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ADD8B" w14:textId="77777777" w:rsidR="00BD55A0" w:rsidRDefault="00C13FAB" w:rsidP="00EA7BAF">
      <w:pPr>
        <w:spacing w:before="240" w:after="240"/>
        <w:rPr>
          <w:rFonts w:ascii="Arial" w:hAnsi="Arial" w:cs="Arial"/>
          <w:bCs/>
          <w:iCs/>
          <w:sz w:val="36"/>
          <w:szCs w:val="36"/>
        </w:rPr>
      </w:pPr>
      <w:r>
        <w:rPr>
          <w:rFonts w:ascii="Arial" w:hAnsi="Arial" w:cs="Arial"/>
          <w:bCs/>
          <w:iCs/>
          <w:sz w:val="36"/>
          <w:szCs w:val="36"/>
        </w:rPr>
        <w:t>Definição de Utilizador na Área da Educação Qualificado da Microsoft (EMEA)</w:t>
      </w:r>
    </w:p>
    <w:p w14:paraId="57EFB661" w14:textId="241E65FA" w:rsidR="00BF5456" w:rsidRDefault="00BF5456" w:rsidP="00EA7BAF">
      <w:pPr>
        <w:spacing w:before="240" w:after="240"/>
        <w:rPr>
          <w:rFonts w:ascii="Arial" w:hAnsi="Arial" w:cs="Arial"/>
          <w:bCs/>
          <w:iCs/>
          <w:sz w:val="36"/>
          <w:szCs w:val="36"/>
        </w:rPr>
        <w:sectPr w:rsidR="00BF5456" w:rsidSect="002B0E40">
          <w:headerReference w:type="even" r:id="rId11"/>
          <w:headerReference w:type="default" r:id="rId12"/>
          <w:footerReference w:type="default" r:id="rId13"/>
          <w:headerReference w:type="first" r:id="rId14"/>
          <w:footerReference w:type="first" r:id="rId15"/>
          <w:type w:val="continuous"/>
          <w:pgSz w:w="11907" w:h="16839" w:code="9"/>
          <w:pgMar w:top="1440" w:right="1440" w:bottom="1440" w:left="1440" w:header="576" w:footer="432" w:gutter="0"/>
          <w:cols w:space="720"/>
          <w:titlePg/>
          <w:docGrid w:linePitch="272"/>
        </w:sectPr>
      </w:pPr>
    </w:p>
    <w:p w14:paraId="231111F7" w14:textId="21986E5B" w:rsidR="00296B92" w:rsidRPr="005A149E" w:rsidRDefault="007404EE" w:rsidP="00EA7BAF">
      <w:pPr>
        <w:spacing w:after="120"/>
        <w:jc w:val="both"/>
        <w:rPr>
          <w:rFonts w:ascii="Arial" w:hAnsi="Arial" w:cs="Arial"/>
          <w:sz w:val="16"/>
          <w:szCs w:val="16"/>
        </w:rPr>
      </w:pPr>
      <w:r>
        <w:rPr>
          <w:rFonts w:ascii="Arial" w:hAnsi="Arial" w:cs="Arial"/>
          <w:sz w:val="16"/>
          <w:szCs w:val="16"/>
        </w:rPr>
        <w:t>Os seguintes utilizadores são elegíveis para adquirir produtos Microsoft Academic Edition nos programas listados abaixo (sujeitos a quaisquer requisitos de elegibilidade adicionais que poderão ser aplicáveis a estes programas) e são definidos como utilizadores qualificados na área da educação. A Microsoft reserva-se o direito de rever o estatuto de qualquer cliente ou cliente proposto como utilizador educacional qualificado, e a recusar ou a revogar este estatuto se o cliente ou cliente proposto não conseguir demonstrar e fundamentar claramente à Microsoft, ou para manter o respetivo estatuto, a sua elegibilidade de acordo com os critérios estabelecidos no presente documento.</w:t>
      </w:r>
    </w:p>
    <w:tbl>
      <w:tblPr>
        <w:tblW w:w="9000" w:type="dxa"/>
        <w:jc w:val="center"/>
        <w:tblLayout w:type="fixed"/>
        <w:tblLook w:val="0000" w:firstRow="0" w:lastRow="0" w:firstColumn="0" w:lastColumn="0" w:noHBand="0" w:noVBand="0"/>
      </w:tblPr>
      <w:tblGrid>
        <w:gridCol w:w="506"/>
        <w:gridCol w:w="6064"/>
        <w:gridCol w:w="2430"/>
      </w:tblGrid>
      <w:tr w:rsidR="00296B92" w:rsidRPr="002F47DF" w14:paraId="231111FB" w14:textId="77777777" w:rsidTr="00714698">
        <w:trPr>
          <w:trHeight w:val="270"/>
          <w:jc w:val="center"/>
        </w:trPr>
        <w:tc>
          <w:tcPr>
            <w:tcW w:w="506" w:type="dxa"/>
            <w:vAlign w:val="center"/>
          </w:tcPr>
          <w:p w14:paraId="231111F8" w14:textId="77777777" w:rsidR="00296B92" w:rsidRPr="002F47DF" w:rsidRDefault="00296B92" w:rsidP="00EA7BAF">
            <w:pPr>
              <w:tabs>
                <w:tab w:val="left" w:pos="180"/>
                <w:tab w:val="left" w:pos="360"/>
              </w:tabs>
              <w:ind w:left="180" w:hanging="180"/>
              <w:rPr>
                <w:rFonts w:ascii="Arial" w:hAnsi="Arial" w:cs="Arial"/>
                <w:b/>
                <w:sz w:val="18"/>
              </w:rPr>
            </w:pPr>
          </w:p>
        </w:tc>
        <w:tc>
          <w:tcPr>
            <w:tcW w:w="6064" w:type="dxa"/>
            <w:vAlign w:val="center"/>
          </w:tcPr>
          <w:p w14:paraId="231111F9" w14:textId="77777777" w:rsidR="00296B92" w:rsidRPr="002F47DF" w:rsidRDefault="00296B92" w:rsidP="00EA7BAF">
            <w:pPr>
              <w:tabs>
                <w:tab w:val="left" w:pos="180"/>
                <w:tab w:val="left" w:pos="360"/>
              </w:tabs>
              <w:ind w:left="180" w:hanging="180"/>
              <w:rPr>
                <w:rFonts w:ascii="Arial" w:hAnsi="Arial" w:cs="Arial"/>
                <w:b/>
                <w:sz w:val="18"/>
              </w:rPr>
            </w:pPr>
            <w:r>
              <w:rPr>
                <w:rFonts w:ascii="Arial" w:hAnsi="Arial" w:cs="Arial"/>
                <w:b/>
                <w:sz w:val="18"/>
              </w:rPr>
              <w:t>UTILIZADORES NA ÁREA DA EDUCAÇÃO QUALIFICADOS:</w:t>
            </w:r>
          </w:p>
        </w:tc>
        <w:tc>
          <w:tcPr>
            <w:tcW w:w="2430" w:type="dxa"/>
          </w:tcPr>
          <w:p w14:paraId="231111FA" w14:textId="26F7E67F" w:rsidR="00296B92" w:rsidRPr="002F47DF" w:rsidRDefault="00296B92" w:rsidP="00EA7BAF">
            <w:pPr>
              <w:tabs>
                <w:tab w:val="left" w:pos="162"/>
              </w:tabs>
              <w:ind w:left="180" w:hanging="180"/>
              <w:jc w:val="center"/>
              <w:rPr>
                <w:rFonts w:ascii="Arial" w:hAnsi="Arial" w:cs="Arial"/>
                <w:sz w:val="18"/>
              </w:rPr>
            </w:pPr>
          </w:p>
        </w:tc>
      </w:tr>
      <w:tr w:rsidR="00296B92" w:rsidRPr="002F47DF" w14:paraId="23111201" w14:textId="77777777" w:rsidTr="00A97670">
        <w:trPr>
          <w:trHeight w:val="495"/>
          <w:jc w:val="center"/>
        </w:trPr>
        <w:tc>
          <w:tcPr>
            <w:tcW w:w="506" w:type="dxa"/>
            <w:tcBorders>
              <w:top w:val="double" w:sz="6" w:space="0" w:color="auto"/>
            </w:tcBorders>
          </w:tcPr>
          <w:p w14:paraId="231111FC" w14:textId="77777777" w:rsidR="00296B92" w:rsidRPr="002F47DF" w:rsidRDefault="00296B92" w:rsidP="00EA7BAF">
            <w:pPr>
              <w:tabs>
                <w:tab w:val="left" w:pos="180"/>
                <w:tab w:val="left" w:pos="360"/>
              </w:tabs>
              <w:ind w:left="180" w:hanging="180"/>
              <w:jc w:val="both"/>
              <w:rPr>
                <w:rFonts w:ascii="Arial" w:hAnsi="Arial" w:cs="Arial"/>
                <w:b/>
                <w:sz w:val="18"/>
              </w:rPr>
            </w:pPr>
            <w:r>
              <w:rPr>
                <w:rFonts w:ascii="Arial" w:hAnsi="Arial" w:cs="Arial"/>
                <w:b/>
                <w:sz w:val="18"/>
              </w:rPr>
              <w:t>A)</w:t>
            </w:r>
          </w:p>
        </w:tc>
        <w:tc>
          <w:tcPr>
            <w:tcW w:w="6064" w:type="dxa"/>
            <w:tcBorders>
              <w:top w:val="double" w:sz="6" w:space="0" w:color="auto"/>
            </w:tcBorders>
          </w:tcPr>
          <w:p w14:paraId="151B0EE8" w14:textId="0F5250E2" w:rsidR="00296B92" w:rsidRDefault="00296B92" w:rsidP="00EA7BAF">
            <w:pPr>
              <w:ind w:left="180" w:hanging="180"/>
              <w:rPr>
                <w:rFonts w:ascii="Arial" w:hAnsi="Arial" w:cs="Arial"/>
                <w:b/>
                <w:sz w:val="16"/>
              </w:rPr>
            </w:pPr>
            <w:r>
              <w:rPr>
                <w:rFonts w:ascii="Arial" w:hAnsi="Arial" w:cs="Arial"/>
                <w:b/>
                <w:sz w:val="16"/>
              </w:rPr>
              <w:t>Instituição de Ensino</w:t>
            </w:r>
          </w:p>
          <w:p w14:paraId="231111FD" w14:textId="69D7FF1B" w:rsidR="005A1EE0" w:rsidRPr="002F47DF" w:rsidRDefault="005A1EE0" w:rsidP="00EA7BAF">
            <w:pPr>
              <w:ind w:left="180" w:hanging="180"/>
              <w:rPr>
                <w:rFonts w:ascii="Arial" w:hAnsi="Arial" w:cs="Arial"/>
                <w:b/>
                <w:sz w:val="18"/>
              </w:rPr>
            </w:pPr>
            <w:r>
              <w:rPr>
                <w:rFonts w:ascii="Arial" w:hAnsi="Arial" w:cs="Arial"/>
                <w:sz w:val="16"/>
              </w:rPr>
              <w:t>“Instituição de Ensino” tem a seguinte definição:</w:t>
            </w:r>
          </w:p>
        </w:tc>
        <w:tc>
          <w:tcPr>
            <w:tcW w:w="2430" w:type="dxa"/>
            <w:tcBorders>
              <w:top w:val="double" w:sz="6" w:space="0" w:color="auto"/>
            </w:tcBorders>
          </w:tcPr>
          <w:p w14:paraId="23111200" w14:textId="0F250EE0" w:rsidR="0011556F" w:rsidRPr="00F51FC5" w:rsidRDefault="005A1EE0" w:rsidP="00F51FC5">
            <w:pPr>
              <w:ind w:left="74" w:right="-26"/>
              <w:rPr>
                <w:rFonts w:ascii="Arial" w:hAnsi="Arial" w:cs="Arial"/>
                <w:spacing w:val="-4"/>
                <w:sz w:val="16"/>
                <w:szCs w:val="18"/>
              </w:rPr>
            </w:pPr>
            <w:r w:rsidRPr="00F51FC5">
              <w:rPr>
                <w:rFonts w:ascii="Arial" w:hAnsi="Arial" w:cs="Arial"/>
                <w:spacing w:val="-4"/>
                <w:sz w:val="16"/>
                <w:szCs w:val="18"/>
              </w:rPr>
              <w:t>PROGRAMAS ELEGÍVEIS para Instituições de Ensino (I-II):</w:t>
            </w:r>
          </w:p>
        </w:tc>
      </w:tr>
      <w:tr w:rsidR="00296B92" w:rsidRPr="002F47DF" w14:paraId="23111209" w14:textId="77777777" w:rsidTr="00907547">
        <w:trPr>
          <w:trHeight w:val="4176"/>
          <w:jc w:val="center"/>
        </w:trPr>
        <w:tc>
          <w:tcPr>
            <w:tcW w:w="506" w:type="dxa"/>
          </w:tcPr>
          <w:p w14:paraId="23111202" w14:textId="63F5B129" w:rsidR="00296B92" w:rsidRPr="002F47DF" w:rsidRDefault="005A1EE0" w:rsidP="00EA7BAF">
            <w:pPr>
              <w:tabs>
                <w:tab w:val="left" w:pos="180"/>
                <w:tab w:val="left" w:pos="360"/>
              </w:tabs>
              <w:ind w:left="180" w:hanging="180"/>
              <w:jc w:val="right"/>
              <w:rPr>
                <w:rFonts w:ascii="Arial" w:hAnsi="Arial" w:cs="Arial"/>
                <w:b/>
                <w:sz w:val="18"/>
              </w:rPr>
            </w:pPr>
            <w:r>
              <w:rPr>
                <w:rFonts w:ascii="Arial" w:hAnsi="Arial" w:cs="Arial"/>
                <w:b/>
                <w:sz w:val="18"/>
              </w:rPr>
              <w:t>I.</w:t>
            </w:r>
          </w:p>
        </w:tc>
        <w:tc>
          <w:tcPr>
            <w:tcW w:w="6064" w:type="dxa"/>
          </w:tcPr>
          <w:p w14:paraId="2914F30A" w14:textId="79762A25" w:rsidR="005A1EE0" w:rsidRPr="005A149E" w:rsidRDefault="005A1EE0" w:rsidP="00A97670">
            <w:pPr>
              <w:ind w:firstLine="14"/>
              <w:rPr>
                <w:rFonts w:ascii="Arial" w:hAnsi="Arial" w:cs="Arial"/>
                <w:sz w:val="16"/>
                <w:szCs w:val="16"/>
              </w:rPr>
            </w:pPr>
            <w:r>
              <w:rPr>
                <w:rFonts w:ascii="Arial" w:hAnsi="Arial" w:cs="Arial"/>
                <w:sz w:val="16"/>
                <w:szCs w:val="16"/>
              </w:rPr>
              <w:t>uma instituição ou estabelecimento de ensino, seja público ou privado, uma escola básica do primeiro, segundo e terceiro ciclos ou uma escola secundária, uma escola especial para pessoas com deficiência, uma escola profissional, uma</w:t>
            </w:r>
            <w:r w:rsidR="00780026">
              <w:rPr>
                <w:rFonts w:ascii="Arial" w:hAnsi="Arial" w:cs="Arial"/>
                <w:sz w:val="16"/>
                <w:szCs w:val="16"/>
              </w:rPr>
              <w:t> </w:t>
            </w:r>
            <w:r>
              <w:rPr>
                <w:rFonts w:ascii="Arial" w:hAnsi="Arial" w:cs="Arial"/>
                <w:sz w:val="16"/>
                <w:szCs w:val="16"/>
              </w:rPr>
              <w:t>escola por correspondência, uma faculdade de curta duração, uma escola superior, uma universidade, uma escola técnica ou científica, ou uma escola militar ou outro centro de formação gerido por um governo que atribua graus académicos, e que cumpra integralmente os seguintes critérios:</w:t>
            </w:r>
          </w:p>
          <w:p w14:paraId="23BC92E9" w14:textId="5824F328" w:rsidR="005A1EE0" w:rsidRPr="005A149E" w:rsidRDefault="005A1EE0" w:rsidP="00A97670">
            <w:pPr>
              <w:pStyle w:val="ListParagraph"/>
              <w:numPr>
                <w:ilvl w:val="0"/>
                <w:numId w:val="38"/>
              </w:numPr>
              <w:ind w:left="562"/>
              <w:contextualSpacing w:val="0"/>
              <w:rPr>
                <w:rFonts w:ascii="Arial" w:hAnsi="Arial" w:cs="Arial"/>
                <w:sz w:val="16"/>
                <w:szCs w:val="16"/>
              </w:rPr>
            </w:pPr>
            <w:r>
              <w:rPr>
                <w:rFonts w:ascii="Arial" w:hAnsi="Arial" w:cs="Arial"/>
                <w:sz w:val="16"/>
                <w:szCs w:val="16"/>
              </w:rPr>
              <w:t>Oferece programas de cursos que permitem obter uma certificação que é</w:t>
            </w:r>
            <w:r w:rsidR="00780026">
              <w:rPr>
                <w:rFonts w:ascii="Arial" w:hAnsi="Arial" w:cs="Arial"/>
                <w:sz w:val="16"/>
                <w:szCs w:val="16"/>
              </w:rPr>
              <w:t> </w:t>
            </w:r>
            <w:r>
              <w:rPr>
                <w:rFonts w:ascii="Arial" w:hAnsi="Arial" w:cs="Arial"/>
                <w:sz w:val="16"/>
                <w:szCs w:val="16"/>
              </w:rPr>
              <w:t>reconhecida como parte do percurso educativo geral de um país. (Esta</w:t>
            </w:r>
            <w:r w:rsidR="00780026">
              <w:rPr>
                <w:rFonts w:ascii="Arial" w:hAnsi="Arial" w:cs="Arial"/>
                <w:sz w:val="16"/>
                <w:szCs w:val="16"/>
              </w:rPr>
              <w:t> </w:t>
            </w:r>
            <w:r>
              <w:rPr>
                <w:rFonts w:ascii="Arial" w:hAnsi="Arial" w:cs="Arial"/>
                <w:sz w:val="16"/>
                <w:szCs w:val="16"/>
              </w:rPr>
              <w:t>certificação inclui exemplos como: Diploma Internacional de Estudos Secundários; Certificado Escolar, Diploma de Bacharelato, Diploma; Diploma de Licenciatura; Mestrado; Doutorado); e</w:t>
            </w:r>
          </w:p>
          <w:p w14:paraId="23111203" w14:textId="69CB6B17" w:rsidR="00296B92" w:rsidRPr="005A149E" w:rsidRDefault="005A1EE0" w:rsidP="00A97670">
            <w:pPr>
              <w:pStyle w:val="ListParagraph"/>
              <w:numPr>
                <w:ilvl w:val="0"/>
                <w:numId w:val="38"/>
              </w:numPr>
              <w:ind w:left="562"/>
              <w:contextualSpacing w:val="0"/>
              <w:rPr>
                <w:rFonts w:ascii="Arial" w:hAnsi="Arial" w:cs="Arial"/>
                <w:sz w:val="16"/>
                <w:szCs w:val="16"/>
              </w:rPr>
            </w:pPr>
            <w:r>
              <w:rPr>
                <w:rFonts w:ascii="Arial" w:hAnsi="Arial" w:cs="Arial"/>
                <w:sz w:val="16"/>
                <w:szCs w:val="16"/>
              </w:rPr>
              <w:t>É reconhecido pelo Ministério/Secretaria de Estado da Educação ou por um organismo reconhecido de acreditação académica adequado no país. Na ausência de acreditação direta, terá de haver uma acreditação por representação (ou seja, a certificação oferecida pela escola ou instituição deve ser aceitável para a obtenção de créditos ou a colocação numa instituição de ensino acreditada de forma tradicional a nível local ou no estrangeiro);</w:t>
            </w:r>
          </w:p>
        </w:tc>
        <w:tc>
          <w:tcPr>
            <w:tcW w:w="2430" w:type="dxa"/>
          </w:tcPr>
          <w:p w14:paraId="2CAE0B5F" w14:textId="00E2E05A" w:rsidR="00E06D79"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Select Plus</w:t>
            </w:r>
          </w:p>
          <w:p w14:paraId="52B63670" w14:textId="7EC70668" w:rsidR="005A1EE0" w:rsidRPr="00931190" w:rsidRDefault="005A1EE0"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Open</w:t>
            </w:r>
          </w:p>
          <w:p w14:paraId="23111204" w14:textId="3257931F" w:rsidR="0077680B" w:rsidRPr="00931190" w:rsidRDefault="0077680B"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Enrollment for Education Solutions (Tanto para Ensino Básico ou Secundário como para o Pré-escolar e Superior)</w:t>
            </w:r>
          </w:p>
          <w:p w14:paraId="3340DC78" w14:textId="2F071F08"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Contrato Get Genuine Windows – Academic</w:t>
            </w:r>
          </w:p>
          <w:p w14:paraId="3F3E42DC" w14:textId="1FD9C897" w:rsidR="00082E37" w:rsidRPr="00931190" w:rsidRDefault="00082E3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Contrato de Cliente da Microsoft (inclui o CSP)</w:t>
            </w:r>
          </w:p>
          <w:p w14:paraId="21FA5967" w14:textId="5A56B36B"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Contrato Microsoft Online Subscription</w:t>
            </w:r>
          </w:p>
          <w:p w14:paraId="0048F3EB" w14:textId="22DF31DD" w:rsidR="007D442F"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Contrato de Produtos e Serviços da Microsoft</w:t>
            </w:r>
          </w:p>
          <w:p w14:paraId="61D3C2B1" w14:textId="27BDEF9C"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Open Value Subscription – Soluções de Formação (Tanto para Ensino Básico ou Secundário como Pré-escolar e Superior)</w:t>
            </w:r>
          </w:p>
          <w:p w14:paraId="23111205" w14:textId="4EA52AD8" w:rsidR="00296B92" w:rsidRPr="00931190" w:rsidRDefault="00296B92" w:rsidP="00EA7BAF">
            <w:pPr>
              <w:pStyle w:val="ListParagraph"/>
              <w:numPr>
                <w:ilvl w:val="0"/>
                <w:numId w:val="36"/>
              </w:numPr>
              <w:tabs>
                <w:tab w:val="left" w:pos="162"/>
              </w:tabs>
              <w:ind w:left="180" w:hanging="180"/>
              <w:contextualSpacing w:val="0"/>
              <w:rPr>
                <w:rFonts w:ascii="Arial" w:hAnsi="Arial" w:cs="Arial"/>
                <w:sz w:val="16"/>
                <w:szCs w:val="16"/>
              </w:rPr>
            </w:pPr>
            <w:r>
              <w:rPr>
                <w:rFonts w:ascii="Arial" w:hAnsi="Arial" w:cs="Arial"/>
                <w:sz w:val="16"/>
                <w:szCs w:val="16"/>
              </w:rPr>
              <w:t xml:space="preserve">Contrato School </w:t>
            </w:r>
          </w:p>
          <w:p w14:paraId="23111206" w14:textId="699D3A84" w:rsidR="00296B92" w:rsidRPr="00931190" w:rsidRDefault="00296B92" w:rsidP="00EA7BAF">
            <w:pPr>
              <w:pStyle w:val="ListParagraph"/>
              <w:ind w:left="180"/>
              <w:contextualSpacing w:val="0"/>
              <w:rPr>
                <w:rFonts w:ascii="Arial" w:hAnsi="Arial" w:cs="Arial"/>
                <w:sz w:val="16"/>
                <w:szCs w:val="16"/>
              </w:rPr>
            </w:pPr>
            <w:r>
              <w:rPr>
                <w:rFonts w:ascii="Arial" w:hAnsi="Arial" w:cs="Arial"/>
                <w:sz w:val="16"/>
                <w:szCs w:val="16"/>
              </w:rPr>
              <w:t>(apenas setor do ensino primário ou secundário)</w:t>
            </w:r>
          </w:p>
          <w:p w14:paraId="23111208" w14:textId="2E8C774B" w:rsidR="005A1EE0" w:rsidRPr="005A149E" w:rsidRDefault="00E06D79" w:rsidP="00EA7BAF">
            <w:pPr>
              <w:pStyle w:val="ListParagraph"/>
              <w:numPr>
                <w:ilvl w:val="0"/>
                <w:numId w:val="36"/>
              </w:numPr>
              <w:ind w:left="180" w:hanging="180"/>
              <w:contextualSpacing w:val="0"/>
              <w:rPr>
                <w:sz w:val="16"/>
                <w:szCs w:val="16"/>
              </w:rPr>
            </w:pPr>
            <w:r>
              <w:rPr>
                <w:rFonts w:ascii="Arial" w:hAnsi="Arial" w:cs="Arial"/>
                <w:sz w:val="16"/>
                <w:szCs w:val="16"/>
              </w:rPr>
              <w:t>Contrato de Licenciamento Services Provider</w:t>
            </w:r>
          </w:p>
        </w:tc>
      </w:tr>
      <w:tr w:rsidR="00907547" w:rsidRPr="002F47DF" w14:paraId="0D394439" w14:textId="77777777" w:rsidTr="00A97670">
        <w:trPr>
          <w:trHeight w:val="1593"/>
          <w:jc w:val="center"/>
        </w:trPr>
        <w:tc>
          <w:tcPr>
            <w:tcW w:w="506" w:type="dxa"/>
          </w:tcPr>
          <w:p w14:paraId="0C3910D8" w14:textId="3BD63C57" w:rsidR="00907547" w:rsidRDefault="00907547" w:rsidP="00907547">
            <w:pPr>
              <w:tabs>
                <w:tab w:val="left" w:pos="180"/>
                <w:tab w:val="left" w:pos="360"/>
              </w:tabs>
              <w:ind w:left="180" w:hanging="180"/>
              <w:jc w:val="right"/>
              <w:rPr>
                <w:rFonts w:ascii="Arial" w:hAnsi="Arial" w:cs="Arial"/>
                <w:b/>
                <w:sz w:val="18"/>
              </w:rPr>
            </w:pPr>
            <w:r>
              <w:rPr>
                <w:rFonts w:ascii="Arial" w:hAnsi="Arial" w:cs="Arial"/>
                <w:b/>
                <w:sz w:val="18"/>
              </w:rPr>
              <w:t>II.</w:t>
            </w:r>
          </w:p>
        </w:tc>
        <w:tc>
          <w:tcPr>
            <w:tcW w:w="6064" w:type="dxa"/>
          </w:tcPr>
          <w:p w14:paraId="549776A9" w14:textId="6FD58522" w:rsidR="00907547" w:rsidRDefault="00907547" w:rsidP="00A97670">
            <w:pPr>
              <w:rPr>
                <w:rFonts w:ascii="Arial" w:hAnsi="Arial" w:cs="Arial"/>
                <w:sz w:val="16"/>
                <w:szCs w:val="16"/>
              </w:rPr>
            </w:pPr>
            <w:r>
              <w:rPr>
                <w:rFonts w:ascii="Arial" w:hAnsi="Arial" w:cs="Arial"/>
                <w:sz w:val="16"/>
                <w:szCs w:val="16"/>
              </w:rPr>
              <w:t>um jardim de infância que cumpra integralmente os seguintes critérios:</w:t>
            </w:r>
          </w:p>
          <w:p w14:paraId="51B0242F" w14:textId="218DBBE4" w:rsidR="00907547" w:rsidRPr="00EB6000"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oferece um programa para a primeira infância incorporado com a finalidade de prestar serviços de ensino a crianças entre um e seis anos de idade, e</w:t>
            </w:r>
            <w:r w:rsidR="001A3086">
              <w:rPr>
                <w:rFonts w:ascii="Arial" w:hAnsi="Arial" w:cs="Arial"/>
                <w:sz w:val="16"/>
                <w:szCs w:val="16"/>
              </w:rPr>
              <w:t> </w:t>
            </w:r>
            <w:r>
              <w:rPr>
                <w:rFonts w:ascii="Arial" w:hAnsi="Arial" w:cs="Arial"/>
                <w:sz w:val="16"/>
                <w:szCs w:val="16"/>
              </w:rPr>
              <w:t>a</w:t>
            </w:r>
            <w:r w:rsidR="001A3086">
              <w:rPr>
                <w:rFonts w:ascii="Arial" w:hAnsi="Arial" w:cs="Arial"/>
                <w:sz w:val="16"/>
                <w:szCs w:val="16"/>
              </w:rPr>
              <w:t> </w:t>
            </w:r>
            <w:r>
              <w:rPr>
                <w:rFonts w:ascii="Arial" w:hAnsi="Arial" w:cs="Arial"/>
                <w:sz w:val="16"/>
                <w:szCs w:val="16"/>
              </w:rPr>
              <w:t>um mínimo de dez crianças;</w:t>
            </w:r>
          </w:p>
          <w:p w14:paraId="6D690367" w14:textId="77777777" w:rsidR="00907547" w:rsidRPr="00153DDA" w:rsidRDefault="00907547" w:rsidP="00A97670">
            <w:pPr>
              <w:pStyle w:val="ListParagraph"/>
              <w:numPr>
                <w:ilvl w:val="0"/>
                <w:numId w:val="40"/>
              </w:numPr>
              <w:ind w:left="469" w:hanging="272"/>
              <w:contextualSpacing w:val="0"/>
              <w:rPr>
                <w:rFonts w:ascii="Arial" w:hAnsi="Arial" w:cs="Arial"/>
                <w:spacing w:val="-2"/>
                <w:sz w:val="16"/>
                <w:szCs w:val="16"/>
              </w:rPr>
            </w:pPr>
            <w:r w:rsidRPr="00153DDA">
              <w:rPr>
                <w:rFonts w:ascii="Arial" w:hAnsi="Arial" w:cs="Arial"/>
                <w:spacing w:val="-2"/>
                <w:sz w:val="16"/>
                <w:szCs w:val="16"/>
              </w:rPr>
              <w:t>está estabelecido, autorizado, criado, licenciado, com alvará, registado e/ou acreditado de forma legal pelo Ministério/Secretaria de Estado do Ensino ou por um organismo reconhecido de acreditação adequado no país; e</w:t>
            </w:r>
          </w:p>
          <w:p w14:paraId="0447F4E8" w14:textId="28FC2C71" w:rsidR="00907547" w:rsidRPr="00907547"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está a funcionar há pelo menos um ano;</w:t>
            </w:r>
          </w:p>
        </w:tc>
        <w:tc>
          <w:tcPr>
            <w:tcW w:w="2430" w:type="dxa"/>
          </w:tcPr>
          <w:p w14:paraId="578B11DE" w14:textId="77777777" w:rsidR="00907547" w:rsidRPr="00907547" w:rsidRDefault="00907547" w:rsidP="00907547">
            <w:pPr>
              <w:rPr>
                <w:rFonts w:ascii="Arial" w:hAnsi="Arial" w:cs="Arial"/>
                <w:sz w:val="16"/>
                <w:szCs w:val="16"/>
              </w:rPr>
            </w:pPr>
          </w:p>
        </w:tc>
      </w:tr>
      <w:tr w:rsidR="005A149E" w:rsidRPr="002F47DF" w14:paraId="55397195" w14:textId="77777777" w:rsidTr="00A97670">
        <w:trPr>
          <w:trHeight w:val="495"/>
          <w:jc w:val="center"/>
        </w:trPr>
        <w:tc>
          <w:tcPr>
            <w:tcW w:w="506" w:type="dxa"/>
          </w:tcPr>
          <w:p w14:paraId="0EBD4C96" w14:textId="77777777" w:rsidR="005A149E" w:rsidRDefault="005A149E" w:rsidP="00EA7BAF">
            <w:pPr>
              <w:tabs>
                <w:tab w:val="left" w:pos="180"/>
                <w:tab w:val="left" w:pos="360"/>
              </w:tabs>
              <w:rPr>
                <w:rFonts w:ascii="Arial" w:hAnsi="Arial" w:cs="Arial"/>
                <w:b/>
                <w:sz w:val="18"/>
              </w:rPr>
            </w:pPr>
          </w:p>
        </w:tc>
        <w:tc>
          <w:tcPr>
            <w:tcW w:w="6064" w:type="dxa"/>
          </w:tcPr>
          <w:p w14:paraId="0F2FD2E3" w14:textId="77777777" w:rsidR="005A149E" w:rsidRDefault="005A149E" w:rsidP="00EA7BAF">
            <w:pPr>
              <w:tabs>
                <w:tab w:val="left" w:pos="180"/>
                <w:tab w:val="left" w:pos="360"/>
              </w:tabs>
              <w:ind w:left="180" w:hanging="73"/>
            </w:pPr>
          </w:p>
        </w:tc>
        <w:tc>
          <w:tcPr>
            <w:tcW w:w="2430" w:type="dxa"/>
          </w:tcPr>
          <w:p w14:paraId="38BA1160" w14:textId="56D5CDF4" w:rsidR="005A149E" w:rsidRPr="00FB4195" w:rsidRDefault="005A149E" w:rsidP="00EA7BAF">
            <w:pPr>
              <w:ind w:left="74"/>
              <w:rPr>
                <w:rFonts w:ascii="Arial" w:hAnsi="Arial" w:cs="Arial"/>
                <w:spacing w:val="-4"/>
                <w:sz w:val="16"/>
                <w:szCs w:val="18"/>
              </w:rPr>
            </w:pPr>
            <w:r w:rsidRPr="00FB4195">
              <w:rPr>
                <w:rFonts w:ascii="Arial" w:hAnsi="Arial" w:cs="Arial"/>
                <w:spacing w:val="-4"/>
                <w:sz w:val="16"/>
                <w:szCs w:val="18"/>
              </w:rPr>
              <w:t>PROGRAMAS ELEGÍVEIS para Instituições de Ensino (III)</w:t>
            </w:r>
          </w:p>
        </w:tc>
      </w:tr>
      <w:tr w:rsidR="00296B92" w:rsidRPr="002F47DF" w14:paraId="2311120D" w14:textId="062561C3" w:rsidTr="00A97670">
        <w:trPr>
          <w:trHeight w:val="1800"/>
          <w:jc w:val="center"/>
        </w:trPr>
        <w:tc>
          <w:tcPr>
            <w:tcW w:w="506" w:type="dxa"/>
            <w:tcBorders>
              <w:bottom w:val="single" w:sz="4" w:space="0" w:color="auto"/>
            </w:tcBorders>
          </w:tcPr>
          <w:p w14:paraId="2311120A" w14:textId="79F1DD64" w:rsidR="005A1EE0" w:rsidRPr="00EA7BAF" w:rsidRDefault="005A1EE0" w:rsidP="00EA7BAF">
            <w:pPr>
              <w:tabs>
                <w:tab w:val="left" w:pos="180"/>
                <w:tab w:val="left" w:pos="360"/>
              </w:tabs>
              <w:ind w:left="180" w:hanging="180"/>
              <w:jc w:val="right"/>
              <w:rPr>
                <w:rFonts w:ascii="Arial" w:hAnsi="Arial" w:cs="Arial"/>
                <w:b/>
                <w:sz w:val="18"/>
              </w:rPr>
            </w:pPr>
            <w:r>
              <w:rPr>
                <w:rFonts w:ascii="Arial" w:hAnsi="Arial" w:cs="Arial"/>
                <w:b/>
                <w:sz w:val="18"/>
              </w:rPr>
              <w:t>III.</w:t>
            </w:r>
          </w:p>
        </w:tc>
        <w:tc>
          <w:tcPr>
            <w:tcW w:w="6064" w:type="dxa"/>
            <w:tcBorders>
              <w:bottom w:val="single" w:sz="4" w:space="0" w:color="auto"/>
            </w:tcBorders>
          </w:tcPr>
          <w:p w14:paraId="2311120B" w14:textId="5104A6F1" w:rsidR="005A1EE0" w:rsidRPr="00EB6000" w:rsidRDefault="00EB6000" w:rsidP="00A97670">
            <w:pPr>
              <w:rPr>
                <w:rFonts w:ascii="Arial" w:hAnsi="Arial" w:cs="Arial"/>
                <w:sz w:val="16"/>
                <w:szCs w:val="16"/>
              </w:rPr>
            </w:pPr>
            <w:r>
              <w:rPr>
                <w:rFonts w:ascii="Arial" w:hAnsi="Arial" w:cs="Arial"/>
                <w:sz w:val="16"/>
                <w:szCs w:val="16"/>
              </w:rPr>
              <w:t>uma instituição/organização de ensino a tempo inteiro sem fins lucrativos, incluindo as de educação contínua, reconhecida como não académica e/ou não governamental.</w:t>
            </w:r>
          </w:p>
        </w:tc>
        <w:tc>
          <w:tcPr>
            <w:tcW w:w="2430" w:type="dxa"/>
            <w:tcBorders>
              <w:bottom w:val="single" w:sz="4" w:space="0" w:color="auto"/>
            </w:tcBorders>
          </w:tcPr>
          <w:p w14:paraId="5AC6DE92" w14:textId="1EF78C67" w:rsidR="007404EE" w:rsidRPr="00636CB0"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Academic Open</w:t>
            </w:r>
          </w:p>
          <w:p w14:paraId="6E666BDB" w14:textId="617F6B2D" w:rsidR="00762A46" w:rsidRPr="004B250A"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Academic Select Plus</w:t>
            </w:r>
          </w:p>
          <w:p w14:paraId="2A646508" w14:textId="11EA664F" w:rsidR="007404EE"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Contrato Get Genuine Windows – Academic</w:t>
            </w:r>
          </w:p>
          <w:p w14:paraId="68639FF7" w14:textId="43495654" w:rsidR="00762A46" w:rsidRPr="00636CB0" w:rsidRDefault="00762A46"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Contrato de Cliente da Microsoft (inclui o CSP)</w:t>
            </w:r>
          </w:p>
          <w:p w14:paraId="2311120C" w14:textId="7D39CBF2" w:rsidR="00F45A2E" w:rsidRPr="004B250A" w:rsidRDefault="008A3FD4"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Contrato de Produtos e Serviços da Microsoft</w:t>
            </w:r>
          </w:p>
        </w:tc>
      </w:tr>
      <w:tr w:rsidR="00296B92" w:rsidRPr="002F47DF" w14:paraId="23111218" w14:textId="77777777" w:rsidTr="00A97670">
        <w:trPr>
          <w:trHeight w:val="4575"/>
          <w:jc w:val="center"/>
        </w:trPr>
        <w:tc>
          <w:tcPr>
            <w:tcW w:w="506" w:type="dxa"/>
            <w:tcBorders>
              <w:top w:val="single" w:sz="4" w:space="0" w:color="auto"/>
              <w:bottom w:val="single" w:sz="6" w:space="0" w:color="auto"/>
            </w:tcBorders>
          </w:tcPr>
          <w:p w14:paraId="2311120E" w14:textId="61013157" w:rsidR="00296B92" w:rsidRPr="002F47DF" w:rsidRDefault="00A97670" w:rsidP="00EA7BAF">
            <w:pPr>
              <w:tabs>
                <w:tab w:val="left" w:pos="180"/>
                <w:tab w:val="left" w:pos="360"/>
              </w:tabs>
              <w:ind w:left="180" w:hanging="180"/>
              <w:rPr>
                <w:rFonts w:ascii="Arial" w:hAnsi="Arial" w:cs="Arial"/>
                <w:b/>
                <w:sz w:val="18"/>
              </w:rPr>
            </w:pPr>
            <w:r>
              <w:rPr>
                <w:rFonts w:ascii="Arial" w:hAnsi="Arial" w:cs="Arial"/>
                <w:b/>
                <w:sz w:val="18"/>
              </w:rPr>
              <w:lastRenderedPageBreak/>
              <w:t>B)</w:t>
            </w:r>
          </w:p>
        </w:tc>
        <w:tc>
          <w:tcPr>
            <w:tcW w:w="6064" w:type="dxa"/>
            <w:tcBorders>
              <w:top w:val="single" w:sz="4" w:space="0" w:color="auto"/>
              <w:bottom w:val="single" w:sz="6" w:space="0" w:color="auto"/>
            </w:tcBorders>
          </w:tcPr>
          <w:p w14:paraId="04928B92" w14:textId="77777777" w:rsidR="00A97670" w:rsidRDefault="00A97670" w:rsidP="0052338B">
            <w:pPr>
              <w:rPr>
                <w:rFonts w:ascii="Arial" w:hAnsi="Arial" w:cs="Arial"/>
                <w:sz w:val="16"/>
                <w:szCs w:val="16"/>
              </w:rPr>
            </w:pPr>
            <w:r>
              <w:rPr>
                <w:rFonts w:ascii="Arial" w:hAnsi="Arial" w:cs="Arial"/>
                <w:b/>
                <w:sz w:val="16"/>
                <w:szCs w:val="16"/>
              </w:rPr>
              <w:t>Serviços Administrativos de uma Instituição de Ensino</w:t>
            </w:r>
            <w:r>
              <w:rPr>
                <w:rFonts w:ascii="Arial" w:hAnsi="Arial" w:cs="Arial"/>
                <w:sz w:val="16"/>
                <w:szCs w:val="16"/>
              </w:rPr>
              <w:t xml:space="preserve"> </w:t>
            </w:r>
          </w:p>
          <w:p w14:paraId="0656CFE6" w14:textId="3273DFC1" w:rsidR="00873AA2" w:rsidRPr="00EB6000" w:rsidRDefault="00873AA2" w:rsidP="0052338B">
            <w:pPr>
              <w:spacing w:after="120"/>
              <w:rPr>
                <w:rFonts w:ascii="Arial" w:hAnsi="Arial" w:cs="Arial"/>
                <w:sz w:val="16"/>
                <w:szCs w:val="16"/>
              </w:rPr>
            </w:pPr>
            <w:r>
              <w:rPr>
                <w:rFonts w:ascii="Arial" w:hAnsi="Arial" w:cs="Arial"/>
                <w:sz w:val="16"/>
                <w:szCs w:val="16"/>
              </w:rPr>
              <w:t>“Serviços Administrativos de uma Instituição de Ensino” é definido como:</w:t>
            </w:r>
          </w:p>
          <w:p w14:paraId="4B725184" w14:textId="2E704462"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serviços administrativos locais, regionais ou nacionais de Instituições de</w:t>
            </w:r>
            <w:r w:rsidR="00025E88">
              <w:rPr>
                <w:rFonts w:ascii="Arial" w:hAnsi="Arial" w:cs="Arial"/>
                <w:color w:val="000000" w:themeColor="text1"/>
                <w:sz w:val="16"/>
                <w:szCs w:val="16"/>
              </w:rPr>
              <w:t> </w:t>
            </w:r>
            <w:r>
              <w:rPr>
                <w:rFonts w:ascii="Arial" w:hAnsi="Arial" w:cs="Arial"/>
                <w:color w:val="000000" w:themeColor="text1"/>
                <w:sz w:val="16"/>
                <w:szCs w:val="16"/>
              </w:rPr>
              <w:t>Ensino públicas;</w:t>
            </w:r>
          </w:p>
          <w:p w14:paraId="7BAE202C" w14:textId="68BD6516"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entidades administrativas, controladas, geridas e operadas exclusivamente para a administração de Instituições de Ensino privadas; ou</w:t>
            </w:r>
          </w:p>
          <w:p w14:paraId="62AF000B" w14:textId="4873ABC1"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outras entidades públicas nacionais, regionais ou locais cujas atividades consistam quase exclusivamente em apoio administrativo de uma natureza</w:t>
            </w:r>
            <w:r w:rsidR="004B11F4">
              <w:rPr>
                <w:rFonts w:ascii="Arial" w:hAnsi="Arial" w:cs="Arial"/>
                <w:color w:val="000000" w:themeColor="text1"/>
                <w:sz w:val="16"/>
                <w:szCs w:val="16"/>
              </w:rPr>
              <w:t> </w:t>
            </w:r>
            <w:r>
              <w:rPr>
                <w:rFonts w:ascii="Arial" w:hAnsi="Arial" w:cs="Arial"/>
                <w:color w:val="000000" w:themeColor="text1"/>
                <w:sz w:val="16"/>
                <w:szCs w:val="16"/>
              </w:rPr>
              <w:t>que fomente a aprendizagem académica, para Instituições de</w:t>
            </w:r>
            <w:r w:rsidR="004B11F4">
              <w:rPr>
                <w:rFonts w:ascii="Arial" w:hAnsi="Arial" w:cs="Arial"/>
                <w:color w:val="000000" w:themeColor="text1"/>
                <w:sz w:val="16"/>
                <w:szCs w:val="16"/>
              </w:rPr>
              <w:t> </w:t>
            </w:r>
            <w:r>
              <w:rPr>
                <w:rFonts w:ascii="Arial" w:hAnsi="Arial" w:cs="Arial"/>
                <w:color w:val="000000" w:themeColor="text1"/>
                <w:sz w:val="16"/>
                <w:szCs w:val="16"/>
              </w:rPr>
              <w:t>Ensino públicas.</w:t>
            </w:r>
          </w:p>
          <w:p w14:paraId="2311120F" w14:textId="77AF0463" w:rsidR="00296B92" w:rsidRPr="00EB6000" w:rsidRDefault="00873AA2" w:rsidP="00A97670">
            <w:pPr>
              <w:rPr>
                <w:rFonts w:ascii="Arial" w:hAnsi="Arial" w:cs="Arial"/>
                <w:sz w:val="16"/>
                <w:szCs w:val="16"/>
              </w:rPr>
            </w:pPr>
            <w:r>
              <w:rPr>
                <w:rFonts w:ascii="Arial" w:hAnsi="Arial" w:cs="Arial"/>
                <w:sz w:val="16"/>
                <w:szCs w:val="16"/>
              </w:rPr>
              <w:t>Para fins de clareza, só as secções de um escritório distrital/regional cuja única</w:t>
            </w:r>
            <w:r w:rsidR="0095238E">
              <w:rPr>
                <w:rFonts w:ascii="Arial" w:hAnsi="Arial" w:cs="Arial"/>
                <w:sz w:val="16"/>
                <w:szCs w:val="16"/>
              </w:rPr>
              <w:t> </w:t>
            </w:r>
            <w:r>
              <w:rPr>
                <w:rFonts w:ascii="Arial" w:hAnsi="Arial" w:cs="Arial"/>
                <w:sz w:val="16"/>
                <w:szCs w:val="16"/>
              </w:rPr>
              <w:t>função é prestar serviços administrativos e de governança a Instituições de</w:t>
            </w:r>
            <w:r w:rsidR="0095238E">
              <w:rPr>
                <w:rFonts w:ascii="Arial" w:hAnsi="Arial" w:cs="Arial"/>
                <w:sz w:val="16"/>
                <w:szCs w:val="16"/>
              </w:rPr>
              <w:t> </w:t>
            </w:r>
            <w:r>
              <w:rPr>
                <w:rFonts w:ascii="Arial" w:hAnsi="Arial" w:cs="Arial"/>
                <w:sz w:val="16"/>
                <w:szCs w:val="16"/>
              </w:rPr>
              <w:t>Ensino são elegíveis como Cliente da Educação Elegível da Microsoft.</w:t>
            </w:r>
          </w:p>
        </w:tc>
        <w:tc>
          <w:tcPr>
            <w:tcW w:w="2430" w:type="dxa"/>
            <w:tcBorders>
              <w:top w:val="single" w:sz="4" w:space="0" w:color="auto"/>
              <w:bottom w:val="single" w:sz="6" w:space="0" w:color="auto"/>
            </w:tcBorders>
          </w:tcPr>
          <w:p w14:paraId="41B54446" w14:textId="7B4ECE2D" w:rsidR="00A97670" w:rsidRPr="00A97670" w:rsidRDefault="00A97670" w:rsidP="00A97670">
            <w:pPr>
              <w:rPr>
                <w:rFonts w:ascii="Arial" w:hAnsi="Arial" w:cs="Arial"/>
                <w:sz w:val="16"/>
                <w:szCs w:val="16"/>
              </w:rPr>
            </w:pPr>
            <w:r>
              <w:rPr>
                <w:rFonts w:ascii="Arial" w:hAnsi="Arial" w:cs="Arial"/>
                <w:sz w:val="16"/>
                <w:szCs w:val="16"/>
              </w:rPr>
              <w:t>PROGRAMAS ELEGÍVEIS para os Serviços Administrativos de uma Instituição de Ensino</w:t>
            </w:r>
          </w:p>
          <w:p w14:paraId="23111212" w14:textId="67479F40" w:rsidR="0011556F" w:rsidRPr="00EB6000" w:rsidRDefault="0011556F" w:rsidP="00A97670">
            <w:pPr>
              <w:pStyle w:val="ListParagraph"/>
              <w:numPr>
                <w:ilvl w:val="0"/>
                <w:numId w:val="36"/>
              </w:numPr>
              <w:spacing w:before="120"/>
              <w:ind w:left="180" w:hanging="180"/>
              <w:contextualSpacing w:val="0"/>
              <w:rPr>
                <w:rFonts w:ascii="Arial" w:hAnsi="Arial" w:cs="Arial"/>
                <w:sz w:val="16"/>
                <w:szCs w:val="16"/>
              </w:rPr>
            </w:pPr>
            <w:r>
              <w:rPr>
                <w:rFonts w:ascii="Arial" w:hAnsi="Arial" w:cs="Arial"/>
                <w:sz w:val="16"/>
                <w:szCs w:val="16"/>
              </w:rPr>
              <w:t>Academic Select Plus</w:t>
            </w:r>
          </w:p>
          <w:p w14:paraId="520855E6" w14:textId="3566F9F4" w:rsidR="00873AA2" w:rsidRPr="00EB6000" w:rsidRDefault="00873AA2"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Open</w:t>
            </w:r>
          </w:p>
          <w:p w14:paraId="0D3DE864" w14:textId="070F3736" w:rsidR="00E06D79" w:rsidRPr="00EB6000" w:rsidRDefault="00077BC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Enrollment for Education Solutions (Tanto para Ensino Básico ou Secundário como para o</w:t>
            </w:r>
            <w:r w:rsidR="008D467E">
              <w:rPr>
                <w:rFonts w:ascii="Arial" w:hAnsi="Arial" w:cs="Arial"/>
                <w:sz w:val="16"/>
                <w:szCs w:val="16"/>
              </w:rPr>
              <w:t> </w:t>
            </w:r>
            <w:r>
              <w:rPr>
                <w:rFonts w:ascii="Arial" w:hAnsi="Arial" w:cs="Arial"/>
                <w:sz w:val="16"/>
                <w:szCs w:val="16"/>
              </w:rPr>
              <w:t>Pré-escolar e Superior)</w:t>
            </w:r>
          </w:p>
          <w:p w14:paraId="1B08F3C3" w14:textId="5038CA84"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Contrato Get Genuine Windows – Academic</w:t>
            </w:r>
          </w:p>
          <w:p w14:paraId="2DBE0E5C" w14:textId="5DA02401" w:rsidR="00082E37" w:rsidRPr="00EB6000" w:rsidRDefault="00082E3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Contrato de Cliente da Microsoft (inclui o CSP)</w:t>
            </w:r>
          </w:p>
          <w:p w14:paraId="417C327E" w14:textId="77777777"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Contrato Microsoft Online Subscription</w:t>
            </w:r>
          </w:p>
          <w:p w14:paraId="43EAD960" w14:textId="67A2510E"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Contrato de Produtos e</w:t>
            </w:r>
            <w:r w:rsidR="00E10247">
              <w:rPr>
                <w:rFonts w:ascii="Arial" w:hAnsi="Arial" w:cs="Arial"/>
                <w:sz w:val="16"/>
                <w:szCs w:val="16"/>
              </w:rPr>
              <w:t> </w:t>
            </w:r>
            <w:r>
              <w:rPr>
                <w:rFonts w:ascii="Arial" w:hAnsi="Arial" w:cs="Arial"/>
                <w:sz w:val="16"/>
                <w:szCs w:val="16"/>
              </w:rPr>
              <w:t>Serviços da Microsoft</w:t>
            </w:r>
          </w:p>
          <w:p w14:paraId="23111216" w14:textId="65713F46" w:rsidR="003B7352" w:rsidRPr="00EB6000" w:rsidRDefault="003B7352"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Open Value Subscription – Soluções de Formação (Tanto para Ensino Básico ou Secundário como Pré</w:t>
            </w:r>
            <w:r w:rsidR="004C530B">
              <w:rPr>
                <w:rFonts w:ascii="Arial" w:hAnsi="Arial" w:cs="Arial"/>
                <w:sz w:val="16"/>
                <w:szCs w:val="16"/>
              </w:rPr>
              <w:t>­</w:t>
            </w:r>
            <w:r>
              <w:rPr>
                <w:rFonts w:ascii="Arial" w:hAnsi="Arial" w:cs="Arial"/>
                <w:sz w:val="16"/>
                <w:szCs w:val="16"/>
              </w:rPr>
              <w:t>escolar e Superior)</w:t>
            </w:r>
          </w:p>
          <w:p w14:paraId="729247AD" w14:textId="6EEB8060" w:rsidR="00F24C55" w:rsidRPr="00EB6000" w:rsidRDefault="00F24C55"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Contrato School (ensino primário e secundário)</w:t>
            </w:r>
          </w:p>
          <w:p w14:paraId="23111217" w14:textId="05A07C1F" w:rsidR="008A3FD4" w:rsidRPr="00EB6000" w:rsidRDefault="00F24C55"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Contrato de Licenciamento Service Provider</w:t>
            </w:r>
          </w:p>
        </w:tc>
      </w:tr>
    </w:tbl>
    <w:p w14:paraId="5F77F99B" w14:textId="77777777" w:rsidR="00907547" w:rsidRPr="00907547" w:rsidRDefault="00907547" w:rsidP="00907547">
      <w:pPr>
        <w:spacing w:before="120"/>
        <w:rPr>
          <w:rFonts w:ascii="Arial" w:hAnsi="Arial" w:cs="Arial"/>
          <w:b/>
          <w:bCs/>
          <w:sz w:val="18"/>
          <w:szCs w:val="18"/>
        </w:rPr>
      </w:pPr>
      <w:r>
        <w:rPr>
          <w:rFonts w:ascii="Arial" w:hAnsi="Arial" w:cs="Arial"/>
          <w:b/>
          <w:bCs/>
          <w:sz w:val="18"/>
          <w:szCs w:val="18"/>
        </w:rPr>
        <w:t>Hospitais, Sistemas de Saúde e Laboratórios de Investigação</w:t>
      </w:r>
    </w:p>
    <w:p w14:paraId="18AF9D4E" w14:textId="3BB92CA6" w:rsidR="00907547" w:rsidRPr="00EA7BAF" w:rsidRDefault="00907547" w:rsidP="00907547">
      <w:pPr>
        <w:spacing w:before="120"/>
        <w:jc w:val="both"/>
        <w:rPr>
          <w:rFonts w:ascii="Arial" w:hAnsi="Arial" w:cs="Arial"/>
          <w:sz w:val="16"/>
          <w:szCs w:val="16"/>
        </w:rPr>
      </w:pPr>
      <w:r>
        <w:rPr>
          <w:rFonts w:ascii="Arial" w:hAnsi="Arial" w:cs="Arial"/>
          <w:sz w:val="16"/>
          <w:szCs w:val="16"/>
        </w:rPr>
        <w:t>Os hospitais, sistemas de saúde e laboratórios de investigação (ou seja, a entidade que pretende obter uma licença para produtos Microsoft Academic Edition, incluindo laboratórios de investigação independentes ou laboratórios de investigação afiliados a um organismo governamental ou cliente do ensino elegível) não são elegíveis como utilizadores do ensino qualificados por força dos parágrafos A e B supra. São elegíveis apenas para adquirir licenças de produtos Academic Edition se forem totalmente detidos e explorados por uma Instituição de Ensino ou os Serviços Administrativos de uma Instituição de Ensino.</w:t>
      </w:r>
    </w:p>
    <w:p w14:paraId="243285B1" w14:textId="0DD94C13" w:rsidR="00907547" w:rsidRPr="00EA7BAF" w:rsidRDefault="00722505" w:rsidP="00907547">
      <w:pPr>
        <w:spacing w:before="120"/>
        <w:jc w:val="both"/>
        <w:rPr>
          <w:rFonts w:ascii="Arial" w:hAnsi="Arial" w:cs="Arial"/>
          <w:sz w:val="16"/>
          <w:szCs w:val="16"/>
        </w:rPr>
      </w:pPr>
      <w:r>
        <w:rPr>
          <w:rFonts w:ascii="Arial" w:hAnsi="Arial" w:cs="Arial"/>
          <w:sz w:val="16"/>
          <w:szCs w:val="16"/>
        </w:rPr>
        <w:t>“</w:t>
      </w:r>
      <w:r w:rsidR="00907547">
        <w:rPr>
          <w:rFonts w:ascii="Arial" w:hAnsi="Arial" w:cs="Arial"/>
          <w:sz w:val="16"/>
          <w:szCs w:val="16"/>
        </w:rPr>
        <w:t>Totalmente detidos e explorados</w:t>
      </w:r>
      <w:r>
        <w:rPr>
          <w:rFonts w:ascii="Arial" w:hAnsi="Arial" w:cs="Arial"/>
          <w:sz w:val="16"/>
          <w:szCs w:val="16"/>
        </w:rPr>
        <w:t>”</w:t>
      </w:r>
      <w:r w:rsidR="00907547">
        <w:rPr>
          <w:rFonts w:ascii="Arial" w:hAnsi="Arial" w:cs="Arial"/>
          <w:sz w:val="16"/>
          <w:szCs w:val="16"/>
        </w:rPr>
        <w:t xml:space="preserve"> significa que a Instituição de Ensino ou os Serviços Administrativos de um Instituição de Ensino forem o único titular do referido hospital, sistema de saúde ou laboratório de investigação, e a única entidade a exercer controlo sobre as operações diárias da referida instituição.</w:t>
      </w:r>
    </w:p>
    <w:p w14:paraId="7925588F" w14:textId="413F8E4C" w:rsidR="00873AA2" w:rsidRPr="0052338B" w:rsidRDefault="00907547" w:rsidP="00907547">
      <w:pPr>
        <w:spacing w:before="120"/>
        <w:jc w:val="both"/>
        <w:rPr>
          <w:rFonts w:ascii="Arial" w:hAnsi="Arial" w:cs="Arial"/>
          <w:sz w:val="18"/>
        </w:rPr>
      </w:pPr>
      <w:r>
        <w:rPr>
          <w:rFonts w:ascii="Arial" w:hAnsi="Arial" w:cs="Arial"/>
          <w:sz w:val="16"/>
          <w:szCs w:val="16"/>
        </w:rPr>
        <w:t>Os hospitais, sistemas de ensino e laboratórios de investigação elegíveis serão elegíveis para os mesmos “Programas Elegíveis” estabelecidos nas secções A) e B) supra para a Instituição de Ensino ou os Serviços Administrativos de uma Instituição de Ensino dos quais sejam totalmente detidos e explorados (sujeito a quaisquer requisitos de elegibilidade adicionais que poderão ser aplicáveis a estes programas). Em qualquer caso, NÃO têm permissão para fazer aquisições ao abrigo do Contrato School e NÃO têm permissão para serem incluídos num Contrato School da Instituição de Ensino, mesmo que sejam totalmente detidos e explorados pela Instituição de Ensino.</w:t>
      </w:r>
    </w:p>
    <w:sectPr w:rsidR="00873AA2" w:rsidRPr="0052338B" w:rsidSect="002B0E40">
      <w:type w:val="continuous"/>
      <w:pgSz w:w="11907" w:h="16839" w:code="9"/>
      <w:pgMar w:top="1440" w:right="1440" w:bottom="1440" w:left="1440" w:header="576"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82AAA" w14:textId="77777777" w:rsidR="007E013E" w:rsidRDefault="007E013E">
      <w:r>
        <w:separator/>
      </w:r>
    </w:p>
  </w:endnote>
  <w:endnote w:type="continuationSeparator" w:id="0">
    <w:p w14:paraId="2B1EF908" w14:textId="77777777" w:rsidR="007E013E" w:rsidRDefault="007E0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025E88" w:rsidRPr="00530318" w14:paraId="1F996200" w14:textId="77777777" w:rsidTr="000B55F4">
      <w:trPr>
        <w:jc w:val="center"/>
      </w:trPr>
      <w:tc>
        <w:tcPr>
          <w:tcW w:w="4956" w:type="dxa"/>
        </w:tcPr>
        <w:p w14:paraId="65E4DB12" w14:textId="77777777" w:rsidR="00025E88" w:rsidRPr="00530318" w:rsidRDefault="00025E88" w:rsidP="00025E88">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EMEA</w:t>
          </w:r>
          <w:r w:rsidRPr="00530318">
            <w:rPr>
              <w:rFonts w:ascii="Arial" w:hAnsi="Arial" w:cs="Arial"/>
              <w:sz w:val="16"/>
              <w:szCs w:val="16"/>
            </w:rPr>
            <w:t>)(</w:t>
          </w:r>
          <w:r>
            <w:rPr>
              <w:rFonts w:ascii="Arial" w:hAnsi="Arial" w:cs="Arial"/>
              <w:sz w:val="16"/>
              <w:szCs w:val="16"/>
            </w:rPr>
            <w:t>PTE</w:t>
          </w:r>
          <w:r w:rsidRPr="00530318">
            <w:rPr>
              <w:rFonts w:ascii="Arial" w:hAnsi="Arial" w:cs="Arial"/>
              <w:sz w:val="16"/>
              <w:szCs w:val="16"/>
            </w:rPr>
            <w:t>)(</w:t>
          </w:r>
          <w:r>
            <w:rPr>
              <w:rFonts w:ascii="Arial" w:hAnsi="Arial" w:cs="Arial"/>
              <w:sz w:val="16"/>
              <w:szCs w:val="16"/>
            </w:rPr>
            <w:t>Aug2023)</w:t>
          </w:r>
        </w:p>
      </w:tc>
      <w:tc>
        <w:tcPr>
          <w:tcW w:w="4073" w:type="dxa"/>
        </w:tcPr>
        <w:p w14:paraId="17B52C8A" w14:textId="77777777" w:rsidR="00025E88" w:rsidRDefault="00025E88" w:rsidP="00025E88">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Pr>
              <w:rFonts w:ascii="Arial" w:hAnsi="Arial" w:cs="Arial"/>
              <w:sz w:val="16"/>
              <w:szCs w:val="16"/>
            </w:rPr>
            <w:t>1</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p>
        <w:p w14:paraId="1C7A6C4C" w14:textId="77777777" w:rsidR="00025E88" w:rsidRPr="00530318" w:rsidRDefault="00025E88" w:rsidP="00025E88">
          <w:pPr>
            <w:jc w:val="right"/>
            <w:rPr>
              <w:rFonts w:ascii="Arial" w:hAnsi="Arial" w:cs="Arial"/>
              <w:sz w:val="16"/>
              <w:szCs w:val="16"/>
            </w:rPr>
          </w:pPr>
          <w:r>
            <w:rPr>
              <w:rFonts w:ascii="Arial" w:hAnsi="Arial" w:cs="Arial"/>
              <w:sz w:val="16"/>
              <w:szCs w:val="16"/>
            </w:rPr>
            <w:t>Document X20-11691</w:t>
          </w:r>
        </w:p>
      </w:tc>
    </w:tr>
  </w:tbl>
  <w:p w14:paraId="5A514AED" w14:textId="77777777" w:rsidR="00025E88" w:rsidRPr="004D4BCB" w:rsidRDefault="00025E88" w:rsidP="00025E88">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025E88" w:rsidRPr="00530318" w14:paraId="476645D4" w14:textId="77777777" w:rsidTr="000B55F4">
      <w:trPr>
        <w:jc w:val="center"/>
      </w:trPr>
      <w:tc>
        <w:tcPr>
          <w:tcW w:w="4956" w:type="dxa"/>
        </w:tcPr>
        <w:p w14:paraId="3AEA05DB" w14:textId="0507B496" w:rsidR="00025E88" w:rsidRPr="00530318" w:rsidRDefault="00025E88" w:rsidP="00025E88">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EMEA</w:t>
          </w:r>
          <w:r w:rsidRPr="00530318">
            <w:rPr>
              <w:rFonts w:ascii="Arial" w:hAnsi="Arial" w:cs="Arial"/>
              <w:sz w:val="16"/>
              <w:szCs w:val="16"/>
            </w:rPr>
            <w:t>)(</w:t>
          </w:r>
          <w:r>
            <w:rPr>
              <w:rFonts w:ascii="Arial" w:hAnsi="Arial" w:cs="Arial"/>
              <w:sz w:val="16"/>
              <w:szCs w:val="16"/>
            </w:rPr>
            <w:t>PTE</w:t>
          </w:r>
          <w:r w:rsidRPr="00530318">
            <w:rPr>
              <w:rFonts w:ascii="Arial" w:hAnsi="Arial" w:cs="Arial"/>
              <w:sz w:val="16"/>
              <w:szCs w:val="16"/>
            </w:rPr>
            <w:t>)(</w:t>
          </w:r>
          <w:r>
            <w:rPr>
              <w:rFonts w:ascii="Arial" w:hAnsi="Arial" w:cs="Arial"/>
              <w:sz w:val="16"/>
              <w:szCs w:val="16"/>
            </w:rPr>
            <w:t>Aug2023)</w:t>
          </w:r>
        </w:p>
      </w:tc>
      <w:tc>
        <w:tcPr>
          <w:tcW w:w="4073" w:type="dxa"/>
        </w:tcPr>
        <w:p w14:paraId="3EEF7235" w14:textId="77777777" w:rsidR="00025E88" w:rsidRDefault="00025E88" w:rsidP="00025E88">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Pr>
              <w:rFonts w:ascii="Arial" w:hAnsi="Arial" w:cs="Arial"/>
              <w:sz w:val="16"/>
              <w:szCs w:val="16"/>
            </w:rPr>
            <w:t>1</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p>
        <w:p w14:paraId="02FD3852" w14:textId="77777777" w:rsidR="00025E88" w:rsidRPr="00530318" w:rsidRDefault="00025E88" w:rsidP="00025E88">
          <w:pPr>
            <w:jc w:val="right"/>
            <w:rPr>
              <w:rFonts w:ascii="Arial" w:hAnsi="Arial" w:cs="Arial"/>
              <w:sz w:val="16"/>
              <w:szCs w:val="16"/>
            </w:rPr>
          </w:pPr>
          <w:r>
            <w:rPr>
              <w:rFonts w:ascii="Arial" w:hAnsi="Arial" w:cs="Arial"/>
              <w:sz w:val="16"/>
              <w:szCs w:val="16"/>
            </w:rPr>
            <w:t>Document X20-11691</w:t>
          </w:r>
        </w:p>
      </w:tc>
    </w:tr>
  </w:tbl>
  <w:p w14:paraId="3991BE05" w14:textId="77777777" w:rsidR="00025E88" w:rsidRPr="004D4BCB" w:rsidRDefault="00025E88" w:rsidP="00025E88">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99D2B" w14:textId="77777777" w:rsidR="007E013E" w:rsidRDefault="007E013E">
      <w:r>
        <w:separator/>
      </w:r>
    </w:p>
  </w:footnote>
  <w:footnote w:type="continuationSeparator" w:id="0">
    <w:p w14:paraId="362EDD4F" w14:textId="77777777" w:rsidR="007E013E" w:rsidRDefault="007E0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EF5E" w14:textId="63E7E98A" w:rsidR="00841FDF" w:rsidRDefault="00000000">
    <w:pPr>
      <w:pStyle w:val="Header"/>
    </w:pPr>
    <w:r>
      <w:pict w14:anchorId="52F73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2" o:spid="_x0000_s1026" type="#_x0000_t75" style="position:absolute;margin-left:0;margin-top:0;width:451.2pt;height:254.35pt;z-index:-251655168;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6" w14:textId="71AA256D" w:rsidR="00841FDF" w:rsidRDefault="00000000" w:rsidP="00646F0D">
    <w:pPr>
      <w:pStyle w:val="Header"/>
      <w:jc w:val="right"/>
    </w:pPr>
    <w:r>
      <w:pict w14:anchorId="276AB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3" o:spid="_x0000_s1027" type="#_x0000_t75" style="position:absolute;left:0;text-align:left;margin-left:0;margin-top:0;width:451.2pt;height:254.35pt;z-index:-251654144;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C" w14:textId="0664B629" w:rsidR="00841FDF" w:rsidRDefault="00000000" w:rsidP="00646F0D">
    <w:pPr>
      <w:pStyle w:val="Header"/>
      <w:jc w:val="right"/>
    </w:pPr>
    <w:r>
      <w:pict w14:anchorId="60ACE5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1" o:spid="_x0000_s1025"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r w:rsidR="00496993">
      <w:rPr>
        <w:noProof/>
      </w:rPr>
      <w:drawing>
        <wp:anchor distT="0" distB="0" distL="114300" distR="114300" simplePos="0" relativeHeight="251659264" behindDoc="0" locked="0" layoutInCell="1" allowOverlap="1" wp14:anchorId="30E5F7AB" wp14:editId="0BBACC0F">
          <wp:simplePos x="0" y="0"/>
          <wp:positionH relativeFrom="margin">
            <wp:align>center</wp:align>
          </wp:positionH>
          <wp:positionV relativeFrom="margin">
            <wp:align>center</wp:align>
          </wp:positionV>
          <wp:extent cx="5669280" cy="3195955"/>
          <wp:effectExtent l="0" t="0" r="7620" b="4445"/>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496993">
      <w:rPr>
        <w:noProof/>
      </w:rPr>
      <w:drawing>
        <wp:anchor distT="0" distB="0" distL="114300" distR="114300" simplePos="0" relativeHeight="251658240" behindDoc="0" locked="0" layoutInCell="1" allowOverlap="1" wp14:anchorId="0657AD89" wp14:editId="5A22F70D">
          <wp:simplePos x="0" y="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496993">
      <w:rPr>
        <w:noProof/>
      </w:rPr>
      <w:drawing>
        <wp:inline distT="0" distB="0" distL="0" distR="0" wp14:anchorId="231113D4" wp14:editId="231113D5">
          <wp:extent cx="5732145" cy="565785"/>
          <wp:effectExtent l="0" t="0" r="0" b="5715"/>
          <wp:docPr id="1" name="Picture 1" descr="C:\Users\v-elibro\Desktop\Watermark\Banner for Agreements.png"/>
          <wp:cNvGraphicFramePr/>
          <a:graphic xmlns:a="http://schemas.openxmlformats.org/drawingml/2006/main">
            <a:graphicData uri="http://schemas.openxmlformats.org/drawingml/2006/picture">
              <pic:pic xmlns:pic="http://schemas.openxmlformats.org/drawingml/2006/picture">
                <pic:nvPicPr>
                  <pic:cNvPr id="1" name="Picture 1" descr="C:\Users\v-elibro\Desktop\Watermark\Banner for Agreements.pn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2145" cy="565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7BE4"/>
    <w:multiLevelType w:val="hybridMultilevel"/>
    <w:tmpl w:val="4AF6522C"/>
    <w:lvl w:ilvl="0" w:tplc="61AA1384">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C3C89"/>
    <w:multiLevelType w:val="hybridMultilevel"/>
    <w:tmpl w:val="2C507DB6"/>
    <w:lvl w:ilvl="0" w:tplc="B6EC207C">
      <w:start w:val="1"/>
      <w:numFmt w:val="decimal"/>
      <w:lvlText w:val="%1."/>
      <w:lvlJc w:val="left"/>
      <w:pPr>
        <w:ind w:left="720" w:hanging="360"/>
      </w:pPr>
      <w:rPr>
        <w:rFonts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17A5B"/>
    <w:multiLevelType w:val="hybridMultilevel"/>
    <w:tmpl w:val="8C3C4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27063"/>
    <w:multiLevelType w:val="hybridMultilevel"/>
    <w:tmpl w:val="AC50F9CA"/>
    <w:lvl w:ilvl="0" w:tplc="B6EC207C">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A60E0"/>
    <w:multiLevelType w:val="hybridMultilevel"/>
    <w:tmpl w:val="9AAC3062"/>
    <w:lvl w:ilvl="0" w:tplc="7EB0CDD2">
      <w:start w:val="1"/>
      <w:numFmt w:val="lowerRoman"/>
      <w:lvlText w:val="(%1)"/>
      <w:lvlJc w:val="left"/>
      <w:pPr>
        <w:ind w:left="827" w:hanging="360"/>
      </w:pPr>
      <w:rPr>
        <w:rFonts w:hint="default"/>
        <w:b/>
        <w:bCs/>
        <w:i w:val="0"/>
        <w:color w:val="000000" w:themeColor="text1"/>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5" w15:restartNumberingAfterBreak="0">
    <w:nsid w:val="0EEB06CD"/>
    <w:multiLevelType w:val="hybridMultilevel"/>
    <w:tmpl w:val="E5B264D4"/>
    <w:lvl w:ilvl="0" w:tplc="8258EF56">
      <w:start w:val="1"/>
      <w:numFmt w:val="bullet"/>
      <w:lvlText w:val=""/>
      <w:lvlJc w:val="left"/>
      <w:pPr>
        <w:ind w:left="2070" w:hanging="360"/>
      </w:pPr>
      <w:rPr>
        <w:rFonts w:ascii="Symbol" w:hAnsi="Symbol" w:hint="default"/>
        <w:color w:val="0033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D4453"/>
    <w:multiLevelType w:val="hybridMultilevel"/>
    <w:tmpl w:val="A78E71E6"/>
    <w:lvl w:ilvl="0" w:tplc="AEBCD6D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E67C8"/>
    <w:multiLevelType w:val="hybridMultilevel"/>
    <w:tmpl w:val="D9D8B6BC"/>
    <w:lvl w:ilvl="0" w:tplc="FFFFFFFF">
      <w:start w:val="1"/>
      <w:numFmt w:val="lowerRoman"/>
      <w:lvlText w:val="(%1)"/>
      <w:lvlJc w:val="left"/>
      <w:pPr>
        <w:ind w:left="720" w:hanging="360"/>
      </w:pPr>
      <w:rPr>
        <w:rFonts w:hint="default"/>
        <w:b/>
        <w:bCs/>
        <w:i w:val="0"/>
        <w:color w:val="0033CC"/>
      </w:rPr>
    </w:lvl>
    <w:lvl w:ilvl="1" w:tplc="D708C7C2">
      <w:start w:val="1"/>
      <w:numFmt w:val="lowerRoman"/>
      <w:lvlText w:val="(%2)"/>
      <w:lvlJc w:val="left"/>
      <w:pPr>
        <w:ind w:left="1440" w:hanging="360"/>
      </w:pPr>
      <w:rPr>
        <w:rFonts w:hint="default"/>
        <w:b/>
        <w:bCs/>
        <w:i w:val="0"/>
        <w:color w:val="000000" w:themeColor="tex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DC4D23"/>
    <w:multiLevelType w:val="hybridMultilevel"/>
    <w:tmpl w:val="EAD0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F00B83"/>
    <w:multiLevelType w:val="hybridMultilevel"/>
    <w:tmpl w:val="C20A70F0"/>
    <w:lvl w:ilvl="0" w:tplc="70828ECA">
      <w:start w:val="1"/>
      <w:numFmt w:val="lowerRoman"/>
      <w:lvlText w:val="(%1)"/>
      <w:lvlJc w:val="left"/>
      <w:pPr>
        <w:ind w:left="720" w:hanging="360"/>
      </w:pPr>
      <w:rPr>
        <w:rFonts w:hint="default"/>
        <w:b/>
        <w:bCs/>
        <w:i w:val="0"/>
        <w:color w:val="0033CC"/>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D3E42"/>
    <w:multiLevelType w:val="hybridMultilevel"/>
    <w:tmpl w:val="2C704BBC"/>
    <w:lvl w:ilvl="0" w:tplc="FFA632A0">
      <w:start w:val="3"/>
      <w:numFmt w:val="decimal"/>
      <w:lvlText w:val="%1."/>
      <w:lvlJc w:val="left"/>
      <w:pPr>
        <w:ind w:left="720" w:hanging="360"/>
      </w:pPr>
      <w:rPr>
        <w:rFonts w:hint="default"/>
        <w:b/>
        <w:bCs/>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F60B2"/>
    <w:multiLevelType w:val="hybridMultilevel"/>
    <w:tmpl w:val="CCC08168"/>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2" w15:restartNumberingAfterBreak="0">
    <w:nsid w:val="1BD97C15"/>
    <w:multiLevelType w:val="hybridMultilevel"/>
    <w:tmpl w:val="24088EAA"/>
    <w:lvl w:ilvl="0" w:tplc="87CE5AC2">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DE566C"/>
    <w:multiLevelType w:val="hybridMultilevel"/>
    <w:tmpl w:val="D7C66102"/>
    <w:lvl w:ilvl="0" w:tplc="F474CB7A">
      <w:start w:val="1"/>
      <w:numFmt w:val="bullet"/>
      <w:lvlText w:val=""/>
      <w:lvlJc w:val="left"/>
      <w:pPr>
        <w:ind w:left="720" w:hanging="360"/>
      </w:pPr>
      <w:rPr>
        <w:rFonts w:ascii="Symbol" w:hAnsi="Symbol" w:hint="default"/>
        <w:color w:val="800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CC4462"/>
    <w:multiLevelType w:val="hybridMultilevel"/>
    <w:tmpl w:val="2A36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561125"/>
    <w:multiLevelType w:val="hybridMultilevel"/>
    <w:tmpl w:val="C84E0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985A22"/>
    <w:multiLevelType w:val="hybridMultilevel"/>
    <w:tmpl w:val="4296CF60"/>
    <w:lvl w:ilvl="0" w:tplc="7F289980">
      <w:start w:val="1"/>
      <w:numFmt w:val="lowerRoman"/>
      <w:lvlText w:val="(%1)"/>
      <w:lvlJc w:val="left"/>
      <w:pPr>
        <w:ind w:left="827" w:hanging="72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7" w15:restartNumberingAfterBreak="0">
    <w:nsid w:val="2E67514D"/>
    <w:multiLevelType w:val="hybridMultilevel"/>
    <w:tmpl w:val="BD8C12EE"/>
    <w:lvl w:ilvl="0" w:tplc="B6EC207C">
      <w:start w:val="1"/>
      <w:numFmt w:val="decimal"/>
      <w:lvlText w:val="%1."/>
      <w:lvlJc w:val="left"/>
      <w:pPr>
        <w:ind w:left="1080" w:hanging="360"/>
      </w:pPr>
      <w:rPr>
        <w:rFonts w:hint="default"/>
        <w:b/>
        <w:bCs/>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F0209A5"/>
    <w:multiLevelType w:val="hybridMultilevel"/>
    <w:tmpl w:val="8AAC7172"/>
    <w:lvl w:ilvl="0" w:tplc="853A9448">
      <w:start w:val="1"/>
      <w:numFmt w:val="bullet"/>
      <w:lvlText w:val=""/>
      <w:lvlJc w:val="left"/>
      <w:pPr>
        <w:ind w:left="702" w:hanging="360"/>
      </w:pPr>
      <w:rPr>
        <w:rFonts w:ascii="Symbol" w:hAnsi="Symbol" w:hint="default"/>
        <w:color w:val="00B050"/>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9" w15:restartNumberingAfterBreak="0">
    <w:nsid w:val="3B7524DF"/>
    <w:multiLevelType w:val="hybridMultilevel"/>
    <w:tmpl w:val="69844716"/>
    <w:lvl w:ilvl="0" w:tplc="B80E9772">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186265"/>
    <w:multiLevelType w:val="hybridMultilevel"/>
    <w:tmpl w:val="263C259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1" w15:restartNumberingAfterBreak="0">
    <w:nsid w:val="40FA761E"/>
    <w:multiLevelType w:val="hybridMultilevel"/>
    <w:tmpl w:val="6D085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BD59A0"/>
    <w:multiLevelType w:val="hybridMultilevel"/>
    <w:tmpl w:val="4300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EF58C8"/>
    <w:multiLevelType w:val="hybridMultilevel"/>
    <w:tmpl w:val="70E6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2D28FF"/>
    <w:multiLevelType w:val="hybridMultilevel"/>
    <w:tmpl w:val="ECCAAEAC"/>
    <w:lvl w:ilvl="0" w:tplc="59987118">
      <w:start w:val="7"/>
      <w:numFmt w:val="bullet"/>
      <w:lvlText w:val="・"/>
      <w:lvlJc w:val="left"/>
      <w:pPr>
        <w:ind w:left="420" w:hanging="420"/>
      </w:pPr>
      <w:rPr>
        <w:rFonts w:ascii="MS PGothic" w:eastAsia="MS PGothic" w:hAnsi="MS P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63D64B0"/>
    <w:multiLevelType w:val="hybridMultilevel"/>
    <w:tmpl w:val="0D48E16A"/>
    <w:lvl w:ilvl="0" w:tplc="2EA608DE">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2758F5"/>
    <w:multiLevelType w:val="hybridMultilevel"/>
    <w:tmpl w:val="F2C624A6"/>
    <w:lvl w:ilvl="0" w:tplc="EF40293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4D322C"/>
    <w:multiLevelType w:val="hybridMultilevel"/>
    <w:tmpl w:val="F8F8D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B768C8"/>
    <w:multiLevelType w:val="hybridMultilevel"/>
    <w:tmpl w:val="403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CA2E69"/>
    <w:multiLevelType w:val="hybridMultilevel"/>
    <w:tmpl w:val="0E9CC6FC"/>
    <w:lvl w:ilvl="0" w:tplc="3E4AFB78">
      <w:start w:val="1"/>
      <w:numFmt w:val="lowerRoman"/>
      <w:lvlText w:val="(%1)"/>
      <w:lvlJc w:val="left"/>
      <w:pPr>
        <w:ind w:left="827" w:hanging="720"/>
      </w:pPr>
      <w:rPr>
        <w:rFonts w:hint="default"/>
        <w:b/>
        <w:bCs/>
      </w:rPr>
    </w:lvl>
    <w:lvl w:ilvl="1" w:tplc="23863F46">
      <w:start w:val="1"/>
      <w:numFmt w:val="lowerLetter"/>
      <w:lvlText w:val="(%2)"/>
      <w:lvlJc w:val="left"/>
      <w:pPr>
        <w:ind w:left="1187" w:hanging="360"/>
      </w:pPr>
      <w:rPr>
        <w:rFonts w:hint="default"/>
      </w:r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0" w15:restartNumberingAfterBreak="0">
    <w:nsid w:val="5BF03EEC"/>
    <w:multiLevelType w:val="hybridMultilevel"/>
    <w:tmpl w:val="4E56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8E0AE1"/>
    <w:multiLevelType w:val="hybridMultilevel"/>
    <w:tmpl w:val="74B6EAF6"/>
    <w:lvl w:ilvl="0" w:tplc="70828ECA">
      <w:start w:val="1"/>
      <w:numFmt w:val="lowerRoman"/>
      <w:lvlText w:val="(%1)"/>
      <w:lvlJc w:val="left"/>
      <w:pPr>
        <w:ind w:left="1080" w:hanging="720"/>
      </w:pPr>
      <w:rPr>
        <w:rFonts w:hint="default"/>
        <w:b/>
        <w:bCs/>
        <w:i w:val="0"/>
        <w:color w:val="0033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BE1B18"/>
    <w:multiLevelType w:val="hybridMultilevel"/>
    <w:tmpl w:val="42B4515C"/>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3" w15:restartNumberingAfterBreak="0">
    <w:nsid w:val="62477E0F"/>
    <w:multiLevelType w:val="hybridMultilevel"/>
    <w:tmpl w:val="8E12B416"/>
    <w:lvl w:ilvl="0" w:tplc="04090001">
      <w:start w:val="1"/>
      <w:numFmt w:val="bullet"/>
      <w:lvlText w:val=""/>
      <w:lvlJc w:val="left"/>
      <w:pPr>
        <w:ind w:left="720" w:hanging="360"/>
      </w:pPr>
      <w:rPr>
        <w:rFonts w:ascii="Symbol" w:hAnsi="Symbol"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D53EFA"/>
    <w:multiLevelType w:val="hybridMultilevel"/>
    <w:tmpl w:val="F2AE7F82"/>
    <w:lvl w:ilvl="0" w:tplc="EA626E0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7A7531"/>
    <w:multiLevelType w:val="hybridMultilevel"/>
    <w:tmpl w:val="30C4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9D4A16"/>
    <w:multiLevelType w:val="hybridMultilevel"/>
    <w:tmpl w:val="D5441E42"/>
    <w:lvl w:ilvl="0" w:tplc="B6EC207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F57716"/>
    <w:multiLevelType w:val="hybridMultilevel"/>
    <w:tmpl w:val="C602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046C49"/>
    <w:multiLevelType w:val="hybridMultilevel"/>
    <w:tmpl w:val="EE9C8B36"/>
    <w:lvl w:ilvl="0" w:tplc="0F8A7BC8">
      <w:start w:val="1"/>
      <w:numFmt w:val="lowerRoman"/>
      <w:lvlText w:val="(%1)"/>
      <w:lvlJc w:val="left"/>
      <w:pPr>
        <w:ind w:left="1080" w:hanging="720"/>
      </w:pPr>
      <w:rPr>
        <w:rFonts w:hint="default"/>
        <w:b/>
        <w:bCs/>
        <w:i w:val="0"/>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A67DEB"/>
    <w:multiLevelType w:val="hybridMultilevel"/>
    <w:tmpl w:val="DAAA2F3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0" w15:restartNumberingAfterBreak="0">
    <w:nsid w:val="7B442879"/>
    <w:multiLevelType w:val="hybridMultilevel"/>
    <w:tmpl w:val="9C70223C"/>
    <w:lvl w:ilvl="0" w:tplc="CBEA641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302467"/>
    <w:multiLevelType w:val="hybridMultilevel"/>
    <w:tmpl w:val="5812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236182">
    <w:abstractNumId w:val="13"/>
  </w:num>
  <w:num w:numId="2" w16cid:durableId="1134327604">
    <w:abstractNumId w:val="37"/>
  </w:num>
  <w:num w:numId="3" w16cid:durableId="114058245">
    <w:abstractNumId w:val="22"/>
  </w:num>
  <w:num w:numId="4" w16cid:durableId="129247022">
    <w:abstractNumId w:val="28"/>
  </w:num>
  <w:num w:numId="5" w16cid:durableId="1684941027">
    <w:abstractNumId w:val="2"/>
  </w:num>
  <w:num w:numId="6" w16cid:durableId="648755727">
    <w:abstractNumId w:val="5"/>
  </w:num>
  <w:num w:numId="7" w16cid:durableId="1935549725">
    <w:abstractNumId w:val="23"/>
  </w:num>
  <w:num w:numId="8" w16cid:durableId="518274414">
    <w:abstractNumId w:val="40"/>
  </w:num>
  <w:num w:numId="9" w16cid:durableId="1420834561">
    <w:abstractNumId w:val="34"/>
  </w:num>
  <w:num w:numId="10" w16cid:durableId="999041392">
    <w:abstractNumId w:val="36"/>
  </w:num>
  <w:num w:numId="11" w16cid:durableId="1095784117">
    <w:abstractNumId w:val="30"/>
  </w:num>
  <w:num w:numId="12" w16cid:durableId="1061633822">
    <w:abstractNumId w:val="25"/>
  </w:num>
  <w:num w:numId="13" w16cid:durableId="1442188472">
    <w:abstractNumId w:val="8"/>
  </w:num>
  <w:num w:numId="14" w16cid:durableId="1100678873">
    <w:abstractNumId w:val="19"/>
  </w:num>
  <w:num w:numId="15" w16cid:durableId="169610033">
    <w:abstractNumId w:val="31"/>
  </w:num>
  <w:num w:numId="16" w16cid:durableId="1397312501">
    <w:abstractNumId w:val="38"/>
  </w:num>
  <w:num w:numId="17" w16cid:durableId="769812342">
    <w:abstractNumId w:val="6"/>
  </w:num>
  <w:num w:numId="18" w16cid:durableId="325862768">
    <w:abstractNumId w:val="41"/>
  </w:num>
  <w:num w:numId="19" w16cid:durableId="501548437">
    <w:abstractNumId w:val="18"/>
  </w:num>
  <w:num w:numId="20" w16cid:durableId="772238609">
    <w:abstractNumId w:val="0"/>
  </w:num>
  <w:num w:numId="21" w16cid:durableId="500508248">
    <w:abstractNumId w:val="21"/>
  </w:num>
  <w:num w:numId="22" w16cid:durableId="537594716">
    <w:abstractNumId w:val="17"/>
  </w:num>
  <w:num w:numId="23" w16cid:durableId="1639531462">
    <w:abstractNumId w:val="35"/>
  </w:num>
  <w:num w:numId="24" w16cid:durableId="1746799900">
    <w:abstractNumId w:val="26"/>
  </w:num>
  <w:num w:numId="25" w16cid:durableId="475487030">
    <w:abstractNumId w:val="1"/>
  </w:num>
  <w:num w:numId="26" w16cid:durableId="1949504262">
    <w:abstractNumId w:val="3"/>
  </w:num>
  <w:num w:numId="27" w16cid:durableId="259797959">
    <w:abstractNumId w:val="11"/>
  </w:num>
  <w:num w:numId="28" w16cid:durableId="408508111">
    <w:abstractNumId w:val="20"/>
  </w:num>
  <w:num w:numId="29" w16cid:durableId="1580018352">
    <w:abstractNumId w:val="32"/>
  </w:num>
  <w:num w:numId="30" w16cid:durableId="1405647031">
    <w:abstractNumId w:val="39"/>
  </w:num>
  <w:num w:numId="31" w16cid:durableId="848570307">
    <w:abstractNumId w:val="12"/>
  </w:num>
  <w:num w:numId="32" w16cid:durableId="640696760">
    <w:abstractNumId w:val="33"/>
  </w:num>
  <w:num w:numId="33" w16cid:durableId="1659381296">
    <w:abstractNumId w:val="24"/>
  </w:num>
  <w:num w:numId="34" w16cid:durableId="1470321776">
    <w:abstractNumId w:val="15"/>
  </w:num>
  <w:num w:numId="35" w16cid:durableId="1633974077">
    <w:abstractNumId w:val="10"/>
  </w:num>
  <w:num w:numId="36" w16cid:durableId="1910768821">
    <w:abstractNumId w:val="27"/>
  </w:num>
  <w:num w:numId="37" w16cid:durableId="342587110">
    <w:abstractNumId w:val="14"/>
  </w:num>
  <w:num w:numId="38" w16cid:durableId="1908613258">
    <w:abstractNumId w:val="4"/>
  </w:num>
  <w:num w:numId="39" w16cid:durableId="308635345">
    <w:abstractNumId w:val="16"/>
  </w:num>
  <w:num w:numId="40" w16cid:durableId="582766283">
    <w:abstractNumId w:val="29"/>
  </w:num>
  <w:num w:numId="41" w16cid:durableId="2128548374">
    <w:abstractNumId w:val="9"/>
  </w:num>
  <w:num w:numId="42" w16cid:durableId="1069306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B92"/>
    <w:rsid w:val="0000219F"/>
    <w:rsid w:val="000223A9"/>
    <w:rsid w:val="00025E88"/>
    <w:rsid w:val="00036309"/>
    <w:rsid w:val="00044D04"/>
    <w:rsid w:val="00051E59"/>
    <w:rsid w:val="00054979"/>
    <w:rsid w:val="00062531"/>
    <w:rsid w:val="0006608F"/>
    <w:rsid w:val="00067502"/>
    <w:rsid w:val="00077BC7"/>
    <w:rsid w:val="00082E37"/>
    <w:rsid w:val="00086290"/>
    <w:rsid w:val="00090B9A"/>
    <w:rsid w:val="00091D42"/>
    <w:rsid w:val="000A4937"/>
    <w:rsid w:val="000A66FF"/>
    <w:rsid w:val="000A6714"/>
    <w:rsid w:val="000B30B0"/>
    <w:rsid w:val="000B656F"/>
    <w:rsid w:val="000B6EB0"/>
    <w:rsid w:val="000C4276"/>
    <w:rsid w:val="000D0CD0"/>
    <w:rsid w:val="000E0547"/>
    <w:rsid w:val="000E35C0"/>
    <w:rsid w:val="000F4B83"/>
    <w:rsid w:val="001131DE"/>
    <w:rsid w:val="00114544"/>
    <w:rsid w:val="0011556F"/>
    <w:rsid w:val="00123BDA"/>
    <w:rsid w:val="00132643"/>
    <w:rsid w:val="00153DDA"/>
    <w:rsid w:val="00156924"/>
    <w:rsid w:val="00192DCC"/>
    <w:rsid w:val="0019381D"/>
    <w:rsid w:val="001A13E8"/>
    <w:rsid w:val="001A2EC4"/>
    <w:rsid w:val="001A3086"/>
    <w:rsid w:val="001A3F80"/>
    <w:rsid w:val="001A4FA5"/>
    <w:rsid w:val="001C3519"/>
    <w:rsid w:val="001C7554"/>
    <w:rsid w:val="001E02BF"/>
    <w:rsid w:val="001E124D"/>
    <w:rsid w:val="001F0188"/>
    <w:rsid w:val="0021499D"/>
    <w:rsid w:val="0023520B"/>
    <w:rsid w:val="00242607"/>
    <w:rsid w:val="00247CC7"/>
    <w:rsid w:val="00265D2F"/>
    <w:rsid w:val="00296B92"/>
    <w:rsid w:val="002A6AB8"/>
    <w:rsid w:val="002B0E40"/>
    <w:rsid w:val="002D3E13"/>
    <w:rsid w:val="002E335D"/>
    <w:rsid w:val="002E3B56"/>
    <w:rsid w:val="002F04C2"/>
    <w:rsid w:val="002F139E"/>
    <w:rsid w:val="00304307"/>
    <w:rsid w:val="0030752E"/>
    <w:rsid w:val="00312870"/>
    <w:rsid w:val="00325618"/>
    <w:rsid w:val="00350050"/>
    <w:rsid w:val="00353A24"/>
    <w:rsid w:val="00357209"/>
    <w:rsid w:val="00380219"/>
    <w:rsid w:val="003A720D"/>
    <w:rsid w:val="003B1BD0"/>
    <w:rsid w:val="003B4F36"/>
    <w:rsid w:val="003B7352"/>
    <w:rsid w:val="003E7B74"/>
    <w:rsid w:val="003F63FF"/>
    <w:rsid w:val="004151D3"/>
    <w:rsid w:val="00442E95"/>
    <w:rsid w:val="0045763B"/>
    <w:rsid w:val="004665D2"/>
    <w:rsid w:val="004741F7"/>
    <w:rsid w:val="00477294"/>
    <w:rsid w:val="004828E3"/>
    <w:rsid w:val="00483EA2"/>
    <w:rsid w:val="00487363"/>
    <w:rsid w:val="00492050"/>
    <w:rsid w:val="00496993"/>
    <w:rsid w:val="004B11F4"/>
    <w:rsid w:val="004B1B16"/>
    <w:rsid w:val="004B250A"/>
    <w:rsid w:val="004B35D1"/>
    <w:rsid w:val="004C530B"/>
    <w:rsid w:val="004C5FF1"/>
    <w:rsid w:val="004D3B16"/>
    <w:rsid w:val="004D4BCB"/>
    <w:rsid w:val="004F2A73"/>
    <w:rsid w:val="005046C9"/>
    <w:rsid w:val="00507C4A"/>
    <w:rsid w:val="005103CB"/>
    <w:rsid w:val="00513063"/>
    <w:rsid w:val="0052338B"/>
    <w:rsid w:val="0053246A"/>
    <w:rsid w:val="005416E0"/>
    <w:rsid w:val="005423E5"/>
    <w:rsid w:val="00546EC0"/>
    <w:rsid w:val="00562882"/>
    <w:rsid w:val="00565294"/>
    <w:rsid w:val="005702B7"/>
    <w:rsid w:val="00582EBB"/>
    <w:rsid w:val="005A149E"/>
    <w:rsid w:val="005A1EE0"/>
    <w:rsid w:val="005A74D1"/>
    <w:rsid w:val="005C174C"/>
    <w:rsid w:val="005C79D0"/>
    <w:rsid w:val="005D084A"/>
    <w:rsid w:val="005D25A6"/>
    <w:rsid w:val="005D3FD9"/>
    <w:rsid w:val="005D50A6"/>
    <w:rsid w:val="005E5A33"/>
    <w:rsid w:val="005F5F2B"/>
    <w:rsid w:val="00605D2E"/>
    <w:rsid w:val="006073B6"/>
    <w:rsid w:val="00607F99"/>
    <w:rsid w:val="00624BB1"/>
    <w:rsid w:val="00625190"/>
    <w:rsid w:val="00625C19"/>
    <w:rsid w:val="00636CB0"/>
    <w:rsid w:val="006425DC"/>
    <w:rsid w:val="00646B52"/>
    <w:rsid w:val="00646F0D"/>
    <w:rsid w:val="00657927"/>
    <w:rsid w:val="006650F9"/>
    <w:rsid w:val="00693C2D"/>
    <w:rsid w:val="00695C2C"/>
    <w:rsid w:val="006A679D"/>
    <w:rsid w:val="006B0A38"/>
    <w:rsid w:val="006B1921"/>
    <w:rsid w:val="006C0007"/>
    <w:rsid w:val="006C6FE4"/>
    <w:rsid w:val="006D4167"/>
    <w:rsid w:val="006D63D8"/>
    <w:rsid w:val="006E34D4"/>
    <w:rsid w:val="006E7E85"/>
    <w:rsid w:val="006F0006"/>
    <w:rsid w:val="006F538E"/>
    <w:rsid w:val="007119E9"/>
    <w:rsid w:val="00714698"/>
    <w:rsid w:val="00716D88"/>
    <w:rsid w:val="00722505"/>
    <w:rsid w:val="00726AC7"/>
    <w:rsid w:val="007319DA"/>
    <w:rsid w:val="007404EE"/>
    <w:rsid w:val="0074465A"/>
    <w:rsid w:val="0074598A"/>
    <w:rsid w:val="00752B77"/>
    <w:rsid w:val="00754C7B"/>
    <w:rsid w:val="0075650B"/>
    <w:rsid w:val="00757664"/>
    <w:rsid w:val="00762A46"/>
    <w:rsid w:val="007717A3"/>
    <w:rsid w:val="0077680B"/>
    <w:rsid w:val="00780026"/>
    <w:rsid w:val="00781EFE"/>
    <w:rsid w:val="007A53C2"/>
    <w:rsid w:val="007B5DE7"/>
    <w:rsid w:val="007C0ECD"/>
    <w:rsid w:val="007D442F"/>
    <w:rsid w:val="007E013E"/>
    <w:rsid w:val="00800615"/>
    <w:rsid w:val="00804653"/>
    <w:rsid w:val="00811024"/>
    <w:rsid w:val="00841FDF"/>
    <w:rsid w:val="00853BE3"/>
    <w:rsid w:val="00853D95"/>
    <w:rsid w:val="0086033E"/>
    <w:rsid w:val="0086500C"/>
    <w:rsid w:val="00866031"/>
    <w:rsid w:val="00873AA2"/>
    <w:rsid w:val="00875183"/>
    <w:rsid w:val="008823CD"/>
    <w:rsid w:val="008A1148"/>
    <w:rsid w:val="008A3FD4"/>
    <w:rsid w:val="008C0777"/>
    <w:rsid w:val="008C2A71"/>
    <w:rsid w:val="008D11C0"/>
    <w:rsid w:val="008D277C"/>
    <w:rsid w:val="008D467E"/>
    <w:rsid w:val="008E6810"/>
    <w:rsid w:val="008F0F61"/>
    <w:rsid w:val="00907109"/>
    <w:rsid w:val="00907547"/>
    <w:rsid w:val="00924902"/>
    <w:rsid w:val="00924DDA"/>
    <w:rsid w:val="00931190"/>
    <w:rsid w:val="0095238E"/>
    <w:rsid w:val="00981F04"/>
    <w:rsid w:val="0098372D"/>
    <w:rsid w:val="009A1B8C"/>
    <w:rsid w:val="009C2702"/>
    <w:rsid w:val="009C422E"/>
    <w:rsid w:val="009D0F98"/>
    <w:rsid w:val="009F25D6"/>
    <w:rsid w:val="009F72D0"/>
    <w:rsid w:val="00A035BC"/>
    <w:rsid w:val="00A13ADC"/>
    <w:rsid w:val="00A2705E"/>
    <w:rsid w:val="00A5311D"/>
    <w:rsid w:val="00A5509B"/>
    <w:rsid w:val="00A62E9D"/>
    <w:rsid w:val="00A97670"/>
    <w:rsid w:val="00AB231B"/>
    <w:rsid w:val="00AC180A"/>
    <w:rsid w:val="00AD5441"/>
    <w:rsid w:val="00AE2783"/>
    <w:rsid w:val="00AE404E"/>
    <w:rsid w:val="00AF364E"/>
    <w:rsid w:val="00B136B8"/>
    <w:rsid w:val="00B20423"/>
    <w:rsid w:val="00B237C7"/>
    <w:rsid w:val="00B26076"/>
    <w:rsid w:val="00B26AB5"/>
    <w:rsid w:val="00B53479"/>
    <w:rsid w:val="00B72AA2"/>
    <w:rsid w:val="00B81E4B"/>
    <w:rsid w:val="00B86928"/>
    <w:rsid w:val="00B90FEA"/>
    <w:rsid w:val="00BA0903"/>
    <w:rsid w:val="00BB11F4"/>
    <w:rsid w:val="00BB615E"/>
    <w:rsid w:val="00BC36C8"/>
    <w:rsid w:val="00BD0002"/>
    <w:rsid w:val="00BD55A0"/>
    <w:rsid w:val="00BD6448"/>
    <w:rsid w:val="00BD7570"/>
    <w:rsid w:val="00BE1F7C"/>
    <w:rsid w:val="00BF5456"/>
    <w:rsid w:val="00BF5939"/>
    <w:rsid w:val="00BF5F01"/>
    <w:rsid w:val="00C07237"/>
    <w:rsid w:val="00C13FAB"/>
    <w:rsid w:val="00C4174A"/>
    <w:rsid w:val="00C52C41"/>
    <w:rsid w:val="00C801C6"/>
    <w:rsid w:val="00C80249"/>
    <w:rsid w:val="00C8143B"/>
    <w:rsid w:val="00C861C1"/>
    <w:rsid w:val="00C93D3B"/>
    <w:rsid w:val="00C9536E"/>
    <w:rsid w:val="00C960C9"/>
    <w:rsid w:val="00C9714C"/>
    <w:rsid w:val="00CB19D7"/>
    <w:rsid w:val="00CB472B"/>
    <w:rsid w:val="00CB644A"/>
    <w:rsid w:val="00CC1132"/>
    <w:rsid w:val="00CD12A3"/>
    <w:rsid w:val="00CF0526"/>
    <w:rsid w:val="00CF3A53"/>
    <w:rsid w:val="00D32D9B"/>
    <w:rsid w:val="00D3447D"/>
    <w:rsid w:val="00D51539"/>
    <w:rsid w:val="00D55B42"/>
    <w:rsid w:val="00D56A26"/>
    <w:rsid w:val="00D62642"/>
    <w:rsid w:val="00D74CB7"/>
    <w:rsid w:val="00DA0BC3"/>
    <w:rsid w:val="00DA13E8"/>
    <w:rsid w:val="00DB4749"/>
    <w:rsid w:val="00DB50A9"/>
    <w:rsid w:val="00DF2931"/>
    <w:rsid w:val="00E06D79"/>
    <w:rsid w:val="00E079C5"/>
    <w:rsid w:val="00E10247"/>
    <w:rsid w:val="00E10964"/>
    <w:rsid w:val="00E34950"/>
    <w:rsid w:val="00E34A76"/>
    <w:rsid w:val="00E41A25"/>
    <w:rsid w:val="00E601DA"/>
    <w:rsid w:val="00E8079B"/>
    <w:rsid w:val="00E90B76"/>
    <w:rsid w:val="00EA7BAF"/>
    <w:rsid w:val="00EB520B"/>
    <w:rsid w:val="00EB6000"/>
    <w:rsid w:val="00EB6A54"/>
    <w:rsid w:val="00EE0A53"/>
    <w:rsid w:val="00EE42B7"/>
    <w:rsid w:val="00EE7505"/>
    <w:rsid w:val="00EE792F"/>
    <w:rsid w:val="00EF1D4C"/>
    <w:rsid w:val="00EF33D2"/>
    <w:rsid w:val="00F01066"/>
    <w:rsid w:val="00F12066"/>
    <w:rsid w:val="00F20DA7"/>
    <w:rsid w:val="00F24C55"/>
    <w:rsid w:val="00F27C25"/>
    <w:rsid w:val="00F371CA"/>
    <w:rsid w:val="00F45A2E"/>
    <w:rsid w:val="00F51FC5"/>
    <w:rsid w:val="00F56948"/>
    <w:rsid w:val="00F651D6"/>
    <w:rsid w:val="00F75A28"/>
    <w:rsid w:val="00F93E58"/>
    <w:rsid w:val="00FA646D"/>
    <w:rsid w:val="00FA684B"/>
    <w:rsid w:val="00FB2723"/>
    <w:rsid w:val="00FB2B1D"/>
    <w:rsid w:val="00FB4195"/>
    <w:rsid w:val="00FE4E2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111F6"/>
  <w15:docId w15:val="{9C854445-A1BD-42CB-8F74-72D87D619B60}"/>
  <w:documentProtection w:edit="forms" w:enforcement="true" w:cryptProviderType="rsaFull" w:cryptAlgorithmClass="hash" w:cryptAlgorithmType="typeAny" w:cryptAlgorithmSid="4" w:cryptSpinCount="50000" w:hash="7RE4I4a1lD++hBi5mXa6EytnQn8=" w:salt="NetjBqg4MnGsYWbPR9apq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pt-PT" w:eastAsia="pt-PT" w:bidi="pt-PT"/>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B92"/>
    <w:rPr>
      <w:rFonts w:eastAsia="Times New Roman"/>
    </w:rPr>
  </w:style>
  <w:style w:type="paragraph" w:styleId="Heading1">
    <w:name w:val="heading 1"/>
    <w:basedOn w:val="Normal"/>
    <w:next w:val="Normal"/>
    <w:qFormat/>
    <w:rsid w:val="00296B92"/>
    <w:pPr>
      <w:keepNext/>
      <w:widowControl w:val="0"/>
      <w:ind w:right="-90"/>
      <w:outlineLvl w:val="0"/>
    </w:pPr>
    <w:rPr>
      <w:b/>
    </w:rPr>
  </w:style>
  <w:style w:type="paragraph" w:styleId="Heading2">
    <w:name w:val="heading 2"/>
    <w:basedOn w:val="Normal"/>
    <w:next w:val="Normal"/>
    <w:qFormat/>
    <w:rsid w:val="00296B92"/>
    <w:pPr>
      <w:keepNext/>
      <w:ind w:right="-274"/>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B92"/>
    <w:rPr>
      <w:sz w:val="24"/>
    </w:rPr>
  </w:style>
  <w:style w:type="paragraph" w:styleId="Header">
    <w:name w:val="header"/>
    <w:basedOn w:val="Normal"/>
    <w:link w:val="HeaderChar"/>
    <w:uiPriority w:val="99"/>
    <w:rsid w:val="00296B92"/>
    <w:rPr>
      <w:sz w:val="24"/>
    </w:rPr>
  </w:style>
  <w:style w:type="character" w:styleId="PageNumber">
    <w:name w:val="page number"/>
    <w:basedOn w:val="DefaultParagraphFont"/>
    <w:rsid w:val="00296B92"/>
  </w:style>
  <w:style w:type="character" w:styleId="Hyperlink">
    <w:name w:val="Hyperlink"/>
    <w:rsid w:val="00296B92"/>
    <w:rPr>
      <w:color w:val="0000FF"/>
      <w:u w:val="single"/>
    </w:rPr>
  </w:style>
  <w:style w:type="paragraph" w:styleId="Title">
    <w:name w:val="Title"/>
    <w:basedOn w:val="Normal"/>
    <w:qFormat/>
    <w:rsid w:val="00296B92"/>
    <w:pPr>
      <w:spacing w:line="480" w:lineRule="auto"/>
      <w:ind w:right="-277"/>
      <w:jc w:val="center"/>
    </w:pPr>
    <w:rPr>
      <w:b/>
      <w:sz w:val="24"/>
    </w:rPr>
  </w:style>
  <w:style w:type="paragraph" w:styleId="FootnoteText">
    <w:name w:val="footnote text"/>
    <w:basedOn w:val="Normal"/>
    <w:semiHidden/>
    <w:rsid w:val="00296B92"/>
  </w:style>
  <w:style w:type="character" w:styleId="FootnoteReference">
    <w:name w:val="footnote reference"/>
    <w:semiHidden/>
    <w:rsid w:val="00296B92"/>
    <w:rPr>
      <w:vertAlign w:val="superscript"/>
    </w:rPr>
  </w:style>
  <w:style w:type="character" w:styleId="CommentReference">
    <w:name w:val="annotation reference"/>
    <w:semiHidden/>
    <w:rsid w:val="0021499D"/>
    <w:rPr>
      <w:sz w:val="16"/>
      <w:szCs w:val="16"/>
    </w:rPr>
  </w:style>
  <w:style w:type="paragraph" w:styleId="CommentText">
    <w:name w:val="annotation text"/>
    <w:basedOn w:val="Normal"/>
    <w:link w:val="CommentTextChar"/>
    <w:semiHidden/>
    <w:rsid w:val="0021499D"/>
  </w:style>
  <w:style w:type="paragraph" w:styleId="CommentSubject">
    <w:name w:val="annotation subject"/>
    <w:basedOn w:val="CommentText"/>
    <w:next w:val="CommentText"/>
    <w:semiHidden/>
    <w:rsid w:val="0021499D"/>
    <w:rPr>
      <w:b/>
      <w:bCs/>
    </w:rPr>
  </w:style>
  <w:style w:type="paragraph" w:styleId="BalloonText">
    <w:name w:val="Balloon Text"/>
    <w:basedOn w:val="Normal"/>
    <w:semiHidden/>
    <w:rsid w:val="0021499D"/>
    <w:rPr>
      <w:rFonts w:ascii="Tahoma" w:hAnsi="Tahoma" w:cs="Tahoma"/>
      <w:sz w:val="16"/>
      <w:szCs w:val="16"/>
    </w:rPr>
  </w:style>
  <w:style w:type="character" w:customStyle="1" w:styleId="FooterChar">
    <w:name w:val="Footer Char"/>
    <w:link w:val="Footer"/>
    <w:uiPriority w:val="99"/>
    <w:rsid w:val="000223A9"/>
    <w:rPr>
      <w:rFonts w:eastAsia="Times New Roman"/>
      <w:sz w:val="24"/>
    </w:rPr>
  </w:style>
  <w:style w:type="character" w:styleId="Strong">
    <w:name w:val="Strong"/>
    <w:basedOn w:val="DefaultParagraphFont"/>
    <w:qFormat/>
    <w:rsid w:val="00350050"/>
    <w:rPr>
      <w:b/>
      <w:bCs/>
    </w:rPr>
  </w:style>
  <w:style w:type="paragraph" w:styleId="ListParagraph">
    <w:name w:val="List Paragraph"/>
    <w:basedOn w:val="Normal"/>
    <w:uiPriority w:val="34"/>
    <w:qFormat/>
    <w:rsid w:val="00CB19D7"/>
    <w:pPr>
      <w:ind w:left="720"/>
      <w:contextualSpacing/>
    </w:pPr>
  </w:style>
  <w:style w:type="table" w:styleId="TableGrid">
    <w:name w:val="Table Grid"/>
    <w:basedOn w:val="TableNormal"/>
    <w:rsid w:val="00CB1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stincell">
    <w:name w:val="lastincell"/>
    <w:basedOn w:val="Normal"/>
    <w:rsid w:val="00CB19D7"/>
    <w:pPr>
      <w:spacing w:line="336" w:lineRule="auto"/>
    </w:pPr>
    <w:rPr>
      <w:rFonts w:ascii="Verdana" w:hAnsi="Verdana"/>
      <w:sz w:val="17"/>
      <w:szCs w:val="17"/>
    </w:rPr>
  </w:style>
  <w:style w:type="character" w:styleId="FollowedHyperlink">
    <w:name w:val="FollowedHyperlink"/>
    <w:basedOn w:val="DefaultParagraphFont"/>
    <w:rsid w:val="00CB19D7"/>
    <w:rPr>
      <w:color w:val="800080" w:themeColor="followedHyperlink"/>
      <w:u w:val="single"/>
    </w:rPr>
  </w:style>
  <w:style w:type="character" w:customStyle="1" w:styleId="HeaderChar">
    <w:name w:val="Header Char"/>
    <w:link w:val="Header"/>
    <w:uiPriority w:val="99"/>
    <w:rsid w:val="008C0777"/>
    <w:rPr>
      <w:rFonts w:eastAsia="Times New Roman"/>
      <w:sz w:val="24"/>
    </w:rPr>
  </w:style>
  <w:style w:type="character" w:customStyle="1" w:styleId="CommentTextChar">
    <w:name w:val="Comment Text Char"/>
    <w:basedOn w:val="DefaultParagraphFont"/>
    <w:link w:val="CommentText"/>
    <w:semiHidden/>
    <w:rsid w:val="00353A24"/>
    <w:rPr>
      <w:rFonts w:eastAsia="Times New Roman"/>
    </w:rPr>
  </w:style>
  <w:style w:type="paragraph" w:styleId="Revision">
    <w:name w:val="Revision"/>
    <w:hidden/>
    <w:uiPriority w:val="99"/>
    <w:semiHidden/>
    <w:rsid w:val="004828E3"/>
    <w:rPr>
      <w:rFonts w:eastAsia="Times New Roman"/>
    </w:rPr>
  </w:style>
  <w:style w:type="character" w:customStyle="1" w:styleId="LogoportDoNotTranslate">
    <w:name w:val="LogoportDoNotTranslate"/>
    <w:rsid w:val="00FB2723"/>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1404">
      <w:bodyDiv w:val="1"/>
      <w:marLeft w:val="0"/>
      <w:marRight w:val="0"/>
      <w:marTop w:val="0"/>
      <w:marBottom w:val="0"/>
      <w:divBdr>
        <w:top w:val="none" w:sz="0" w:space="0" w:color="auto"/>
        <w:left w:val="none" w:sz="0" w:space="0" w:color="auto"/>
        <w:bottom w:val="none" w:sz="0" w:space="0" w:color="auto"/>
        <w:right w:val="none" w:sz="0" w:space="0" w:color="auto"/>
      </w:divBdr>
    </w:div>
    <w:div w:id="179459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0a8381dc-1b85-4d88-97cf-60216bd8cae2" xsi:nil="true"/>
    <_ip_UnifiedCompliancePolicyUIAction xmlns="http://schemas.microsoft.com/sharepoint/v3" xsi:nil="true"/>
    <_ip_UnifiedCompliancePolicyProperties xmlns="http://schemas.microsoft.com/sharepoint/v3" xsi:nil="true"/>
    <TaxCatchAll xmlns="230e9df3-be65-4c73-a93b-d1236ebd677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3C90894748D243A42BDCF9FFE4E474" ma:contentTypeVersion="39" ma:contentTypeDescription="Create a new document." ma:contentTypeScope="" ma:versionID="9a106d8b34fe06fcfd3c310c11cfb5a0">
  <xsd:schema xmlns:xsd="http://www.w3.org/2001/XMLSchema" xmlns:xs="http://www.w3.org/2001/XMLSchema" xmlns:p="http://schemas.microsoft.com/office/2006/metadata/properties" xmlns:ns1="http://schemas.microsoft.com/sharepoint/v3" xmlns:ns2="0a8381dc-1b85-4d88-97cf-60216bd8cae2" xmlns:ns3="11db8851-2a85-4b20-b806-1ca056f2d1f5" xmlns:ns4="230e9df3-be65-4c73-a93b-d1236ebd677e" targetNamespace="http://schemas.microsoft.com/office/2006/metadata/properties" ma:root="true" ma:fieldsID="87c09a37999adf0482e25ef9b948f9f8" ns1:_="" ns2:_="" ns3:_="" ns4:_="">
    <xsd:import namespace="http://schemas.microsoft.com/sharepoint/v3"/>
    <xsd:import namespace="0a8381dc-1b85-4d88-97cf-60216bd8cae2"/>
    <xsd:import namespace="11db8851-2a85-4b20-b806-1ca056f2d1f5"/>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SearchProperties" minOccurs="0"/>
                <xsd:element ref="ns2:MediaServiceDocTag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8381dc-1b85-4d88-97cf-60216bd8ca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ocTags" ma:index="23" nillable="true" ma:displayName="MediaServiceDocTags" ma:hidden="true" ma:internalName="MediaServiceDocTag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b8851-2a85-4b20-b806-1ca056f2d1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87c3d9-d1dc-4913-a3f5-652cf54f51a3}" ma:internalName="TaxCatchAll" ma:showField="CatchAllData" ma:web="11db8851-2a85-4b20-b806-1ca056f2d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A1A00-3481-4A33-9BE3-8908314BF615}">
  <ds:schemaRefs>
    <ds:schemaRef ds:uri="http://schemas.microsoft.com/office/2006/metadata/properties"/>
    <ds:schemaRef ds:uri="http://schemas.microsoft.com/office/infopath/2007/PartnerControls"/>
    <ds:schemaRef ds:uri="0a8381dc-1b85-4d88-97cf-60216bd8cae2"/>
    <ds:schemaRef ds:uri="http://schemas.microsoft.com/sharepoint/v3"/>
    <ds:schemaRef ds:uri="230e9df3-be65-4c73-a93b-d1236ebd677e"/>
  </ds:schemaRefs>
</ds:datastoreItem>
</file>

<file path=customXml/itemProps2.xml><?xml version="1.0" encoding="utf-8"?>
<ds:datastoreItem xmlns:ds="http://schemas.openxmlformats.org/officeDocument/2006/customXml" ds:itemID="{46CDCCED-FFA5-4489-8517-B8F433933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8381dc-1b85-4d88-97cf-60216bd8cae2"/>
    <ds:schemaRef ds:uri="11db8851-2a85-4b20-b806-1ca056f2d1f5"/>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E94D9D-8032-4D14-A3A3-F7A1531088BE}">
  <ds:schemaRefs>
    <ds:schemaRef ds:uri="http://schemas.microsoft.com/sharepoint/v3/contenttype/forms"/>
  </ds:schemaRefs>
</ds:datastoreItem>
</file>

<file path=customXml/itemProps4.xml><?xml version="1.0" encoding="utf-8"?>
<ds:datastoreItem xmlns:ds="http://schemas.openxmlformats.org/officeDocument/2006/customXml" ds:itemID="{23CCEA86-B197-4165-9398-F0192F81786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40</TotalTime>
  <Pages>2</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6727</CharactersWithSpaces>
  <SharedDoc>false</SharedDoc>
  <HLinks>
    <vt:vector size="6" baseType="variant">
      <vt:variant>
        <vt:i4>8060990</vt:i4>
      </vt:variant>
      <vt:variant>
        <vt:i4>0</vt:i4>
      </vt:variant>
      <vt:variant>
        <vt:i4>0</vt:i4>
      </vt:variant>
      <vt:variant>
        <vt:i4>5</vt:i4>
      </vt:variant>
      <vt:variant>
        <vt:lpwstr>http://www.microsoft.com/education/?ID=Eligible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Tikare, Shubham</cp:lastModifiedBy>
  <cp:revision>41</cp:revision>
  <cp:lastPrinted>2023-08-16T15:52:00Z</cp:lastPrinted>
  <dcterms:created xsi:type="dcterms:W3CDTF">2023-08-04T23:30:00Z</dcterms:created>
  <dcterms:modified xsi:type="dcterms:W3CDTF">2023-08-16T15:52:00Z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0x0101008C3C90894748D243A42BDCF9FFE4E474</vt:lpwstr>
  </property>
  <property fmtid="{D5CDD505-2E9C-101B-9397-08002B2CF9AE}" pid="3" name="_dlc_DocIdItemGuid">
    <vt:lpwstr>ca7e9cdd-fe1c-4b8c-9a7e-8a17f461d061</vt:lpwstr>
  </property>
  <property fmtid="{D5CDD505-2E9C-101B-9397-08002B2CF9AE}" pid="4" name="Order">
    <vt:r8>14764900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TaxKeyword">
    <vt:lpwstr/>
  </property>
  <property fmtid="{D5CDD505-2E9C-101B-9397-08002B2CF9AE}" pid="9" name="MSIP_Label_f42aa342-8706-4288-bd11-ebb85995028c_Enabled">
    <vt:lpwstr>True</vt:lpwstr>
  </property>
  <property fmtid="{D5CDD505-2E9C-101B-9397-08002B2CF9AE}" pid="10" name="MSIP_Label_f42aa342-8706-4288-bd11-ebb85995028c_SiteId">
    <vt:lpwstr>72f988bf-86f1-41af-91ab-2d7cd011db47</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Owner">
    <vt:lpwstr>adh@microsoft.com</vt:lpwstr>
  </property>
  <property fmtid="{D5CDD505-2E9C-101B-9397-08002B2CF9AE}" pid="13" name="MSIP_Label_f42aa342-8706-4288-bd11-ebb85995028c_SetDate">
    <vt:lpwstr>2017-07-07T13:48:24.9038668-07:00</vt:lpwstr>
  </property>
  <property fmtid="{D5CDD505-2E9C-101B-9397-08002B2CF9AE}" pid="14" name="MSIP_Label_f42aa342-8706-4288-bd11-ebb85995028c_Name">
    <vt:lpwstr>General</vt:lpwstr>
  </property>
  <property fmtid="{D5CDD505-2E9C-101B-9397-08002B2CF9AE}" pid="15" name="MSIP_Label_f42aa342-8706-4288-bd11-ebb85995028c_Application">
    <vt:lpwstr>Microsoft Azure Information Protection</vt:lpwstr>
  </property>
  <property fmtid="{D5CDD505-2E9C-101B-9397-08002B2CF9AE}" pid="16" name="MSIP_Label_f42aa342-8706-4288-bd11-ebb85995028c_Extended_MSFT_Method">
    <vt:lpwstr>Automatic</vt:lpwstr>
  </property>
  <property fmtid="{D5CDD505-2E9C-101B-9397-08002B2CF9AE}" pid="17" name="Sensitivity">
    <vt:lpwstr>General</vt:lpwstr>
  </property>
</Properties>
</file>