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4709" w14:textId="26F39E3D" w:rsidR="00BB2686" w:rsidRDefault="00CF4E9C" w:rsidP="00BB2686">
      <w:pPr>
        <w:spacing w:before="240"/>
        <w:jc w:val="left"/>
        <w:rPr>
          <w:sz w:val="36"/>
          <w:szCs w:val="36"/>
        </w:rPr>
        <w:sectPr w:rsidR="00BB2686"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sidRPr="00883E16">
        <w:rPr>
          <w:sz w:val="36"/>
          <w:szCs w:val="36"/>
        </w:rPr>
        <w:t>Microsoft Government Eligibility Definition (</w:t>
      </w:r>
      <w:r w:rsidR="00CB6593">
        <w:rPr>
          <w:sz w:val="36"/>
          <w:szCs w:val="36"/>
        </w:rPr>
        <w:t>PRC</w:t>
      </w:r>
      <w:r w:rsidRPr="00883E16">
        <w:rPr>
          <w:sz w:val="36"/>
          <w:szCs w:val="36"/>
        </w:rPr>
        <w:t>)</w:t>
      </w:r>
    </w:p>
    <w:p w14:paraId="301AE693" w14:textId="3655CC6B" w:rsidR="00CF4E9C" w:rsidRPr="00883E16"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CF4E9C" w:rsidRPr="00883E16" w14:paraId="301AE695" w14:textId="77777777" w:rsidTr="00165890">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CF4E9C" w:rsidRPr="00883E16" w14:paraId="301AE698" w14:textId="77777777" w:rsidTr="00165890">
        <w:trPr>
          <w:cantSplit/>
          <w:tblHeader/>
          <w:jc w:val="center"/>
        </w:trPr>
        <w:tc>
          <w:tcPr>
            <w:tcW w:w="2341" w:type="dxa"/>
            <w:vAlign w:val="center"/>
          </w:tcPr>
          <w:p w14:paraId="301AE696" w14:textId="77777777" w:rsidR="00CF4E9C" w:rsidRPr="00883E16" w:rsidRDefault="00CF4E9C" w:rsidP="00883E16">
            <w:pPr>
              <w:spacing w:before="120" w:after="120"/>
              <w:jc w:val="left"/>
              <w:rPr>
                <w:b/>
                <w:bCs/>
              </w:rPr>
            </w:pPr>
            <w:r w:rsidRPr="00883E16">
              <w:rPr>
                <w:b/>
                <w:bCs/>
              </w:rPr>
              <w:t>A. Supranational</w:t>
            </w:r>
          </w:p>
        </w:tc>
        <w:tc>
          <w:tcPr>
            <w:tcW w:w="6688" w:type="dxa"/>
            <w:vAlign w:val="center"/>
          </w:tcPr>
          <w:p w14:paraId="301AE697" w14:textId="77777777" w:rsidR="00CF4E9C" w:rsidRPr="00883E16" w:rsidRDefault="00CF4E9C" w:rsidP="00883E16">
            <w:pPr>
              <w:spacing w:before="120" w:after="120"/>
            </w:pPr>
            <w:r w:rsidRPr="00883E16">
              <w:t>All organizations/institutions that have a discernible regulatory or legislative role across many national governments.</w:t>
            </w:r>
          </w:p>
        </w:tc>
      </w:tr>
      <w:tr w:rsidR="00CF4E9C" w:rsidRPr="00883E16" w14:paraId="301AE69B" w14:textId="77777777" w:rsidTr="00165890">
        <w:trPr>
          <w:cantSplit/>
          <w:tblHeader/>
          <w:jc w:val="center"/>
        </w:trPr>
        <w:tc>
          <w:tcPr>
            <w:tcW w:w="2341" w:type="dxa"/>
            <w:vAlign w:val="center"/>
          </w:tcPr>
          <w:p w14:paraId="301AE699" w14:textId="52845C4E" w:rsidR="00CF4E9C" w:rsidRPr="00883E16" w:rsidRDefault="00CB6593" w:rsidP="00CB6593">
            <w:pPr>
              <w:spacing w:before="120" w:after="120"/>
              <w:jc w:val="left"/>
              <w:rPr>
                <w:b/>
                <w:bCs/>
              </w:rPr>
            </w:pPr>
            <w:r>
              <w:rPr>
                <w:b/>
                <w:bCs/>
              </w:rPr>
              <w:t>B. National</w:t>
            </w:r>
          </w:p>
        </w:tc>
        <w:tc>
          <w:tcPr>
            <w:tcW w:w="6688" w:type="dxa"/>
            <w:vAlign w:val="center"/>
          </w:tcPr>
          <w:p w14:paraId="301AE69A" w14:textId="30E37F56" w:rsidR="00CF4E9C" w:rsidRPr="00883E16" w:rsidRDefault="00CF4E9C" w:rsidP="00883E16">
            <w:pPr>
              <w:spacing w:before="120" w:after="120"/>
            </w:pPr>
            <w:r w:rsidRPr="00883E16">
              <w:t xml:space="preserve">All governmental organizations/institutions that are managed at the </w:t>
            </w:r>
            <w:r w:rsidR="00CB6593">
              <w:t>state</w:t>
            </w:r>
            <w:r w:rsidRPr="00883E16">
              <w:t xml:space="preserve">/national level, and have a remit for governing across a nation state or country.  This will include </w:t>
            </w:r>
            <w:r w:rsidR="00CB6593">
              <w:t xml:space="preserve">administrative, </w:t>
            </w:r>
            <w:r w:rsidRPr="00883E16">
              <w:t xml:space="preserve">parliamentary bodies and judicial bodies with powers of </w:t>
            </w:r>
            <w:r w:rsidR="00CB6593">
              <w:t xml:space="preserve">enforcing, </w:t>
            </w:r>
            <w:r w:rsidRPr="00883E16">
              <w:t>setting</w:t>
            </w:r>
            <w:r w:rsidR="00CB6593">
              <w:t>,</w:t>
            </w:r>
            <w:r w:rsidRPr="00883E16">
              <w:t xml:space="preserve"> or deciding on the rule of law.</w:t>
            </w:r>
          </w:p>
        </w:tc>
      </w:tr>
      <w:tr w:rsidR="00CF4E9C" w:rsidRPr="00883E16" w14:paraId="301AE69E" w14:textId="77777777" w:rsidTr="00165890">
        <w:trPr>
          <w:cantSplit/>
          <w:tblHeader/>
          <w:jc w:val="center"/>
        </w:trPr>
        <w:tc>
          <w:tcPr>
            <w:tcW w:w="2341" w:type="dxa"/>
            <w:vAlign w:val="center"/>
          </w:tcPr>
          <w:p w14:paraId="301AE69C" w14:textId="2298C5DC" w:rsidR="00CF4E9C" w:rsidRPr="00883E16" w:rsidRDefault="00CF4E9C" w:rsidP="00CB6593">
            <w:pPr>
              <w:spacing w:before="120" w:after="120"/>
              <w:jc w:val="left"/>
              <w:rPr>
                <w:b/>
                <w:bCs/>
              </w:rPr>
            </w:pPr>
            <w:r w:rsidRPr="00883E16">
              <w:rPr>
                <w:b/>
                <w:bCs/>
              </w:rPr>
              <w:t>C. Provincial</w:t>
            </w:r>
          </w:p>
        </w:tc>
        <w:tc>
          <w:tcPr>
            <w:tcW w:w="6688" w:type="dxa"/>
            <w:vAlign w:val="center"/>
          </w:tcPr>
          <w:p w14:paraId="301AE69D" w14:textId="568A1A29" w:rsidR="00CF4E9C" w:rsidRPr="00883E16" w:rsidRDefault="00CF4E9C" w:rsidP="00883E16">
            <w:pPr>
              <w:spacing w:before="120" w:after="120"/>
            </w:pPr>
            <w:r w:rsidRPr="00883E16">
              <w:t xml:space="preserve">An intermediate tier of Government that does not cover an entire country but has multiple areas of local government within their governing jurisdiction. This includes (1) all governmental organizations/institutions that are managed at the </w:t>
            </w:r>
            <w:r w:rsidR="00CB6593" w:rsidRPr="00CB6593">
              <w:t>provincial</w:t>
            </w:r>
            <w:r w:rsidR="00CB6593" w:rsidRPr="00CB6593">
              <w:rPr>
                <w:lang w:val="en-GB"/>
              </w:rPr>
              <w:t xml:space="preserve">/regional level and which are called variously: </w:t>
            </w:r>
            <w:r w:rsidR="00CB6593" w:rsidRPr="00CB6593">
              <w:t>municipalities,</w:t>
            </w:r>
            <w:r w:rsidRPr="00883E16">
              <w:t xml:space="preserve"> counties, or provinces; and (2) all departments, parliamentary bodies, regulatory authorities and judicial bodies with powers of </w:t>
            </w:r>
            <w:r w:rsidR="00CB6593" w:rsidRPr="00CB6593">
              <w:t xml:space="preserve">enforcing, </w:t>
            </w:r>
            <w:r w:rsidR="00CB6593" w:rsidRPr="00CB6593">
              <w:rPr>
                <w:lang w:val="en-GB"/>
              </w:rPr>
              <w:t xml:space="preserve">setting, or deciding on the rule of law in that </w:t>
            </w:r>
            <w:r w:rsidR="00CB6593" w:rsidRPr="00CB6593">
              <w:t>municipality</w:t>
            </w:r>
            <w:r w:rsidR="00CB6593" w:rsidRPr="00CB6593">
              <w:rPr>
                <w:lang w:val="en-GB"/>
              </w:rPr>
              <w:t>,</w:t>
            </w:r>
            <w:r w:rsidRPr="00883E16">
              <w:t xml:space="preserve"> county or province.</w:t>
            </w:r>
          </w:p>
        </w:tc>
      </w:tr>
      <w:tr w:rsidR="00CF4E9C" w:rsidRPr="00883E16" w14:paraId="301AE6A1" w14:textId="77777777" w:rsidTr="00165890">
        <w:trPr>
          <w:cantSplit/>
          <w:tblHeader/>
          <w:jc w:val="center"/>
        </w:trPr>
        <w:tc>
          <w:tcPr>
            <w:tcW w:w="2341" w:type="dxa"/>
            <w:vAlign w:val="center"/>
          </w:tcPr>
          <w:p w14:paraId="301AE69F" w14:textId="77777777" w:rsidR="00CF4E9C" w:rsidRPr="00883E16" w:rsidRDefault="00CF4E9C" w:rsidP="00883E16">
            <w:pPr>
              <w:spacing w:before="120" w:after="120"/>
              <w:jc w:val="left"/>
              <w:rPr>
                <w:b/>
                <w:bCs/>
              </w:rPr>
            </w:pPr>
            <w:r w:rsidRPr="00883E16">
              <w:rPr>
                <w:b/>
                <w:bCs/>
              </w:rPr>
              <w:t>D. Local/ Municipal</w:t>
            </w:r>
          </w:p>
        </w:tc>
        <w:tc>
          <w:tcPr>
            <w:tcW w:w="6688" w:type="dxa"/>
            <w:vAlign w:val="center"/>
          </w:tcPr>
          <w:p w14:paraId="301AE6A0" w14:textId="57212685" w:rsidR="00CF4E9C" w:rsidRPr="00883E16" w:rsidRDefault="00CF4E9C" w:rsidP="00883E16">
            <w:pPr>
              <w:spacing w:before="120" w:after="120"/>
            </w:pPr>
            <w:r w:rsidRPr="00883E16">
              <w:t xml:space="preserve">The lowest level of Government and associated administration. This includes all </w:t>
            </w:r>
            <w:r w:rsidR="00CB6593" w:rsidRPr="00CB6593">
              <w:rPr>
                <w:lang w:val="en-GB"/>
              </w:rPr>
              <w:t xml:space="preserve">government and associated administrative agencies legally elected or established pursuant to applicable law and which are managed at the county, town, </w:t>
            </w:r>
            <w:r w:rsidR="00CB6593" w:rsidRPr="00CB6593">
              <w:rPr>
                <w:rFonts w:hint="eastAsia"/>
                <w:lang w:val="en-GB"/>
              </w:rPr>
              <w:t xml:space="preserve">and </w:t>
            </w:r>
            <w:r w:rsidR="00CB6593" w:rsidRPr="00CB6593">
              <w:rPr>
                <w:lang w:val="en-GB"/>
              </w:rPr>
              <w:t>community</w:t>
            </w:r>
            <w:r w:rsidR="00CB6593" w:rsidRPr="00CB6593">
              <w:rPr>
                <w:rFonts w:hint="eastAsia"/>
                <w:lang w:val="en-GB"/>
              </w:rPr>
              <w:t xml:space="preserve"> level</w:t>
            </w:r>
            <w:r w:rsidR="00CB6593" w:rsidRPr="00CB6593">
              <w:rPr>
                <w:lang w:val="en-GB"/>
              </w:rPr>
              <w:t>.</w:t>
            </w:r>
          </w:p>
        </w:tc>
      </w:tr>
      <w:tr w:rsidR="00CF4E9C" w:rsidRPr="00883E16" w14:paraId="301AE6A4" w14:textId="77777777" w:rsidTr="00165890">
        <w:trPr>
          <w:cantSplit/>
          <w:tblHeader/>
          <w:jc w:val="center"/>
        </w:trPr>
        <w:tc>
          <w:tcPr>
            <w:tcW w:w="2341" w:type="dxa"/>
            <w:vAlign w:val="center"/>
          </w:tcPr>
          <w:p w14:paraId="301AE6A2" w14:textId="77777777" w:rsidR="00CF4E9C" w:rsidRPr="00883E16" w:rsidRDefault="00CF4E9C" w:rsidP="00883E16">
            <w:pPr>
              <w:spacing w:before="120" w:after="120"/>
              <w:jc w:val="left"/>
              <w:rPr>
                <w:b/>
                <w:bCs/>
              </w:rPr>
            </w:pPr>
            <w:r w:rsidRPr="00883E16">
              <w:rPr>
                <w:b/>
                <w:bCs/>
              </w:rPr>
              <w:t>E. Healthcare</w:t>
            </w:r>
          </w:p>
        </w:tc>
        <w:tc>
          <w:tcPr>
            <w:tcW w:w="6688" w:type="dxa"/>
            <w:vAlign w:val="center"/>
          </w:tcPr>
          <w:p w14:paraId="301AE6A3" w14:textId="77777777" w:rsidR="00CF4E9C" w:rsidRPr="00883E16" w:rsidRDefault="00CF4E9C" w:rsidP="00883E16">
            <w:pPr>
              <w:spacing w:before="120"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CF4E9C" w:rsidRPr="00883E16" w14:paraId="301AE6A7" w14:textId="77777777" w:rsidTr="00165890">
        <w:trPr>
          <w:cantSplit/>
          <w:tblHeader/>
          <w:jc w:val="center"/>
        </w:trPr>
        <w:tc>
          <w:tcPr>
            <w:tcW w:w="2341" w:type="dxa"/>
            <w:vAlign w:val="center"/>
          </w:tcPr>
          <w:p w14:paraId="301AE6A5" w14:textId="0CC2DA33" w:rsidR="00CF4E9C" w:rsidRPr="00883E16" w:rsidRDefault="00CB6593" w:rsidP="00883E16">
            <w:pPr>
              <w:spacing w:before="120" w:after="120"/>
              <w:jc w:val="left"/>
              <w:rPr>
                <w:b/>
                <w:bCs/>
              </w:rPr>
            </w:pPr>
            <w:r>
              <w:rPr>
                <w:b/>
                <w:bCs/>
              </w:rPr>
              <w:t xml:space="preserve">F. </w:t>
            </w:r>
            <w:r w:rsidR="00CF4E9C" w:rsidRPr="00883E16">
              <w:rPr>
                <w:b/>
                <w:bCs/>
              </w:rPr>
              <w:t>Government Organizations</w:t>
            </w:r>
          </w:p>
        </w:tc>
        <w:tc>
          <w:tcPr>
            <w:tcW w:w="6688" w:type="dxa"/>
            <w:vAlign w:val="center"/>
          </w:tcPr>
          <w:p w14:paraId="62757DE6" w14:textId="7AE8501B" w:rsidR="00CF4E9C" w:rsidRPr="00883E16" w:rsidRDefault="00CF4E9C" w:rsidP="00883E16">
            <w:pPr>
              <w:spacing w:before="120" w:after="120"/>
            </w:pPr>
            <w:r w:rsidRPr="00883E16">
              <w:t>Any organization that is singularly accountable to, and ultimately controlled by, an in</w:t>
            </w:r>
            <w:r w:rsidR="00D50872">
              <w:t>ternationally recognized National/State g</w:t>
            </w:r>
            <w:r w:rsidRPr="00883E16">
              <w:t>overnment.</w:t>
            </w:r>
          </w:p>
          <w:p w14:paraId="301AE6A6" w14:textId="2BDFD1F2" w:rsidR="00AA5A57" w:rsidRPr="00883E16" w:rsidRDefault="00AA5A57" w:rsidP="00D50872">
            <w:pPr>
              <w:spacing w:after="120"/>
            </w:pPr>
            <w:r w:rsidRPr="00883E16">
              <w:t>Any organization created by legislation to perform a public purpose as described in the relevant enabling legislation or the articles of association/objectives of that organi</w:t>
            </w:r>
            <w:r w:rsidR="00D50872">
              <w:t xml:space="preserve">zation (e.g., statutory boards, </w:t>
            </w:r>
            <w:r w:rsidRPr="00883E16">
              <w:t xml:space="preserve">government research organizations). </w:t>
            </w:r>
          </w:p>
        </w:tc>
      </w:tr>
      <w:tr w:rsidR="00D50872" w:rsidRPr="00883E16" w14:paraId="7F61F052" w14:textId="77777777" w:rsidTr="00165890">
        <w:trPr>
          <w:cantSplit/>
          <w:tblHeader/>
          <w:jc w:val="center"/>
        </w:trPr>
        <w:tc>
          <w:tcPr>
            <w:tcW w:w="2341" w:type="dxa"/>
            <w:vAlign w:val="center"/>
          </w:tcPr>
          <w:p w14:paraId="30B02792" w14:textId="3954915C" w:rsidR="00D50872" w:rsidRPr="00D50872" w:rsidRDefault="00D50872" w:rsidP="00D50872">
            <w:pPr>
              <w:spacing w:after="120"/>
              <w:jc w:val="left"/>
              <w:rPr>
                <w:b/>
                <w:bCs/>
              </w:rPr>
            </w:pPr>
            <w:r w:rsidRPr="00D50872">
              <w:rPr>
                <w:b/>
              </w:rPr>
              <w:t>G. Government Business Enterprises/State Owned Enterprises</w:t>
            </w:r>
          </w:p>
        </w:tc>
        <w:tc>
          <w:tcPr>
            <w:tcW w:w="6688" w:type="dxa"/>
            <w:vAlign w:val="center"/>
          </w:tcPr>
          <w:p w14:paraId="70EAEBB8" w14:textId="7C594F6F" w:rsidR="00D50872" w:rsidRPr="00D50872" w:rsidRDefault="00D50872" w:rsidP="00D50872">
            <w:pPr>
              <w:spacing w:before="120" w:after="120"/>
            </w:pPr>
            <w:r w:rsidRPr="00D50872">
              <w:t>Any government business enterprise or state owned enterprise which is owned and/or managed by any government entity for the purposes of operating as a business or with the objective of generating revenue/profits does NOT qualify as an eligible entity. For the avoidance of doubt, enterprises appointed, directed, or that are otherwise entrusted by a public sector entity to handle procurement processes or that receive subsidies from any public sector entity for procurement undertaken by that enterprise will not qualify as an eligible entity.</w:t>
            </w:r>
          </w:p>
        </w:tc>
      </w:tr>
    </w:tbl>
    <w:p w14:paraId="301AE6A9" w14:textId="7336EEFE" w:rsidR="00CF4E9C" w:rsidRPr="00883E16" w:rsidRDefault="00D50872" w:rsidP="00883E16">
      <w:r>
        <w:t>In addition, if</w:t>
      </w:r>
      <w:r w:rsidR="00CF4E9C" w:rsidRPr="00883E16">
        <w:t xml:space="preserve"> an organization fits into one of the categories above and operates for profit, the following additional criteria will be applied to determine whether an organization qualifies as an eligible entity:</w:t>
      </w:r>
    </w:p>
    <w:p w14:paraId="301AE6AA" w14:textId="23CF2B81" w:rsidR="00CF4E9C" w:rsidRPr="00883E16" w:rsidRDefault="00D50872" w:rsidP="00883E16">
      <w:pPr>
        <w:pStyle w:val="ListParagraph"/>
        <w:numPr>
          <w:ilvl w:val="0"/>
          <w:numId w:val="1"/>
        </w:numPr>
        <w:ind w:left="1080"/>
        <w:contextualSpacing w:val="0"/>
      </w:pPr>
      <w:r>
        <w:t>Do the revenues</w:t>
      </w:r>
      <w:r w:rsidR="00CF4E9C" w:rsidRPr="00883E16">
        <w:t xml:space="preserve"> go solely to the </w:t>
      </w:r>
      <w:r w:rsidR="00997BA6" w:rsidRPr="00883E16">
        <w:t>government</w:t>
      </w:r>
      <w:r w:rsidR="00CF4E9C"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lastRenderedPageBreak/>
        <w:t>Is the organization in question exempt from corporation tax?</w:t>
      </w:r>
    </w:p>
    <w:p w14:paraId="301AE6AC" w14:textId="60A83604" w:rsidR="00CF4E9C" w:rsidRPr="00883E16"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301AE6AD" w14:textId="499246F4" w:rsidR="00CF4E9C" w:rsidRPr="00883E16" w:rsidRDefault="00CF4E9C" w:rsidP="00883E16">
      <w:r w:rsidRPr="00883E16">
        <w:t>If the answer to all of these</w:t>
      </w:r>
      <w:r w:rsidR="00D50872">
        <w:t xml:space="preserve"> three</w:t>
      </w:r>
      <w:r w:rsidRPr="00883E16">
        <w:t xml:space="preserve"> questions is “yes,” then the organization qualifies as an eligible entity. If the answer to any of the questions above is “no,” then the organization does not</w:t>
      </w:r>
      <w:r w:rsidR="00D50872">
        <w:t xml:space="preserve"> qualify as an eligible entity.</w:t>
      </w:r>
    </w:p>
    <w:p w14:paraId="301AE6AE" w14:textId="77777777" w:rsidR="00CF4E9C" w:rsidRPr="00883E16" w:rsidRDefault="00CF4E9C" w:rsidP="00883E16">
      <w:r w:rsidRPr="00883E16">
        <w:t xml:space="preserve">If the Government of a country publishes a list of public sector organizations; those organizations must meet the criteria set forth in this definition to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A115F52" w14:textId="4A8EC476" w:rsidR="00F9352D" w:rsidRPr="00883E16" w:rsidRDefault="00A561A9" w:rsidP="000A6499">
      <w:bookmarkStart w:id="1" w:name="OLE_LINK1"/>
      <w:bookmarkStart w:id="2" w:name="OLE_LINK2"/>
      <w:r>
        <w:t>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Enterprise Subscription, Select, or Select Plus volume licensing programs or (2) other discounts that may be available under other Microsoft volume licensing programs.</w:t>
      </w:r>
      <w:bookmarkEnd w:id="1"/>
      <w:bookmarkEnd w:id="2"/>
    </w:p>
    <w:sectPr w:rsidR="00F9352D"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F52B5" w14:textId="77777777" w:rsidR="004813CD" w:rsidRDefault="004813CD" w:rsidP="00CF4E9C">
      <w:pPr>
        <w:spacing w:before="0"/>
      </w:pPr>
      <w:r>
        <w:separator/>
      </w:r>
    </w:p>
  </w:endnote>
  <w:endnote w:type="continuationSeparator" w:id="0">
    <w:p w14:paraId="487F9217" w14:textId="77777777" w:rsidR="004813CD" w:rsidRDefault="004813CD"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0978" w14:textId="77777777" w:rsidR="006A0BED" w:rsidRDefault="006A0B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460"/>
    </w:tblGrid>
    <w:tr w:rsidR="006A0BED" w:rsidRPr="006A0BED" w14:paraId="30A33C78" w14:textId="77777777" w:rsidTr="00FF4411">
      <w:trPr>
        <w:jc w:val="center"/>
      </w:trPr>
      <w:tc>
        <w:tcPr>
          <w:tcW w:w="4621" w:type="dxa"/>
          <w:shd w:val="clear" w:color="auto" w:fill="auto"/>
        </w:tcPr>
        <w:p w14:paraId="3B5D9922" w14:textId="77777777" w:rsidR="006A0BED" w:rsidRPr="006A0BED" w:rsidRDefault="006A0BED" w:rsidP="006A0BED">
          <w:pPr>
            <w:pStyle w:val="Footer"/>
            <w:rPr>
              <w:sz w:val="16"/>
              <w:szCs w:val="16"/>
            </w:rPr>
          </w:pPr>
          <w:r w:rsidRPr="006A0BED">
            <w:rPr>
              <w:sz w:val="16"/>
              <w:szCs w:val="16"/>
            </w:rPr>
            <w:t>GovEligibilityDef(Asia)PRC(ENG)(Nov2014)</w:t>
          </w:r>
        </w:p>
      </w:tc>
      <w:tc>
        <w:tcPr>
          <w:tcW w:w="4622" w:type="dxa"/>
          <w:shd w:val="clear" w:color="auto" w:fill="auto"/>
        </w:tcPr>
        <w:p w14:paraId="10C87E34" w14:textId="77777777" w:rsidR="006A0BED" w:rsidRPr="006A0BED" w:rsidRDefault="006A0BED" w:rsidP="006A0BED">
          <w:pPr>
            <w:pStyle w:val="Footer"/>
            <w:jc w:val="right"/>
            <w:rPr>
              <w:sz w:val="16"/>
              <w:szCs w:val="16"/>
            </w:rPr>
          </w:pPr>
          <w:r w:rsidRPr="006A0BED">
            <w:rPr>
              <w:sz w:val="16"/>
              <w:szCs w:val="16"/>
            </w:rPr>
            <w:t xml:space="preserve">Page </w:t>
          </w:r>
          <w:r w:rsidRPr="006A0BED">
            <w:rPr>
              <w:sz w:val="16"/>
              <w:szCs w:val="16"/>
            </w:rPr>
            <w:fldChar w:fldCharType="begin"/>
          </w:r>
          <w:r w:rsidRPr="006A0BED">
            <w:rPr>
              <w:sz w:val="16"/>
              <w:szCs w:val="16"/>
            </w:rPr>
            <w:instrText xml:space="preserve"> PAGE  \* MERGEFORMAT </w:instrText>
          </w:r>
          <w:r w:rsidRPr="006A0BED">
            <w:rPr>
              <w:sz w:val="16"/>
              <w:szCs w:val="16"/>
            </w:rPr>
            <w:fldChar w:fldCharType="separate"/>
          </w:r>
          <w:r w:rsidR="003A0C85">
            <w:rPr>
              <w:noProof/>
              <w:sz w:val="16"/>
              <w:szCs w:val="16"/>
            </w:rPr>
            <w:t>2</w:t>
          </w:r>
          <w:r w:rsidRPr="006A0BED">
            <w:rPr>
              <w:sz w:val="16"/>
              <w:szCs w:val="16"/>
            </w:rPr>
            <w:fldChar w:fldCharType="end"/>
          </w:r>
          <w:r w:rsidRPr="006A0BED">
            <w:rPr>
              <w:sz w:val="16"/>
              <w:szCs w:val="16"/>
            </w:rPr>
            <w:t xml:space="preserve"> of </w:t>
          </w:r>
          <w:r w:rsidRPr="006A0BED">
            <w:rPr>
              <w:sz w:val="16"/>
              <w:szCs w:val="16"/>
            </w:rPr>
            <w:fldChar w:fldCharType="begin"/>
          </w:r>
          <w:r w:rsidRPr="006A0BED">
            <w:rPr>
              <w:sz w:val="16"/>
              <w:szCs w:val="16"/>
            </w:rPr>
            <w:instrText xml:space="preserve"> NUMPAGES  \* MERGEFORMAT </w:instrText>
          </w:r>
          <w:r w:rsidRPr="006A0BED">
            <w:rPr>
              <w:sz w:val="16"/>
              <w:szCs w:val="16"/>
            </w:rPr>
            <w:fldChar w:fldCharType="separate"/>
          </w:r>
          <w:r w:rsidR="003A0C85">
            <w:rPr>
              <w:noProof/>
              <w:sz w:val="16"/>
              <w:szCs w:val="16"/>
            </w:rPr>
            <w:t>2</w:t>
          </w:r>
          <w:r w:rsidRPr="006A0BED">
            <w:rPr>
              <w:sz w:val="16"/>
              <w:szCs w:val="16"/>
            </w:rPr>
            <w:fldChar w:fldCharType="end"/>
          </w:r>
        </w:p>
        <w:p w14:paraId="769E43FD" w14:textId="77777777" w:rsidR="006A0BED" w:rsidRPr="006A0BED" w:rsidRDefault="006A0BED" w:rsidP="006A0BED">
          <w:pPr>
            <w:pStyle w:val="Footer"/>
            <w:jc w:val="right"/>
            <w:rPr>
              <w:sz w:val="16"/>
              <w:szCs w:val="16"/>
            </w:rPr>
          </w:pPr>
        </w:p>
      </w:tc>
    </w:tr>
  </w:tbl>
  <w:p w14:paraId="01538F4E" w14:textId="77777777" w:rsidR="006A0BED" w:rsidRPr="006A0BED" w:rsidRDefault="006A0BED" w:rsidP="006A0BED">
    <w:pPr>
      <w:pStyle w:val="Footer"/>
      <w:rPr>
        <w:sz w:val="16"/>
      </w:rPr>
    </w:pPr>
  </w:p>
  <w:p w14:paraId="782789F5" w14:textId="77777777" w:rsidR="0006204C" w:rsidRPr="006A0BED" w:rsidRDefault="0006204C" w:rsidP="006A0B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460"/>
    </w:tblGrid>
    <w:tr w:rsidR="006A0BED" w:rsidRPr="006A0BED" w14:paraId="59D41898" w14:textId="77777777" w:rsidTr="006A0BED">
      <w:trPr>
        <w:jc w:val="center"/>
      </w:trPr>
      <w:tc>
        <w:tcPr>
          <w:tcW w:w="4621" w:type="dxa"/>
          <w:shd w:val="clear" w:color="auto" w:fill="auto"/>
        </w:tcPr>
        <w:p w14:paraId="5237849B" w14:textId="77777777" w:rsidR="006A0BED" w:rsidRPr="006A0BED" w:rsidRDefault="006A0BED" w:rsidP="006A0BED">
          <w:pPr>
            <w:pStyle w:val="Footer"/>
            <w:rPr>
              <w:sz w:val="16"/>
              <w:szCs w:val="16"/>
            </w:rPr>
          </w:pPr>
          <w:r w:rsidRPr="006A0BED">
            <w:rPr>
              <w:sz w:val="16"/>
              <w:szCs w:val="16"/>
            </w:rPr>
            <w:t>GovEligibilityDef(Asia)PRC(ENG)(Nov2014)</w:t>
          </w:r>
        </w:p>
      </w:tc>
      <w:tc>
        <w:tcPr>
          <w:tcW w:w="4622" w:type="dxa"/>
          <w:shd w:val="clear" w:color="auto" w:fill="auto"/>
        </w:tcPr>
        <w:p w14:paraId="6B8826F3" w14:textId="77777777" w:rsidR="006A0BED" w:rsidRPr="006A0BED" w:rsidRDefault="006A0BED" w:rsidP="006A0BED">
          <w:pPr>
            <w:pStyle w:val="Footer"/>
            <w:jc w:val="right"/>
            <w:rPr>
              <w:sz w:val="16"/>
              <w:szCs w:val="16"/>
            </w:rPr>
          </w:pPr>
          <w:r w:rsidRPr="006A0BED">
            <w:rPr>
              <w:sz w:val="16"/>
              <w:szCs w:val="16"/>
            </w:rPr>
            <w:t xml:space="preserve">Page </w:t>
          </w:r>
          <w:r w:rsidRPr="006A0BED">
            <w:rPr>
              <w:sz w:val="16"/>
              <w:szCs w:val="16"/>
            </w:rPr>
            <w:fldChar w:fldCharType="begin"/>
          </w:r>
          <w:r w:rsidRPr="006A0BED">
            <w:rPr>
              <w:sz w:val="16"/>
              <w:szCs w:val="16"/>
            </w:rPr>
            <w:instrText xml:space="preserve"> PAGE  \* MERGEFORMAT </w:instrText>
          </w:r>
          <w:r w:rsidRPr="006A0BED">
            <w:rPr>
              <w:sz w:val="16"/>
              <w:szCs w:val="16"/>
            </w:rPr>
            <w:fldChar w:fldCharType="separate"/>
          </w:r>
          <w:r w:rsidR="003A0C85">
            <w:rPr>
              <w:noProof/>
              <w:sz w:val="16"/>
              <w:szCs w:val="16"/>
            </w:rPr>
            <w:t>1</w:t>
          </w:r>
          <w:r w:rsidRPr="006A0BED">
            <w:rPr>
              <w:sz w:val="16"/>
              <w:szCs w:val="16"/>
            </w:rPr>
            <w:fldChar w:fldCharType="end"/>
          </w:r>
          <w:r w:rsidRPr="006A0BED">
            <w:rPr>
              <w:sz w:val="16"/>
              <w:szCs w:val="16"/>
            </w:rPr>
            <w:t xml:space="preserve"> of </w:t>
          </w:r>
          <w:r w:rsidRPr="006A0BED">
            <w:rPr>
              <w:sz w:val="16"/>
              <w:szCs w:val="16"/>
            </w:rPr>
            <w:fldChar w:fldCharType="begin"/>
          </w:r>
          <w:r w:rsidRPr="006A0BED">
            <w:rPr>
              <w:sz w:val="16"/>
              <w:szCs w:val="16"/>
            </w:rPr>
            <w:instrText xml:space="preserve"> NUMPAGES  \* MERGEFORMAT </w:instrText>
          </w:r>
          <w:r w:rsidRPr="006A0BED">
            <w:rPr>
              <w:sz w:val="16"/>
              <w:szCs w:val="16"/>
            </w:rPr>
            <w:fldChar w:fldCharType="separate"/>
          </w:r>
          <w:r w:rsidR="003A0C85">
            <w:rPr>
              <w:noProof/>
              <w:sz w:val="16"/>
              <w:szCs w:val="16"/>
            </w:rPr>
            <w:t>2</w:t>
          </w:r>
          <w:r w:rsidRPr="006A0BED">
            <w:rPr>
              <w:sz w:val="16"/>
              <w:szCs w:val="16"/>
            </w:rPr>
            <w:fldChar w:fldCharType="end"/>
          </w:r>
        </w:p>
        <w:p w14:paraId="36E71317" w14:textId="3E48022C" w:rsidR="006A0BED" w:rsidRPr="006A0BED" w:rsidRDefault="006A0BED" w:rsidP="006A0BED">
          <w:pPr>
            <w:pStyle w:val="Footer"/>
            <w:jc w:val="right"/>
            <w:rPr>
              <w:sz w:val="16"/>
              <w:szCs w:val="16"/>
            </w:rPr>
          </w:pPr>
        </w:p>
      </w:tc>
    </w:tr>
  </w:tbl>
  <w:p w14:paraId="301AE7A0" w14:textId="77777777" w:rsidR="005D37CF" w:rsidRPr="006A0BED" w:rsidRDefault="005D37CF" w:rsidP="006A0BED">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F3B41" w14:textId="77777777" w:rsidR="004813CD" w:rsidRDefault="004813CD" w:rsidP="00CF4E9C">
      <w:pPr>
        <w:spacing w:before="0"/>
      </w:pPr>
      <w:r>
        <w:separator/>
      </w:r>
    </w:p>
  </w:footnote>
  <w:footnote w:type="continuationSeparator" w:id="0">
    <w:p w14:paraId="6DA03D8B" w14:textId="77777777" w:rsidR="004813CD" w:rsidRDefault="004813CD"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595C5" w14:textId="2A93134E" w:rsidR="00165890" w:rsidRDefault="003A0C85">
    <w:pPr>
      <w:pStyle w:val="Header"/>
    </w:pPr>
    <w:r>
      <w:rPr>
        <w:noProof/>
      </w:rPr>
      <w:pict w14:anchorId="67586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561157"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2068B" w14:textId="454B706B" w:rsidR="00165890" w:rsidRDefault="003A0C85">
    <w:pPr>
      <w:pStyle w:val="Header"/>
    </w:pPr>
    <w:r>
      <w:rPr>
        <w:noProof/>
      </w:rPr>
      <w:pict w14:anchorId="7A249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561158"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5518B54D" w:rsidR="005D37CF" w:rsidRDefault="003A0C85" w:rsidP="00FB472C">
    <w:pPr>
      <w:pStyle w:val="Header"/>
      <w:jc w:val="left"/>
    </w:pPr>
    <w:r>
      <w:rPr>
        <w:noProof/>
      </w:rPr>
      <w:pict w14:anchorId="2FF02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561156"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472C">
      <w:rPr>
        <w:noProof/>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6204C"/>
    <w:rsid w:val="000829B7"/>
    <w:rsid w:val="000A6499"/>
    <w:rsid w:val="000E2821"/>
    <w:rsid w:val="001263E5"/>
    <w:rsid w:val="00165890"/>
    <w:rsid w:val="001A4EAB"/>
    <w:rsid w:val="002034A1"/>
    <w:rsid w:val="00254540"/>
    <w:rsid w:val="002B1126"/>
    <w:rsid w:val="002C7665"/>
    <w:rsid w:val="002F2434"/>
    <w:rsid w:val="00305443"/>
    <w:rsid w:val="00380578"/>
    <w:rsid w:val="00387A64"/>
    <w:rsid w:val="003A0C85"/>
    <w:rsid w:val="003B6DC6"/>
    <w:rsid w:val="0042245E"/>
    <w:rsid w:val="004735D0"/>
    <w:rsid w:val="004813CD"/>
    <w:rsid w:val="00493CEC"/>
    <w:rsid w:val="004A701B"/>
    <w:rsid w:val="004B6ADE"/>
    <w:rsid w:val="005505EF"/>
    <w:rsid w:val="00590119"/>
    <w:rsid w:val="005D37CF"/>
    <w:rsid w:val="005D760D"/>
    <w:rsid w:val="0064711A"/>
    <w:rsid w:val="006A0BED"/>
    <w:rsid w:val="006F214E"/>
    <w:rsid w:val="007C13AD"/>
    <w:rsid w:val="007E1AD7"/>
    <w:rsid w:val="007E463F"/>
    <w:rsid w:val="00814D01"/>
    <w:rsid w:val="00837C81"/>
    <w:rsid w:val="00845DF2"/>
    <w:rsid w:val="0084628C"/>
    <w:rsid w:val="0084691D"/>
    <w:rsid w:val="00857479"/>
    <w:rsid w:val="00883E16"/>
    <w:rsid w:val="008A327A"/>
    <w:rsid w:val="008D739F"/>
    <w:rsid w:val="00921E07"/>
    <w:rsid w:val="00962F52"/>
    <w:rsid w:val="00997BA6"/>
    <w:rsid w:val="009B1C45"/>
    <w:rsid w:val="009B4A1E"/>
    <w:rsid w:val="009E4D3C"/>
    <w:rsid w:val="009F6773"/>
    <w:rsid w:val="00A00760"/>
    <w:rsid w:val="00A561A9"/>
    <w:rsid w:val="00AA2506"/>
    <w:rsid w:val="00AA5A57"/>
    <w:rsid w:val="00AF0183"/>
    <w:rsid w:val="00AF2DB2"/>
    <w:rsid w:val="00BB2686"/>
    <w:rsid w:val="00BF7180"/>
    <w:rsid w:val="00C71871"/>
    <w:rsid w:val="00CB6593"/>
    <w:rsid w:val="00CC305F"/>
    <w:rsid w:val="00CF4E9C"/>
    <w:rsid w:val="00D164EA"/>
    <w:rsid w:val="00D50872"/>
    <w:rsid w:val="00D760D9"/>
    <w:rsid w:val="00DB0E94"/>
    <w:rsid w:val="00E02027"/>
    <w:rsid w:val="00E17EAA"/>
    <w:rsid w:val="00E223A5"/>
    <w:rsid w:val="00E24334"/>
    <w:rsid w:val="00E74F51"/>
    <w:rsid w:val="00E81596"/>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36400094-E6F3-47C5-BAF6-605C05967D77}"/>
  <w:documentProtection w:edit="forms" w:enforcement="true" w:cryptProviderType="rsaFull" w:cryptAlgorithmClass="hash" w:cryptAlgorithmType="typeAny" w:cryptAlgorithmSid="4" w:cryptSpinCount="50000" w:hash="XmfvsuDVnbmluZ7dJWcJ3L3h1Ao=" w:salt="l/J4yg1TeUDLPXrh3Ss3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3.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Alexandra Myles (Inviso)</cp:lastModifiedBy>
  <cp:revision>6</cp:revision>
  <cp:lastPrinted>2012-03-08T00:30:00Z</cp:lastPrinted>
  <dcterms:created xsi:type="dcterms:W3CDTF">2014-09-05T03:56:00Z</dcterms:created>
  <dcterms:modified xsi:type="dcterms:W3CDTF">2014-10-07T18:25:00Z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