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3A2A3" w14:textId="77777777" w:rsidR="00112B7F" w:rsidRPr="006261EE" w:rsidRDefault="00840B46" w:rsidP="00483134">
      <w:pPr>
        <w:pStyle w:val="DocSubtitle"/>
      </w:pPr>
      <w:bookmarkStart w:id="0" w:name="_GoBack"/>
      <w:bookmarkEnd w:id="0"/>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8"/>
                    <a:stretch>
                      <a:fillRect/>
                    </a:stretch>
                  </pic:blipFill>
                  <pic:spPr>
                    <a:xfrm>
                      <a:off x="0" y="0"/>
                      <a:ext cx="7771130" cy="10056495"/>
                    </a:xfrm>
                    <a:prstGeom prst="rect">
                      <a:avLst/>
                    </a:prstGeom>
                  </pic:spPr>
                </pic:pic>
              </a:graphicData>
            </a:graphic>
          </wp:anchor>
        </w:drawing>
      </w:r>
      <w:r w:rsidR="003B5822">
        <w:t xml:space="preserve">Microsoft Volume Licensing </w:t>
      </w:r>
    </w:p>
    <w:p w14:paraId="5A22EF86" w14:textId="77777777"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14:paraId="094BDD3F" w14:textId="77777777" w:rsidR="00C415FE" w:rsidRDefault="00C415FE" w:rsidP="00EA4630">
      <w:pPr>
        <w:pStyle w:val="DocTitle"/>
      </w:pPr>
    </w:p>
    <w:p w14:paraId="3E736D23" w14:textId="784C927F" w:rsidR="001D1377" w:rsidRDefault="00E240C1" w:rsidP="00CC6A48">
      <w:pPr>
        <w:pStyle w:val="DocTitle"/>
      </w:pPr>
      <w:r>
        <w:t xml:space="preserve">March </w:t>
      </w:r>
      <w:r w:rsidR="00235935">
        <w:t>201</w:t>
      </w:r>
      <w:r>
        <w:t>6</w:t>
      </w:r>
    </w:p>
    <w:p w14:paraId="6D2EBAD8" w14:textId="77777777" w:rsidR="001D1377" w:rsidRDefault="001D1377" w:rsidP="003F7CA9"/>
    <w:p w14:paraId="34C2D639" w14:textId="77777777" w:rsidR="002322E1" w:rsidRDefault="002322E1" w:rsidP="003F7CA9"/>
    <w:p w14:paraId="31A115F6" w14:textId="77777777"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8"/>
                    <a:stretch>
                      <a:fillRect/>
                    </a:stretch>
                  </pic:blipFill>
                  <pic:spPr>
                    <a:xfrm>
                      <a:off x="0" y="0"/>
                      <a:ext cx="7771130" cy="10056495"/>
                    </a:xfrm>
                    <a:prstGeom prst="rect">
                      <a:avLst/>
                    </a:prstGeom>
                  </pic:spPr>
                </pic:pic>
              </a:graphicData>
            </a:graphic>
          </wp:anchor>
        </w:drawing>
      </w:r>
    </w:p>
    <w:p w14:paraId="0BD43C43" w14:textId="77777777" w:rsidR="00112B7F" w:rsidRDefault="00112B7F" w:rsidP="00B8569E">
      <w:pPr>
        <w:pStyle w:val="DocTitlewhite"/>
      </w:pPr>
    </w:p>
    <w:p w14:paraId="68188B2A" w14:textId="77777777" w:rsidR="00112B7F" w:rsidRDefault="00112B7F" w:rsidP="00B8569E"/>
    <w:p w14:paraId="109FA646" w14:textId="77777777" w:rsidR="001D1377" w:rsidRDefault="001D1377" w:rsidP="00B8569E"/>
    <w:p w14:paraId="57BA8101" w14:textId="77777777" w:rsidR="00112B7F" w:rsidRPr="006261EE" w:rsidRDefault="00112B7F" w:rsidP="00B8569E"/>
    <w:p w14:paraId="28F3D855" w14:textId="77777777" w:rsidR="00112B7F" w:rsidRDefault="00112B7F" w:rsidP="00B8569E">
      <w:pPr>
        <w:pStyle w:val="DocTitle"/>
      </w:pPr>
    </w:p>
    <w:p w14:paraId="2DBF0DF8" w14:textId="77777777" w:rsidR="00112B7F" w:rsidRDefault="00112B7F" w:rsidP="00B8569E"/>
    <w:p w14:paraId="758A6957" w14:textId="77777777" w:rsidR="00175A86" w:rsidRDefault="00175A86" w:rsidP="00281B0C">
      <w:pPr>
        <w:pStyle w:val="BodyText"/>
        <w:sectPr w:rsidR="00175A86" w:rsidSect="00175A86">
          <w:headerReference w:type="even" r:id="rId9"/>
          <w:headerReference w:type="default" r:id="rId10"/>
          <w:footerReference w:type="even" r:id="rId11"/>
          <w:footerReference w:type="default" r:id="rId12"/>
          <w:headerReference w:type="first" r:id="rId13"/>
          <w:footerReference w:type="first" r:id="rId14"/>
          <w:pgSz w:w="12240" w:h="15840" w:code="1"/>
          <w:pgMar w:top="1800" w:right="720" w:bottom="1440" w:left="720" w:header="720" w:footer="360" w:gutter="0"/>
          <w:cols w:space="720"/>
          <w:docGrid w:linePitch="360"/>
        </w:sectPr>
      </w:pPr>
    </w:p>
    <w:p w14:paraId="59F82C09" w14:textId="77777777"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14:paraId="78D9F364" w14:textId="1F166166" w:rsidR="001926BE"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443376254" w:history="1">
        <w:r w:rsidR="001926BE" w:rsidRPr="0060704A">
          <w:rPr>
            <w:rStyle w:val="Hyperlink"/>
          </w:rPr>
          <w:t>Document Purpose and Resources</w:t>
        </w:r>
        <w:r w:rsidR="001926BE">
          <w:rPr>
            <w:webHidden/>
          </w:rPr>
          <w:tab/>
        </w:r>
        <w:r w:rsidR="001926BE">
          <w:rPr>
            <w:webHidden/>
          </w:rPr>
          <w:fldChar w:fldCharType="begin"/>
        </w:r>
        <w:r w:rsidR="001926BE">
          <w:rPr>
            <w:webHidden/>
          </w:rPr>
          <w:instrText xml:space="preserve"> PAGEREF _Toc443376254 \h </w:instrText>
        </w:r>
        <w:r w:rsidR="001926BE">
          <w:rPr>
            <w:webHidden/>
          </w:rPr>
        </w:r>
        <w:r w:rsidR="001926BE">
          <w:rPr>
            <w:webHidden/>
          </w:rPr>
          <w:fldChar w:fldCharType="separate"/>
        </w:r>
        <w:r w:rsidR="001926BE">
          <w:rPr>
            <w:webHidden/>
          </w:rPr>
          <w:t>2</w:t>
        </w:r>
        <w:r w:rsidR="001926BE">
          <w:rPr>
            <w:webHidden/>
          </w:rPr>
          <w:fldChar w:fldCharType="end"/>
        </w:r>
      </w:hyperlink>
    </w:p>
    <w:p w14:paraId="5C5B3F09" w14:textId="73C2B9AE" w:rsidR="001926BE" w:rsidRDefault="001D16C6">
      <w:pPr>
        <w:pStyle w:val="TOC1"/>
        <w:rPr>
          <w:rFonts w:asciiTheme="minorHAnsi" w:eastAsiaTheme="minorEastAsia" w:hAnsiTheme="minorHAnsi"/>
          <w:color w:val="auto"/>
          <w:sz w:val="22"/>
        </w:rPr>
      </w:pPr>
      <w:hyperlink w:anchor="_Toc443376255" w:history="1">
        <w:r w:rsidR="001926BE" w:rsidRPr="0060704A">
          <w:rPr>
            <w:rStyle w:val="Hyperlink"/>
          </w:rPr>
          <w:t>Section 1</w:t>
        </w:r>
        <w:r w:rsidR="001926BE">
          <w:rPr>
            <w:webHidden/>
          </w:rPr>
          <w:tab/>
        </w:r>
        <w:r w:rsidR="001926BE">
          <w:rPr>
            <w:webHidden/>
          </w:rPr>
          <w:fldChar w:fldCharType="begin"/>
        </w:r>
        <w:r w:rsidR="001926BE">
          <w:rPr>
            <w:webHidden/>
          </w:rPr>
          <w:instrText xml:space="preserve"> PAGEREF _Toc443376255 \h </w:instrText>
        </w:r>
        <w:r w:rsidR="001926BE">
          <w:rPr>
            <w:webHidden/>
          </w:rPr>
        </w:r>
        <w:r w:rsidR="001926BE">
          <w:rPr>
            <w:webHidden/>
          </w:rPr>
          <w:fldChar w:fldCharType="separate"/>
        </w:r>
        <w:r w:rsidR="001926BE">
          <w:rPr>
            <w:webHidden/>
          </w:rPr>
          <w:t>3</w:t>
        </w:r>
        <w:r w:rsidR="001926BE">
          <w:rPr>
            <w:webHidden/>
          </w:rPr>
          <w:fldChar w:fldCharType="end"/>
        </w:r>
      </w:hyperlink>
    </w:p>
    <w:p w14:paraId="338E11EA" w14:textId="4C4EF008" w:rsidR="001926BE" w:rsidRDefault="001D16C6">
      <w:pPr>
        <w:pStyle w:val="TOC1"/>
        <w:rPr>
          <w:rFonts w:asciiTheme="minorHAnsi" w:eastAsiaTheme="minorEastAsia" w:hAnsiTheme="minorHAnsi"/>
          <w:color w:val="auto"/>
          <w:sz w:val="22"/>
        </w:rPr>
      </w:pPr>
      <w:hyperlink w:anchor="_Toc443376256" w:history="1">
        <w:r w:rsidR="001926BE" w:rsidRPr="0060704A">
          <w:rPr>
            <w:rStyle w:val="Hyperlink"/>
            <w:rFonts w:asciiTheme="majorHAnsi" w:eastAsiaTheme="majorEastAsia" w:hAnsiTheme="majorHAnsi" w:cstheme="majorBidi"/>
            <w:bCs/>
          </w:rPr>
          <w:t>How the Microsoft Products and Services Agreement works</w:t>
        </w:r>
        <w:r w:rsidR="001926BE">
          <w:rPr>
            <w:webHidden/>
          </w:rPr>
          <w:tab/>
        </w:r>
        <w:r w:rsidR="001926BE">
          <w:rPr>
            <w:webHidden/>
          </w:rPr>
          <w:fldChar w:fldCharType="begin"/>
        </w:r>
        <w:r w:rsidR="001926BE">
          <w:rPr>
            <w:webHidden/>
          </w:rPr>
          <w:instrText xml:space="preserve"> PAGEREF _Toc443376256 \h </w:instrText>
        </w:r>
        <w:r w:rsidR="001926BE">
          <w:rPr>
            <w:webHidden/>
          </w:rPr>
        </w:r>
        <w:r w:rsidR="001926BE">
          <w:rPr>
            <w:webHidden/>
          </w:rPr>
          <w:fldChar w:fldCharType="separate"/>
        </w:r>
        <w:r w:rsidR="001926BE">
          <w:rPr>
            <w:webHidden/>
          </w:rPr>
          <w:t>3</w:t>
        </w:r>
        <w:r w:rsidR="001926BE">
          <w:rPr>
            <w:webHidden/>
          </w:rPr>
          <w:fldChar w:fldCharType="end"/>
        </w:r>
      </w:hyperlink>
    </w:p>
    <w:p w14:paraId="6C520915" w14:textId="3DCBC046" w:rsidR="001926BE" w:rsidRDefault="001D16C6">
      <w:pPr>
        <w:pStyle w:val="TOC1"/>
        <w:rPr>
          <w:rFonts w:asciiTheme="minorHAnsi" w:eastAsiaTheme="minorEastAsia" w:hAnsiTheme="minorHAnsi"/>
          <w:color w:val="auto"/>
          <w:sz w:val="22"/>
        </w:rPr>
      </w:pPr>
      <w:hyperlink w:anchor="_Toc443376257" w:history="1">
        <w:r w:rsidR="001926BE" w:rsidRPr="0060704A">
          <w:rPr>
            <w:rStyle w:val="Hyperlink"/>
            <w:rFonts w:asciiTheme="majorHAnsi" w:eastAsiaTheme="majorEastAsia" w:hAnsiTheme="majorHAnsi" w:cstheme="majorBidi"/>
            <w:bCs/>
          </w:rPr>
          <w:t>Agreement structure</w:t>
        </w:r>
        <w:r w:rsidR="001926BE">
          <w:rPr>
            <w:webHidden/>
          </w:rPr>
          <w:tab/>
        </w:r>
        <w:r w:rsidR="001926BE">
          <w:rPr>
            <w:webHidden/>
          </w:rPr>
          <w:fldChar w:fldCharType="begin"/>
        </w:r>
        <w:r w:rsidR="001926BE">
          <w:rPr>
            <w:webHidden/>
          </w:rPr>
          <w:instrText xml:space="preserve"> PAGEREF _Toc443376257 \h </w:instrText>
        </w:r>
        <w:r w:rsidR="001926BE">
          <w:rPr>
            <w:webHidden/>
          </w:rPr>
        </w:r>
        <w:r w:rsidR="001926BE">
          <w:rPr>
            <w:webHidden/>
          </w:rPr>
          <w:fldChar w:fldCharType="separate"/>
        </w:r>
        <w:r w:rsidR="001926BE">
          <w:rPr>
            <w:webHidden/>
          </w:rPr>
          <w:t>4</w:t>
        </w:r>
        <w:r w:rsidR="001926BE">
          <w:rPr>
            <w:webHidden/>
          </w:rPr>
          <w:fldChar w:fldCharType="end"/>
        </w:r>
      </w:hyperlink>
    </w:p>
    <w:p w14:paraId="22336AFC" w14:textId="55CD6705" w:rsidR="001926BE" w:rsidRDefault="001D16C6">
      <w:pPr>
        <w:pStyle w:val="TOC1"/>
        <w:rPr>
          <w:rFonts w:asciiTheme="minorHAnsi" w:eastAsiaTheme="minorEastAsia" w:hAnsiTheme="minorHAnsi"/>
          <w:color w:val="auto"/>
          <w:sz w:val="22"/>
        </w:rPr>
      </w:pPr>
      <w:hyperlink w:anchor="_Toc443376258" w:history="1">
        <w:r w:rsidR="001926BE" w:rsidRPr="0060704A">
          <w:rPr>
            <w:rStyle w:val="Hyperlink"/>
            <w:rFonts w:asciiTheme="majorHAnsi" w:eastAsiaTheme="majorEastAsia" w:hAnsiTheme="majorHAnsi" w:cstheme="majorBidi"/>
            <w:bCs/>
          </w:rPr>
          <w:t>Transactional Purchasing</w:t>
        </w:r>
        <w:r w:rsidR="001926BE">
          <w:rPr>
            <w:webHidden/>
          </w:rPr>
          <w:tab/>
        </w:r>
        <w:r w:rsidR="001926BE">
          <w:rPr>
            <w:webHidden/>
          </w:rPr>
          <w:fldChar w:fldCharType="begin"/>
        </w:r>
        <w:r w:rsidR="001926BE">
          <w:rPr>
            <w:webHidden/>
          </w:rPr>
          <w:instrText xml:space="preserve"> PAGEREF _Toc443376258 \h </w:instrText>
        </w:r>
        <w:r w:rsidR="001926BE">
          <w:rPr>
            <w:webHidden/>
          </w:rPr>
        </w:r>
        <w:r w:rsidR="001926BE">
          <w:rPr>
            <w:webHidden/>
          </w:rPr>
          <w:fldChar w:fldCharType="separate"/>
        </w:r>
        <w:r w:rsidR="001926BE">
          <w:rPr>
            <w:webHidden/>
          </w:rPr>
          <w:t>4</w:t>
        </w:r>
        <w:r w:rsidR="001926BE">
          <w:rPr>
            <w:webHidden/>
          </w:rPr>
          <w:fldChar w:fldCharType="end"/>
        </w:r>
      </w:hyperlink>
    </w:p>
    <w:p w14:paraId="299BFEDE" w14:textId="1D1BD93D" w:rsidR="001926BE" w:rsidRDefault="001D16C6">
      <w:pPr>
        <w:pStyle w:val="TOC1"/>
        <w:rPr>
          <w:rFonts w:asciiTheme="minorHAnsi" w:eastAsiaTheme="minorEastAsia" w:hAnsiTheme="minorHAnsi"/>
          <w:color w:val="auto"/>
          <w:sz w:val="22"/>
        </w:rPr>
      </w:pPr>
      <w:hyperlink w:anchor="_Toc443376259" w:history="1">
        <w:r w:rsidR="001926BE" w:rsidRPr="0060704A">
          <w:rPr>
            <w:rStyle w:val="Hyperlink"/>
          </w:rPr>
          <w:t>Section 2</w:t>
        </w:r>
        <w:r w:rsidR="001926BE">
          <w:rPr>
            <w:webHidden/>
          </w:rPr>
          <w:tab/>
        </w:r>
        <w:r w:rsidR="001926BE">
          <w:rPr>
            <w:webHidden/>
          </w:rPr>
          <w:fldChar w:fldCharType="begin"/>
        </w:r>
        <w:r w:rsidR="001926BE">
          <w:rPr>
            <w:webHidden/>
          </w:rPr>
          <w:instrText xml:space="preserve"> PAGEREF _Toc443376259 \h </w:instrText>
        </w:r>
        <w:r w:rsidR="001926BE">
          <w:rPr>
            <w:webHidden/>
          </w:rPr>
        </w:r>
        <w:r w:rsidR="001926BE">
          <w:rPr>
            <w:webHidden/>
          </w:rPr>
          <w:fldChar w:fldCharType="separate"/>
        </w:r>
        <w:r w:rsidR="001926BE">
          <w:rPr>
            <w:webHidden/>
          </w:rPr>
          <w:t>6</w:t>
        </w:r>
        <w:r w:rsidR="001926BE">
          <w:rPr>
            <w:webHidden/>
          </w:rPr>
          <w:fldChar w:fldCharType="end"/>
        </w:r>
      </w:hyperlink>
    </w:p>
    <w:p w14:paraId="608D62C3" w14:textId="07F4B11F" w:rsidR="001926BE" w:rsidRDefault="001D16C6">
      <w:pPr>
        <w:pStyle w:val="TOC1"/>
        <w:rPr>
          <w:rFonts w:asciiTheme="minorHAnsi" w:eastAsiaTheme="minorEastAsia" w:hAnsiTheme="minorHAnsi"/>
          <w:color w:val="auto"/>
          <w:sz w:val="22"/>
        </w:rPr>
      </w:pPr>
      <w:hyperlink w:anchor="_Toc443376260" w:history="1">
        <w:r w:rsidR="001926BE" w:rsidRPr="0060704A">
          <w:rPr>
            <w:rStyle w:val="Hyperlink"/>
            <w:rFonts w:asciiTheme="majorHAnsi" w:eastAsiaTheme="majorEastAsia" w:hAnsiTheme="majorHAnsi" w:cstheme="majorBidi"/>
            <w:bCs/>
          </w:rPr>
          <w:t>Online Services Benefits</w:t>
        </w:r>
        <w:r w:rsidR="001926BE">
          <w:rPr>
            <w:webHidden/>
          </w:rPr>
          <w:tab/>
        </w:r>
        <w:r w:rsidR="001926BE">
          <w:rPr>
            <w:webHidden/>
          </w:rPr>
          <w:fldChar w:fldCharType="begin"/>
        </w:r>
        <w:r w:rsidR="001926BE">
          <w:rPr>
            <w:webHidden/>
          </w:rPr>
          <w:instrText xml:space="preserve"> PAGEREF _Toc443376260 \h </w:instrText>
        </w:r>
        <w:r w:rsidR="001926BE">
          <w:rPr>
            <w:webHidden/>
          </w:rPr>
        </w:r>
        <w:r w:rsidR="001926BE">
          <w:rPr>
            <w:webHidden/>
          </w:rPr>
          <w:fldChar w:fldCharType="separate"/>
        </w:r>
        <w:r w:rsidR="001926BE">
          <w:rPr>
            <w:webHidden/>
          </w:rPr>
          <w:t>6</w:t>
        </w:r>
        <w:r w:rsidR="001926BE">
          <w:rPr>
            <w:webHidden/>
          </w:rPr>
          <w:fldChar w:fldCharType="end"/>
        </w:r>
      </w:hyperlink>
    </w:p>
    <w:p w14:paraId="2B12C40F" w14:textId="27680F41" w:rsidR="001926BE" w:rsidRDefault="001D16C6">
      <w:pPr>
        <w:pStyle w:val="TOC1"/>
        <w:rPr>
          <w:rFonts w:asciiTheme="minorHAnsi" w:eastAsiaTheme="minorEastAsia" w:hAnsiTheme="minorHAnsi"/>
          <w:color w:val="auto"/>
          <w:sz w:val="22"/>
        </w:rPr>
      </w:pPr>
      <w:hyperlink w:anchor="_Toc443376261" w:history="1">
        <w:r w:rsidR="001926BE" w:rsidRPr="0060704A">
          <w:rPr>
            <w:rStyle w:val="Hyperlink"/>
            <w:rFonts w:asciiTheme="majorHAnsi" w:eastAsiaTheme="majorEastAsia" w:hAnsiTheme="majorHAnsi" w:cstheme="majorBidi"/>
            <w:bCs/>
          </w:rPr>
          <w:t>Software Assurance &amp; Benefits</w:t>
        </w:r>
        <w:r w:rsidR="001926BE">
          <w:rPr>
            <w:webHidden/>
          </w:rPr>
          <w:tab/>
        </w:r>
        <w:r w:rsidR="001926BE">
          <w:rPr>
            <w:webHidden/>
          </w:rPr>
          <w:fldChar w:fldCharType="begin"/>
        </w:r>
        <w:r w:rsidR="001926BE">
          <w:rPr>
            <w:webHidden/>
          </w:rPr>
          <w:instrText xml:space="preserve"> PAGEREF _Toc443376261 \h </w:instrText>
        </w:r>
        <w:r w:rsidR="001926BE">
          <w:rPr>
            <w:webHidden/>
          </w:rPr>
        </w:r>
        <w:r w:rsidR="001926BE">
          <w:rPr>
            <w:webHidden/>
          </w:rPr>
          <w:fldChar w:fldCharType="separate"/>
        </w:r>
        <w:r w:rsidR="001926BE">
          <w:rPr>
            <w:webHidden/>
          </w:rPr>
          <w:t>6</w:t>
        </w:r>
        <w:r w:rsidR="001926BE">
          <w:rPr>
            <w:webHidden/>
          </w:rPr>
          <w:fldChar w:fldCharType="end"/>
        </w:r>
      </w:hyperlink>
    </w:p>
    <w:p w14:paraId="09F83889" w14:textId="01EF9B57" w:rsidR="001926BE" w:rsidRDefault="001D16C6">
      <w:pPr>
        <w:pStyle w:val="TOC1"/>
        <w:rPr>
          <w:rFonts w:asciiTheme="minorHAnsi" w:eastAsiaTheme="minorEastAsia" w:hAnsiTheme="minorHAnsi"/>
          <w:color w:val="auto"/>
          <w:sz w:val="22"/>
        </w:rPr>
      </w:pPr>
      <w:hyperlink w:anchor="_Toc443376262" w:history="1">
        <w:r w:rsidR="001926BE" w:rsidRPr="0060704A">
          <w:rPr>
            <w:rStyle w:val="Hyperlink"/>
            <w:rFonts w:asciiTheme="majorHAnsi" w:eastAsiaTheme="majorEastAsia" w:hAnsiTheme="majorHAnsi" w:cstheme="majorBidi"/>
            <w:bCs/>
          </w:rPr>
          <w:t>MPSA Software Assurance Benefits Availability</w:t>
        </w:r>
        <w:r w:rsidR="001926BE">
          <w:rPr>
            <w:webHidden/>
          </w:rPr>
          <w:tab/>
        </w:r>
        <w:r w:rsidR="001926BE">
          <w:rPr>
            <w:webHidden/>
          </w:rPr>
          <w:fldChar w:fldCharType="begin"/>
        </w:r>
        <w:r w:rsidR="001926BE">
          <w:rPr>
            <w:webHidden/>
          </w:rPr>
          <w:instrText xml:space="preserve"> PAGEREF _Toc443376262 \h </w:instrText>
        </w:r>
        <w:r w:rsidR="001926BE">
          <w:rPr>
            <w:webHidden/>
          </w:rPr>
        </w:r>
        <w:r w:rsidR="001926BE">
          <w:rPr>
            <w:webHidden/>
          </w:rPr>
          <w:fldChar w:fldCharType="separate"/>
        </w:r>
        <w:r w:rsidR="001926BE">
          <w:rPr>
            <w:webHidden/>
          </w:rPr>
          <w:t>7</w:t>
        </w:r>
        <w:r w:rsidR="001926BE">
          <w:rPr>
            <w:webHidden/>
          </w:rPr>
          <w:fldChar w:fldCharType="end"/>
        </w:r>
      </w:hyperlink>
    </w:p>
    <w:p w14:paraId="129DA562" w14:textId="5D8A3D8D" w:rsidR="001926BE" w:rsidRDefault="001D16C6">
      <w:pPr>
        <w:pStyle w:val="TOC1"/>
        <w:rPr>
          <w:rFonts w:asciiTheme="minorHAnsi" w:eastAsiaTheme="minorEastAsia" w:hAnsiTheme="minorHAnsi"/>
          <w:color w:val="auto"/>
          <w:sz w:val="22"/>
        </w:rPr>
      </w:pPr>
      <w:hyperlink w:anchor="_Toc443376263" w:history="1">
        <w:r w:rsidR="001926BE" w:rsidRPr="0060704A">
          <w:rPr>
            <w:rStyle w:val="Hyperlink"/>
            <w:rFonts w:asciiTheme="majorHAnsi" w:eastAsiaTheme="majorEastAsia" w:hAnsiTheme="majorHAnsi" w:cstheme="majorBidi"/>
            <w:bCs/>
          </w:rPr>
          <w:t>Points Based Benefits</w:t>
        </w:r>
        <w:r w:rsidR="001926BE">
          <w:rPr>
            <w:webHidden/>
          </w:rPr>
          <w:tab/>
        </w:r>
        <w:r w:rsidR="001926BE">
          <w:rPr>
            <w:webHidden/>
          </w:rPr>
          <w:fldChar w:fldCharType="begin"/>
        </w:r>
        <w:r w:rsidR="001926BE">
          <w:rPr>
            <w:webHidden/>
          </w:rPr>
          <w:instrText xml:space="preserve"> PAGEREF _Toc443376263 \h </w:instrText>
        </w:r>
        <w:r w:rsidR="001926BE">
          <w:rPr>
            <w:webHidden/>
          </w:rPr>
        </w:r>
        <w:r w:rsidR="001926BE">
          <w:rPr>
            <w:webHidden/>
          </w:rPr>
          <w:fldChar w:fldCharType="separate"/>
        </w:r>
        <w:r w:rsidR="001926BE">
          <w:rPr>
            <w:webHidden/>
          </w:rPr>
          <w:t>8</w:t>
        </w:r>
        <w:r w:rsidR="001926BE">
          <w:rPr>
            <w:webHidden/>
          </w:rPr>
          <w:fldChar w:fldCharType="end"/>
        </w:r>
      </w:hyperlink>
    </w:p>
    <w:p w14:paraId="44DE4A43" w14:textId="33488E79" w:rsidR="001926BE" w:rsidRDefault="001D16C6">
      <w:pPr>
        <w:pStyle w:val="TOC2"/>
        <w:rPr>
          <w:rFonts w:asciiTheme="minorHAnsi" w:eastAsiaTheme="minorEastAsia" w:hAnsiTheme="minorHAnsi" w:cstheme="minorBidi"/>
          <w:color w:val="auto"/>
          <w:sz w:val="22"/>
          <w:szCs w:val="22"/>
        </w:rPr>
      </w:pPr>
      <w:hyperlink w:anchor="_Toc443376264" w:history="1">
        <w:r w:rsidR="001926BE" w:rsidRPr="0060704A">
          <w:rPr>
            <w:rStyle w:val="Hyperlink"/>
          </w:rPr>
          <w:t>Planning Services</w:t>
        </w:r>
        <w:r w:rsidR="001926BE">
          <w:rPr>
            <w:webHidden/>
          </w:rPr>
          <w:tab/>
        </w:r>
        <w:r w:rsidR="001926BE">
          <w:rPr>
            <w:webHidden/>
          </w:rPr>
          <w:fldChar w:fldCharType="begin"/>
        </w:r>
        <w:r w:rsidR="001926BE">
          <w:rPr>
            <w:webHidden/>
          </w:rPr>
          <w:instrText xml:space="preserve"> PAGEREF _Toc443376264 \h </w:instrText>
        </w:r>
        <w:r w:rsidR="001926BE">
          <w:rPr>
            <w:webHidden/>
          </w:rPr>
        </w:r>
        <w:r w:rsidR="001926BE">
          <w:rPr>
            <w:webHidden/>
          </w:rPr>
          <w:fldChar w:fldCharType="separate"/>
        </w:r>
        <w:r w:rsidR="001926BE">
          <w:rPr>
            <w:webHidden/>
          </w:rPr>
          <w:t>8</w:t>
        </w:r>
        <w:r w:rsidR="001926BE">
          <w:rPr>
            <w:webHidden/>
          </w:rPr>
          <w:fldChar w:fldCharType="end"/>
        </w:r>
      </w:hyperlink>
    </w:p>
    <w:p w14:paraId="1ED3C5E2" w14:textId="3EAD085C" w:rsidR="001926BE" w:rsidRDefault="001D16C6">
      <w:pPr>
        <w:pStyle w:val="TOC2"/>
        <w:rPr>
          <w:rFonts w:asciiTheme="minorHAnsi" w:eastAsiaTheme="minorEastAsia" w:hAnsiTheme="minorHAnsi" w:cstheme="minorBidi"/>
          <w:color w:val="auto"/>
          <w:sz w:val="22"/>
          <w:szCs w:val="22"/>
        </w:rPr>
      </w:pPr>
      <w:hyperlink w:anchor="_Toc443376265" w:history="1">
        <w:r w:rsidR="001926BE" w:rsidRPr="0060704A">
          <w:rPr>
            <w:rStyle w:val="Hyperlink"/>
          </w:rPr>
          <w:t>Training Vouchers</w:t>
        </w:r>
        <w:r w:rsidR="001926BE">
          <w:rPr>
            <w:webHidden/>
          </w:rPr>
          <w:tab/>
        </w:r>
        <w:r w:rsidR="001926BE">
          <w:rPr>
            <w:webHidden/>
          </w:rPr>
          <w:fldChar w:fldCharType="begin"/>
        </w:r>
        <w:r w:rsidR="001926BE">
          <w:rPr>
            <w:webHidden/>
          </w:rPr>
          <w:instrText xml:space="preserve"> PAGEREF _Toc443376265 \h </w:instrText>
        </w:r>
        <w:r w:rsidR="001926BE">
          <w:rPr>
            <w:webHidden/>
          </w:rPr>
        </w:r>
        <w:r w:rsidR="001926BE">
          <w:rPr>
            <w:webHidden/>
          </w:rPr>
          <w:fldChar w:fldCharType="separate"/>
        </w:r>
        <w:r w:rsidR="001926BE">
          <w:rPr>
            <w:webHidden/>
          </w:rPr>
          <w:t>9</w:t>
        </w:r>
        <w:r w:rsidR="001926BE">
          <w:rPr>
            <w:webHidden/>
          </w:rPr>
          <w:fldChar w:fldCharType="end"/>
        </w:r>
      </w:hyperlink>
    </w:p>
    <w:p w14:paraId="3D5B24E7" w14:textId="0A178AB9" w:rsidR="001926BE" w:rsidRDefault="001D16C6">
      <w:pPr>
        <w:pStyle w:val="TOC2"/>
        <w:rPr>
          <w:rFonts w:asciiTheme="minorHAnsi" w:eastAsiaTheme="minorEastAsia" w:hAnsiTheme="minorHAnsi" w:cstheme="minorBidi"/>
          <w:color w:val="auto"/>
          <w:sz w:val="22"/>
          <w:szCs w:val="22"/>
        </w:rPr>
      </w:pPr>
      <w:hyperlink w:anchor="_Toc443376266" w:history="1">
        <w:r w:rsidR="001926BE" w:rsidRPr="0060704A">
          <w:rPr>
            <w:rStyle w:val="Hyperlink"/>
          </w:rPr>
          <w:t>24x7 Problem Resolution Support</w:t>
        </w:r>
        <w:r w:rsidR="001926BE">
          <w:rPr>
            <w:webHidden/>
          </w:rPr>
          <w:tab/>
        </w:r>
        <w:r w:rsidR="001926BE">
          <w:rPr>
            <w:webHidden/>
          </w:rPr>
          <w:fldChar w:fldCharType="begin"/>
        </w:r>
        <w:r w:rsidR="001926BE">
          <w:rPr>
            <w:webHidden/>
          </w:rPr>
          <w:instrText xml:space="preserve"> PAGEREF _Toc443376266 \h </w:instrText>
        </w:r>
        <w:r w:rsidR="001926BE">
          <w:rPr>
            <w:webHidden/>
          </w:rPr>
        </w:r>
        <w:r w:rsidR="001926BE">
          <w:rPr>
            <w:webHidden/>
          </w:rPr>
          <w:fldChar w:fldCharType="separate"/>
        </w:r>
        <w:r w:rsidR="001926BE">
          <w:rPr>
            <w:webHidden/>
          </w:rPr>
          <w:t>11</w:t>
        </w:r>
        <w:r w:rsidR="001926BE">
          <w:rPr>
            <w:webHidden/>
          </w:rPr>
          <w:fldChar w:fldCharType="end"/>
        </w:r>
      </w:hyperlink>
    </w:p>
    <w:p w14:paraId="6CA3756D" w14:textId="1CCDD7D6" w:rsidR="001926BE" w:rsidRDefault="001D16C6">
      <w:pPr>
        <w:pStyle w:val="TOC1"/>
        <w:rPr>
          <w:rFonts w:asciiTheme="minorHAnsi" w:eastAsiaTheme="minorEastAsia" w:hAnsiTheme="minorHAnsi"/>
          <w:color w:val="auto"/>
          <w:sz w:val="22"/>
        </w:rPr>
      </w:pPr>
      <w:hyperlink w:anchor="_Toc443376267" w:history="1">
        <w:r w:rsidR="001926BE" w:rsidRPr="0060704A">
          <w:rPr>
            <w:rStyle w:val="Hyperlink"/>
            <w:rFonts w:asciiTheme="majorHAnsi" w:eastAsiaTheme="majorEastAsia" w:hAnsiTheme="majorHAnsi" w:cstheme="majorBidi"/>
            <w:bCs/>
          </w:rPr>
          <w:t>Qualifying Product Benefits</w:t>
        </w:r>
        <w:r w:rsidR="001926BE">
          <w:rPr>
            <w:webHidden/>
          </w:rPr>
          <w:tab/>
        </w:r>
        <w:r w:rsidR="001926BE">
          <w:rPr>
            <w:webHidden/>
          </w:rPr>
          <w:fldChar w:fldCharType="begin"/>
        </w:r>
        <w:r w:rsidR="001926BE">
          <w:rPr>
            <w:webHidden/>
          </w:rPr>
          <w:instrText xml:space="preserve"> PAGEREF _Toc443376267 \h </w:instrText>
        </w:r>
        <w:r w:rsidR="001926BE">
          <w:rPr>
            <w:webHidden/>
          </w:rPr>
        </w:r>
        <w:r w:rsidR="001926BE">
          <w:rPr>
            <w:webHidden/>
          </w:rPr>
          <w:fldChar w:fldCharType="separate"/>
        </w:r>
        <w:r w:rsidR="001926BE">
          <w:rPr>
            <w:webHidden/>
          </w:rPr>
          <w:t>13</w:t>
        </w:r>
        <w:r w:rsidR="001926BE">
          <w:rPr>
            <w:webHidden/>
          </w:rPr>
          <w:fldChar w:fldCharType="end"/>
        </w:r>
      </w:hyperlink>
    </w:p>
    <w:p w14:paraId="55DCC9B0" w14:textId="6CA4AC13" w:rsidR="001926BE" w:rsidRDefault="001D16C6">
      <w:pPr>
        <w:pStyle w:val="TOC2"/>
        <w:rPr>
          <w:rFonts w:asciiTheme="minorHAnsi" w:eastAsiaTheme="minorEastAsia" w:hAnsiTheme="minorHAnsi" w:cstheme="minorBidi"/>
          <w:color w:val="auto"/>
          <w:sz w:val="22"/>
          <w:szCs w:val="22"/>
        </w:rPr>
      </w:pPr>
      <w:hyperlink w:anchor="_Toc443376268" w:history="1">
        <w:r w:rsidR="001926BE" w:rsidRPr="0060704A">
          <w:rPr>
            <w:rStyle w:val="Hyperlink"/>
          </w:rPr>
          <w:t>New Version Rights</w:t>
        </w:r>
        <w:r w:rsidR="001926BE">
          <w:rPr>
            <w:webHidden/>
          </w:rPr>
          <w:tab/>
        </w:r>
        <w:r w:rsidR="001926BE">
          <w:rPr>
            <w:webHidden/>
          </w:rPr>
          <w:fldChar w:fldCharType="begin"/>
        </w:r>
        <w:r w:rsidR="001926BE">
          <w:rPr>
            <w:webHidden/>
          </w:rPr>
          <w:instrText xml:space="preserve"> PAGEREF _Toc443376268 \h </w:instrText>
        </w:r>
        <w:r w:rsidR="001926BE">
          <w:rPr>
            <w:webHidden/>
          </w:rPr>
        </w:r>
        <w:r w:rsidR="001926BE">
          <w:rPr>
            <w:webHidden/>
          </w:rPr>
          <w:fldChar w:fldCharType="separate"/>
        </w:r>
        <w:r w:rsidR="001926BE">
          <w:rPr>
            <w:webHidden/>
          </w:rPr>
          <w:t>13</w:t>
        </w:r>
        <w:r w:rsidR="001926BE">
          <w:rPr>
            <w:webHidden/>
          </w:rPr>
          <w:fldChar w:fldCharType="end"/>
        </w:r>
      </w:hyperlink>
    </w:p>
    <w:p w14:paraId="12323EC8" w14:textId="61D042B9" w:rsidR="001926BE" w:rsidRDefault="001D16C6">
      <w:pPr>
        <w:pStyle w:val="TOC2"/>
        <w:rPr>
          <w:rFonts w:asciiTheme="minorHAnsi" w:eastAsiaTheme="minorEastAsia" w:hAnsiTheme="minorHAnsi" w:cstheme="minorBidi"/>
          <w:color w:val="auto"/>
          <w:sz w:val="22"/>
          <w:szCs w:val="22"/>
        </w:rPr>
      </w:pPr>
      <w:hyperlink w:anchor="_Toc443376269" w:history="1">
        <w:r w:rsidR="001926BE" w:rsidRPr="0060704A">
          <w:rPr>
            <w:rStyle w:val="Hyperlink"/>
          </w:rPr>
          <w:t>E-Learning</w:t>
        </w:r>
        <w:r w:rsidR="001926BE">
          <w:rPr>
            <w:webHidden/>
          </w:rPr>
          <w:tab/>
        </w:r>
        <w:r w:rsidR="001926BE">
          <w:rPr>
            <w:webHidden/>
          </w:rPr>
          <w:fldChar w:fldCharType="begin"/>
        </w:r>
        <w:r w:rsidR="001926BE">
          <w:rPr>
            <w:webHidden/>
          </w:rPr>
          <w:instrText xml:space="preserve"> PAGEREF _Toc443376269 \h </w:instrText>
        </w:r>
        <w:r w:rsidR="001926BE">
          <w:rPr>
            <w:webHidden/>
          </w:rPr>
        </w:r>
        <w:r w:rsidR="001926BE">
          <w:rPr>
            <w:webHidden/>
          </w:rPr>
          <w:fldChar w:fldCharType="separate"/>
        </w:r>
        <w:r w:rsidR="001926BE">
          <w:rPr>
            <w:webHidden/>
          </w:rPr>
          <w:t>13</w:t>
        </w:r>
        <w:r w:rsidR="001926BE">
          <w:rPr>
            <w:webHidden/>
          </w:rPr>
          <w:fldChar w:fldCharType="end"/>
        </w:r>
      </w:hyperlink>
    </w:p>
    <w:p w14:paraId="2C9F29F7" w14:textId="332B9346" w:rsidR="001926BE" w:rsidRDefault="001D16C6">
      <w:pPr>
        <w:pStyle w:val="TOC2"/>
        <w:rPr>
          <w:rFonts w:asciiTheme="minorHAnsi" w:eastAsiaTheme="minorEastAsia" w:hAnsiTheme="minorHAnsi" w:cstheme="minorBidi"/>
          <w:color w:val="auto"/>
          <w:sz w:val="22"/>
          <w:szCs w:val="22"/>
        </w:rPr>
      </w:pPr>
      <w:hyperlink w:anchor="_Toc443376270" w:history="1">
        <w:r w:rsidR="001926BE" w:rsidRPr="0060704A">
          <w:rPr>
            <w:rStyle w:val="Hyperlink"/>
          </w:rPr>
          <w:t>Home Use Program</w:t>
        </w:r>
        <w:r w:rsidR="001926BE">
          <w:rPr>
            <w:webHidden/>
          </w:rPr>
          <w:tab/>
        </w:r>
        <w:r w:rsidR="001926BE">
          <w:rPr>
            <w:webHidden/>
          </w:rPr>
          <w:fldChar w:fldCharType="begin"/>
        </w:r>
        <w:r w:rsidR="001926BE">
          <w:rPr>
            <w:webHidden/>
          </w:rPr>
          <w:instrText xml:space="preserve"> PAGEREF _Toc443376270 \h </w:instrText>
        </w:r>
        <w:r w:rsidR="001926BE">
          <w:rPr>
            <w:webHidden/>
          </w:rPr>
        </w:r>
        <w:r w:rsidR="001926BE">
          <w:rPr>
            <w:webHidden/>
          </w:rPr>
          <w:fldChar w:fldCharType="separate"/>
        </w:r>
        <w:r w:rsidR="001926BE">
          <w:rPr>
            <w:webHidden/>
          </w:rPr>
          <w:t>13</w:t>
        </w:r>
        <w:r w:rsidR="001926BE">
          <w:rPr>
            <w:webHidden/>
          </w:rPr>
          <w:fldChar w:fldCharType="end"/>
        </w:r>
      </w:hyperlink>
    </w:p>
    <w:p w14:paraId="7119C21E" w14:textId="7CEF784A" w:rsidR="001926BE" w:rsidRDefault="001D16C6">
      <w:pPr>
        <w:pStyle w:val="TOC2"/>
        <w:rPr>
          <w:rFonts w:asciiTheme="minorHAnsi" w:eastAsiaTheme="minorEastAsia" w:hAnsiTheme="minorHAnsi" w:cstheme="minorBidi"/>
          <w:color w:val="auto"/>
          <w:sz w:val="22"/>
          <w:szCs w:val="22"/>
        </w:rPr>
      </w:pPr>
      <w:hyperlink w:anchor="_Toc443376271" w:history="1">
        <w:r w:rsidR="001926BE" w:rsidRPr="0060704A">
          <w:rPr>
            <w:rStyle w:val="Hyperlink"/>
          </w:rPr>
          <w:t>Enterprise Source Licensing Program</w:t>
        </w:r>
        <w:r w:rsidR="001926BE">
          <w:rPr>
            <w:webHidden/>
          </w:rPr>
          <w:tab/>
        </w:r>
        <w:r w:rsidR="001926BE">
          <w:rPr>
            <w:webHidden/>
          </w:rPr>
          <w:fldChar w:fldCharType="begin"/>
        </w:r>
        <w:r w:rsidR="001926BE">
          <w:rPr>
            <w:webHidden/>
          </w:rPr>
          <w:instrText xml:space="preserve"> PAGEREF _Toc443376271 \h </w:instrText>
        </w:r>
        <w:r w:rsidR="001926BE">
          <w:rPr>
            <w:webHidden/>
          </w:rPr>
        </w:r>
        <w:r w:rsidR="001926BE">
          <w:rPr>
            <w:webHidden/>
          </w:rPr>
          <w:fldChar w:fldCharType="separate"/>
        </w:r>
        <w:r w:rsidR="001926BE">
          <w:rPr>
            <w:webHidden/>
          </w:rPr>
          <w:t>14</w:t>
        </w:r>
        <w:r w:rsidR="001926BE">
          <w:rPr>
            <w:webHidden/>
          </w:rPr>
          <w:fldChar w:fldCharType="end"/>
        </w:r>
      </w:hyperlink>
    </w:p>
    <w:p w14:paraId="0438ED7E" w14:textId="3C33E4A1" w:rsidR="001926BE" w:rsidRDefault="001D16C6">
      <w:pPr>
        <w:pStyle w:val="TOC2"/>
        <w:rPr>
          <w:rFonts w:asciiTheme="minorHAnsi" w:eastAsiaTheme="minorEastAsia" w:hAnsiTheme="minorHAnsi" w:cstheme="minorBidi"/>
          <w:color w:val="auto"/>
          <w:sz w:val="22"/>
          <w:szCs w:val="22"/>
        </w:rPr>
      </w:pPr>
      <w:hyperlink w:anchor="_Toc443376272" w:history="1">
        <w:r w:rsidR="001926BE" w:rsidRPr="0060704A">
          <w:rPr>
            <w:rStyle w:val="Hyperlink"/>
          </w:rPr>
          <w:t>Back-up for Disaster Recovery</w:t>
        </w:r>
        <w:r w:rsidR="001926BE">
          <w:rPr>
            <w:webHidden/>
          </w:rPr>
          <w:tab/>
        </w:r>
        <w:r w:rsidR="001926BE">
          <w:rPr>
            <w:webHidden/>
          </w:rPr>
          <w:fldChar w:fldCharType="begin"/>
        </w:r>
        <w:r w:rsidR="001926BE">
          <w:rPr>
            <w:webHidden/>
          </w:rPr>
          <w:instrText xml:space="preserve"> PAGEREF _Toc443376272 \h </w:instrText>
        </w:r>
        <w:r w:rsidR="001926BE">
          <w:rPr>
            <w:webHidden/>
          </w:rPr>
        </w:r>
        <w:r w:rsidR="001926BE">
          <w:rPr>
            <w:webHidden/>
          </w:rPr>
          <w:fldChar w:fldCharType="separate"/>
        </w:r>
        <w:r w:rsidR="001926BE">
          <w:rPr>
            <w:webHidden/>
          </w:rPr>
          <w:t>14</w:t>
        </w:r>
        <w:r w:rsidR="001926BE">
          <w:rPr>
            <w:webHidden/>
          </w:rPr>
          <w:fldChar w:fldCharType="end"/>
        </w:r>
      </w:hyperlink>
    </w:p>
    <w:p w14:paraId="16FBA02A" w14:textId="2DF3EF3C" w:rsidR="001926BE" w:rsidRDefault="001D16C6">
      <w:pPr>
        <w:pStyle w:val="TOC2"/>
        <w:rPr>
          <w:rFonts w:asciiTheme="minorHAnsi" w:eastAsiaTheme="minorEastAsia" w:hAnsiTheme="minorHAnsi" w:cstheme="minorBidi"/>
          <w:color w:val="auto"/>
          <w:sz w:val="22"/>
          <w:szCs w:val="22"/>
        </w:rPr>
      </w:pPr>
      <w:hyperlink w:anchor="_Toc443376273" w:history="1">
        <w:r w:rsidR="001926BE" w:rsidRPr="0060704A">
          <w:rPr>
            <w:rStyle w:val="Hyperlink"/>
          </w:rPr>
          <w:t>License Mobility through Software Assurance</w:t>
        </w:r>
        <w:r w:rsidR="001926BE">
          <w:rPr>
            <w:webHidden/>
          </w:rPr>
          <w:tab/>
        </w:r>
        <w:r w:rsidR="001926BE">
          <w:rPr>
            <w:webHidden/>
          </w:rPr>
          <w:fldChar w:fldCharType="begin"/>
        </w:r>
        <w:r w:rsidR="001926BE">
          <w:rPr>
            <w:webHidden/>
          </w:rPr>
          <w:instrText xml:space="preserve"> PAGEREF _Toc443376273 \h </w:instrText>
        </w:r>
        <w:r w:rsidR="001926BE">
          <w:rPr>
            <w:webHidden/>
          </w:rPr>
        </w:r>
        <w:r w:rsidR="001926BE">
          <w:rPr>
            <w:webHidden/>
          </w:rPr>
          <w:fldChar w:fldCharType="separate"/>
        </w:r>
        <w:r w:rsidR="001926BE">
          <w:rPr>
            <w:webHidden/>
          </w:rPr>
          <w:t>15</w:t>
        </w:r>
        <w:r w:rsidR="001926BE">
          <w:rPr>
            <w:webHidden/>
          </w:rPr>
          <w:fldChar w:fldCharType="end"/>
        </w:r>
      </w:hyperlink>
    </w:p>
    <w:p w14:paraId="4E3C373C" w14:textId="0820C393" w:rsidR="001926BE" w:rsidRDefault="001D16C6">
      <w:pPr>
        <w:pStyle w:val="TOC2"/>
        <w:rPr>
          <w:rFonts w:asciiTheme="minorHAnsi" w:eastAsiaTheme="minorEastAsia" w:hAnsiTheme="minorHAnsi" w:cstheme="minorBidi"/>
          <w:color w:val="auto"/>
          <w:sz w:val="22"/>
          <w:szCs w:val="22"/>
        </w:rPr>
      </w:pPr>
      <w:hyperlink w:anchor="_Toc443376274" w:history="1">
        <w:r w:rsidR="001926BE" w:rsidRPr="0060704A">
          <w:rPr>
            <w:rStyle w:val="Hyperlink"/>
          </w:rPr>
          <w:t>Extended Hotfix Support</w:t>
        </w:r>
        <w:r w:rsidR="001926BE">
          <w:rPr>
            <w:webHidden/>
          </w:rPr>
          <w:tab/>
        </w:r>
        <w:r w:rsidR="001926BE">
          <w:rPr>
            <w:webHidden/>
          </w:rPr>
          <w:fldChar w:fldCharType="begin"/>
        </w:r>
        <w:r w:rsidR="001926BE">
          <w:rPr>
            <w:webHidden/>
          </w:rPr>
          <w:instrText xml:space="preserve"> PAGEREF _Toc443376274 \h </w:instrText>
        </w:r>
        <w:r w:rsidR="001926BE">
          <w:rPr>
            <w:webHidden/>
          </w:rPr>
        </w:r>
        <w:r w:rsidR="001926BE">
          <w:rPr>
            <w:webHidden/>
          </w:rPr>
          <w:fldChar w:fldCharType="separate"/>
        </w:r>
        <w:r w:rsidR="001926BE">
          <w:rPr>
            <w:webHidden/>
          </w:rPr>
          <w:t>15</w:t>
        </w:r>
        <w:r w:rsidR="001926BE">
          <w:rPr>
            <w:webHidden/>
          </w:rPr>
          <w:fldChar w:fldCharType="end"/>
        </w:r>
      </w:hyperlink>
    </w:p>
    <w:p w14:paraId="771FD9AD" w14:textId="69C06198" w:rsidR="001926BE" w:rsidRDefault="001D16C6">
      <w:pPr>
        <w:pStyle w:val="TOC1"/>
        <w:rPr>
          <w:rFonts w:asciiTheme="minorHAnsi" w:eastAsiaTheme="minorEastAsia" w:hAnsiTheme="minorHAnsi"/>
          <w:color w:val="auto"/>
          <w:sz w:val="22"/>
        </w:rPr>
      </w:pPr>
      <w:hyperlink w:anchor="_Toc443376275" w:history="1">
        <w:r w:rsidR="001926BE" w:rsidRPr="0060704A">
          <w:rPr>
            <w:rStyle w:val="Hyperlink"/>
          </w:rPr>
          <w:t>Section 3</w:t>
        </w:r>
        <w:r w:rsidR="001926BE">
          <w:rPr>
            <w:webHidden/>
          </w:rPr>
          <w:tab/>
        </w:r>
        <w:r w:rsidR="001926BE">
          <w:rPr>
            <w:webHidden/>
          </w:rPr>
          <w:fldChar w:fldCharType="begin"/>
        </w:r>
        <w:r w:rsidR="001926BE">
          <w:rPr>
            <w:webHidden/>
          </w:rPr>
          <w:instrText xml:space="preserve"> PAGEREF _Toc443376275 \h </w:instrText>
        </w:r>
        <w:r w:rsidR="001926BE">
          <w:rPr>
            <w:webHidden/>
          </w:rPr>
        </w:r>
        <w:r w:rsidR="001926BE">
          <w:rPr>
            <w:webHidden/>
          </w:rPr>
          <w:fldChar w:fldCharType="separate"/>
        </w:r>
        <w:r w:rsidR="001926BE">
          <w:rPr>
            <w:webHidden/>
          </w:rPr>
          <w:t>15</w:t>
        </w:r>
        <w:r w:rsidR="001926BE">
          <w:rPr>
            <w:webHidden/>
          </w:rPr>
          <w:fldChar w:fldCharType="end"/>
        </w:r>
      </w:hyperlink>
    </w:p>
    <w:p w14:paraId="1BEEBCBC" w14:textId="470FF82F" w:rsidR="001926BE" w:rsidRDefault="001D16C6">
      <w:pPr>
        <w:pStyle w:val="TOC1"/>
        <w:rPr>
          <w:rFonts w:asciiTheme="minorHAnsi" w:eastAsiaTheme="minorEastAsia" w:hAnsiTheme="minorHAnsi"/>
          <w:color w:val="auto"/>
          <w:sz w:val="22"/>
        </w:rPr>
      </w:pPr>
      <w:hyperlink w:anchor="_Toc443376276" w:history="1">
        <w:r w:rsidR="001926BE" w:rsidRPr="0060704A">
          <w:rPr>
            <w:rStyle w:val="Hyperlink"/>
            <w:rFonts w:asciiTheme="majorHAnsi" w:eastAsiaTheme="majorEastAsia" w:hAnsiTheme="majorHAnsi" w:cstheme="majorBidi"/>
            <w:bCs/>
          </w:rPr>
          <w:t>Making copies of Products and re-imaging rights</w:t>
        </w:r>
        <w:r w:rsidR="001926BE">
          <w:rPr>
            <w:webHidden/>
          </w:rPr>
          <w:tab/>
        </w:r>
        <w:r w:rsidR="001926BE">
          <w:rPr>
            <w:webHidden/>
          </w:rPr>
          <w:fldChar w:fldCharType="begin"/>
        </w:r>
        <w:r w:rsidR="001926BE">
          <w:rPr>
            <w:webHidden/>
          </w:rPr>
          <w:instrText xml:space="preserve"> PAGEREF _Toc443376276 \h </w:instrText>
        </w:r>
        <w:r w:rsidR="001926BE">
          <w:rPr>
            <w:webHidden/>
          </w:rPr>
        </w:r>
        <w:r w:rsidR="001926BE">
          <w:rPr>
            <w:webHidden/>
          </w:rPr>
          <w:fldChar w:fldCharType="separate"/>
        </w:r>
        <w:r w:rsidR="001926BE">
          <w:rPr>
            <w:webHidden/>
          </w:rPr>
          <w:t>15</w:t>
        </w:r>
        <w:r w:rsidR="001926BE">
          <w:rPr>
            <w:webHidden/>
          </w:rPr>
          <w:fldChar w:fldCharType="end"/>
        </w:r>
      </w:hyperlink>
    </w:p>
    <w:p w14:paraId="30CB2794" w14:textId="209BE610" w:rsidR="001926BE" w:rsidRDefault="001D16C6">
      <w:pPr>
        <w:pStyle w:val="TOC1"/>
        <w:rPr>
          <w:rFonts w:asciiTheme="minorHAnsi" w:eastAsiaTheme="minorEastAsia" w:hAnsiTheme="minorHAnsi"/>
          <w:color w:val="auto"/>
          <w:sz w:val="22"/>
        </w:rPr>
      </w:pPr>
      <w:hyperlink w:anchor="_Toc443376277" w:history="1">
        <w:r w:rsidR="001926BE" w:rsidRPr="0060704A">
          <w:rPr>
            <w:rStyle w:val="Hyperlink"/>
            <w:rFonts w:asciiTheme="majorHAnsi" w:eastAsiaTheme="majorEastAsia" w:hAnsiTheme="majorHAnsi" w:cstheme="majorBidi"/>
            <w:bCs/>
          </w:rPr>
          <w:t>License Transfer Process</w:t>
        </w:r>
        <w:r w:rsidR="001926BE">
          <w:rPr>
            <w:webHidden/>
          </w:rPr>
          <w:tab/>
        </w:r>
        <w:r w:rsidR="001926BE">
          <w:rPr>
            <w:webHidden/>
          </w:rPr>
          <w:fldChar w:fldCharType="begin"/>
        </w:r>
        <w:r w:rsidR="001926BE">
          <w:rPr>
            <w:webHidden/>
          </w:rPr>
          <w:instrText xml:space="preserve"> PAGEREF _Toc443376277 \h </w:instrText>
        </w:r>
        <w:r w:rsidR="001926BE">
          <w:rPr>
            <w:webHidden/>
          </w:rPr>
        </w:r>
        <w:r w:rsidR="001926BE">
          <w:rPr>
            <w:webHidden/>
          </w:rPr>
          <w:fldChar w:fldCharType="separate"/>
        </w:r>
        <w:r w:rsidR="001926BE">
          <w:rPr>
            <w:webHidden/>
          </w:rPr>
          <w:t>16</w:t>
        </w:r>
        <w:r w:rsidR="001926BE">
          <w:rPr>
            <w:webHidden/>
          </w:rPr>
          <w:fldChar w:fldCharType="end"/>
        </w:r>
      </w:hyperlink>
    </w:p>
    <w:p w14:paraId="7CBA23D7" w14:textId="7CB1986A" w:rsidR="001926BE" w:rsidRDefault="001D16C6">
      <w:pPr>
        <w:pStyle w:val="TOC1"/>
        <w:rPr>
          <w:rFonts w:asciiTheme="minorHAnsi" w:eastAsiaTheme="minorEastAsia" w:hAnsiTheme="minorHAnsi"/>
          <w:color w:val="auto"/>
          <w:sz w:val="22"/>
        </w:rPr>
      </w:pPr>
      <w:hyperlink w:anchor="_Toc443376278" w:history="1">
        <w:r w:rsidR="001926BE" w:rsidRPr="0060704A">
          <w:rPr>
            <w:rStyle w:val="Hyperlink"/>
            <w:rFonts w:asciiTheme="majorHAnsi" w:eastAsiaTheme="majorEastAsia" w:hAnsiTheme="majorHAnsi" w:cstheme="majorBidi"/>
            <w:bCs/>
          </w:rPr>
          <w:t xml:space="preserve">Verifying Compliance Process and </w:t>
        </w:r>
        <w:r w:rsidR="001926BE" w:rsidRPr="0060704A">
          <w:rPr>
            <w:rStyle w:val="Hyperlink"/>
            <w:rFonts w:asciiTheme="majorHAnsi" w:eastAsiaTheme="majorEastAsia" w:hAnsiTheme="majorHAnsi"/>
          </w:rPr>
          <w:t>Limitations</w:t>
        </w:r>
        <w:r w:rsidR="001926BE">
          <w:rPr>
            <w:webHidden/>
          </w:rPr>
          <w:tab/>
        </w:r>
        <w:r w:rsidR="001926BE">
          <w:rPr>
            <w:webHidden/>
          </w:rPr>
          <w:fldChar w:fldCharType="begin"/>
        </w:r>
        <w:r w:rsidR="001926BE">
          <w:rPr>
            <w:webHidden/>
          </w:rPr>
          <w:instrText xml:space="preserve"> PAGEREF _Toc443376278 \h </w:instrText>
        </w:r>
        <w:r w:rsidR="001926BE">
          <w:rPr>
            <w:webHidden/>
          </w:rPr>
        </w:r>
        <w:r w:rsidR="001926BE">
          <w:rPr>
            <w:webHidden/>
          </w:rPr>
          <w:fldChar w:fldCharType="separate"/>
        </w:r>
        <w:r w:rsidR="001926BE">
          <w:rPr>
            <w:webHidden/>
          </w:rPr>
          <w:t>16</w:t>
        </w:r>
        <w:r w:rsidR="001926BE">
          <w:rPr>
            <w:webHidden/>
          </w:rPr>
          <w:fldChar w:fldCharType="end"/>
        </w:r>
      </w:hyperlink>
    </w:p>
    <w:p w14:paraId="0BFDEF76" w14:textId="0BEC9F05" w:rsidR="001926BE" w:rsidRDefault="001D16C6">
      <w:pPr>
        <w:pStyle w:val="TOC1"/>
        <w:rPr>
          <w:rFonts w:asciiTheme="minorHAnsi" w:eastAsiaTheme="minorEastAsia" w:hAnsiTheme="minorHAnsi"/>
          <w:color w:val="auto"/>
          <w:sz w:val="22"/>
        </w:rPr>
      </w:pPr>
      <w:hyperlink w:anchor="_Toc443376279" w:history="1">
        <w:r w:rsidR="001926BE" w:rsidRPr="0060704A">
          <w:rPr>
            <w:rStyle w:val="Hyperlink"/>
            <w:rFonts w:asciiTheme="majorHAnsi" w:eastAsiaTheme="majorEastAsia" w:hAnsiTheme="majorHAnsi" w:cstheme="majorBidi"/>
            <w:bCs/>
          </w:rPr>
          <w:t>Divestitures</w:t>
        </w:r>
        <w:r w:rsidR="001926BE">
          <w:rPr>
            <w:webHidden/>
          </w:rPr>
          <w:tab/>
        </w:r>
        <w:r w:rsidR="001926BE">
          <w:rPr>
            <w:webHidden/>
          </w:rPr>
          <w:fldChar w:fldCharType="begin"/>
        </w:r>
        <w:r w:rsidR="001926BE">
          <w:rPr>
            <w:webHidden/>
          </w:rPr>
          <w:instrText xml:space="preserve"> PAGEREF _Toc443376279 \h </w:instrText>
        </w:r>
        <w:r w:rsidR="001926BE">
          <w:rPr>
            <w:webHidden/>
          </w:rPr>
        </w:r>
        <w:r w:rsidR="001926BE">
          <w:rPr>
            <w:webHidden/>
          </w:rPr>
          <w:fldChar w:fldCharType="separate"/>
        </w:r>
        <w:r w:rsidR="001926BE">
          <w:rPr>
            <w:webHidden/>
          </w:rPr>
          <w:t>16</w:t>
        </w:r>
        <w:r w:rsidR="001926BE">
          <w:rPr>
            <w:webHidden/>
          </w:rPr>
          <w:fldChar w:fldCharType="end"/>
        </w:r>
      </w:hyperlink>
    </w:p>
    <w:p w14:paraId="27D83B30" w14:textId="1B150B82" w:rsidR="001926BE" w:rsidRDefault="001D16C6">
      <w:pPr>
        <w:pStyle w:val="TOC1"/>
        <w:rPr>
          <w:rFonts w:asciiTheme="minorHAnsi" w:eastAsiaTheme="minorEastAsia" w:hAnsiTheme="minorHAnsi"/>
          <w:color w:val="auto"/>
          <w:sz w:val="22"/>
        </w:rPr>
      </w:pPr>
      <w:hyperlink w:anchor="_Toc443376280" w:history="1">
        <w:r w:rsidR="001926BE" w:rsidRPr="0060704A">
          <w:rPr>
            <w:rStyle w:val="Hyperlink"/>
            <w:rFonts w:asciiTheme="majorHAnsi" w:eastAsiaTheme="majorEastAsia" w:hAnsiTheme="majorHAnsi" w:cstheme="majorBidi"/>
            <w:bCs/>
          </w:rPr>
          <w:t>Natural Disaster</w:t>
        </w:r>
        <w:r w:rsidR="001926BE">
          <w:rPr>
            <w:webHidden/>
          </w:rPr>
          <w:tab/>
        </w:r>
        <w:r w:rsidR="001926BE">
          <w:rPr>
            <w:webHidden/>
          </w:rPr>
          <w:fldChar w:fldCharType="begin"/>
        </w:r>
        <w:r w:rsidR="001926BE">
          <w:rPr>
            <w:webHidden/>
          </w:rPr>
          <w:instrText xml:space="preserve"> PAGEREF _Toc443376280 \h </w:instrText>
        </w:r>
        <w:r w:rsidR="001926BE">
          <w:rPr>
            <w:webHidden/>
          </w:rPr>
        </w:r>
        <w:r w:rsidR="001926BE">
          <w:rPr>
            <w:webHidden/>
          </w:rPr>
          <w:fldChar w:fldCharType="separate"/>
        </w:r>
        <w:r w:rsidR="001926BE">
          <w:rPr>
            <w:webHidden/>
          </w:rPr>
          <w:t>16</w:t>
        </w:r>
        <w:r w:rsidR="001926BE">
          <w:rPr>
            <w:webHidden/>
          </w:rPr>
          <w:fldChar w:fldCharType="end"/>
        </w:r>
      </w:hyperlink>
    </w:p>
    <w:p w14:paraId="2D63788E" w14:textId="7ACB8906" w:rsidR="001926BE" w:rsidRDefault="001D16C6">
      <w:pPr>
        <w:pStyle w:val="TOC1"/>
        <w:rPr>
          <w:rFonts w:asciiTheme="minorHAnsi" w:eastAsiaTheme="minorEastAsia" w:hAnsiTheme="minorHAnsi"/>
          <w:color w:val="auto"/>
          <w:sz w:val="22"/>
        </w:rPr>
      </w:pPr>
      <w:hyperlink w:anchor="_Toc443376281" w:history="1">
        <w:r w:rsidR="001926BE" w:rsidRPr="0060704A">
          <w:rPr>
            <w:rStyle w:val="Hyperlink"/>
          </w:rPr>
          <w:t>Section 4</w:t>
        </w:r>
        <w:r w:rsidR="001926BE">
          <w:rPr>
            <w:webHidden/>
          </w:rPr>
          <w:tab/>
        </w:r>
        <w:r w:rsidR="001926BE">
          <w:rPr>
            <w:webHidden/>
          </w:rPr>
          <w:fldChar w:fldCharType="begin"/>
        </w:r>
        <w:r w:rsidR="001926BE">
          <w:rPr>
            <w:webHidden/>
          </w:rPr>
          <w:instrText xml:space="preserve"> PAGEREF _Toc443376281 \h </w:instrText>
        </w:r>
        <w:r w:rsidR="001926BE">
          <w:rPr>
            <w:webHidden/>
          </w:rPr>
        </w:r>
        <w:r w:rsidR="001926BE">
          <w:rPr>
            <w:webHidden/>
          </w:rPr>
          <w:fldChar w:fldCharType="separate"/>
        </w:r>
        <w:r w:rsidR="001926BE">
          <w:rPr>
            <w:webHidden/>
          </w:rPr>
          <w:t>16</w:t>
        </w:r>
        <w:r w:rsidR="001926BE">
          <w:rPr>
            <w:webHidden/>
          </w:rPr>
          <w:fldChar w:fldCharType="end"/>
        </w:r>
      </w:hyperlink>
    </w:p>
    <w:p w14:paraId="5C14AA70" w14:textId="4888A14E" w:rsidR="001926BE" w:rsidRDefault="001D16C6">
      <w:pPr>
        <w:pStyle w:val="TOC1"/>
        <w:rPr>
          <w:rFonts w:asciiTheme="minorHAnsi" w:eastAsiaTheme="minorEastAsia" w:hAnsiTheme="minorHAnsi"/>
          <w:color w:val="auto"/>
          <w:sz w:val="22"/>
        </w:rPr>
      </w:pPr>
      <w:hyperlink w:anchor="_Toc443376282" w:history="1">
        <w:r w:rsidR="001926BE" w:rsidRPr="0060704A">
          <w:rPr>
            <w:rStyle w:val="Hyperlink"/>
            <w:rFonts w:asciiTheme="majorHAnsi" w:eastAsiaTheme="majorEastAsia" w:hAnsiTheme="majorHAnsi" w:cstheme="majorBidi"/>
          </w:rPr>
          <w:t>Licensing Manual changes over last 12 months</w:t>
        </w:r>
        <w:r w:rsidR="001926BE">
          <w:rPr>
            <w:webHidden/>
          </w:rPr>
          <w:tab/>
        </w:r>
        <w:r w:rsidR="001926BE">
          <w:rPr>
            <w:webHidden/>
          </w:rPr>
          <w:fldChar w:fldCharType="begin"/>
        </w:r>
        <w:r w:rsidR="001926BE">
          <w:rPr>
            <w:webHidden/>
          </w:rPr>
          <w:instrText xml:space="preserve"> PAGEREF _Toc443376282 \h </w:instrText>
        </w:r>
        <w:r w:rsidR="001926BE">
          <w:rPr>
            <w:webHidden/>
          </w:rPr>
        </w:r>
        <w:r w:rsidR="001926BE">
          <w:rPr>
            <w:webHidden/>
          </w:rPr>
          <w:fldChar w:fldCharType="separate"/>
        </w:r>
        <w:r w:rsidR="001926BE">
          <w:rPr>
            <w:webHidden/>
          </w:rPr>
          <w:t>16</w:t>
        </w:r>
        <w:r w:rsidR="001926BE">
          <w:rPr>
            <w:webHidden/>
          </w:rPr>
          <w:fldChar w:fldCharType="end"/>
        </w:r>
      </w:hyperlink>
    </w:p>
    <w:p w14:paraId="1FDB7623" w14:textId="36B26A67" w:rsidR="001926BE" w:rsidRDefault="001D16C6">
      <w:pPr>
        <w:pStyle w:val="TOC1"/>
        <w:rPr>
          <w:rFonts w:asciiTheme="minorHAnsi" w:eastAsiaTheme="minorEastAsia" w:hAnsiTheme="minorHAnsi"/>
          <w:color w:val="auto"/>
          <w:sz w:val="22"/>
        </w:rPr>
      </w:pPr>
      <w:hyperlink w:anchor="_Toc443376283" w:history="1">
        <w:r w:rsidR="001926BE" w:rsidRPr="0060704A">
          <w:rPr>
            <w:rStyle w:val="Hyperlink"/>
          </w:rPr>
          <w:t>Appendix</w:t>
        </w:r>
        <w:r w:rsidR="001926BE">
          <w:rPr>
            <w:webHidden/>
          </w:rPr>
          <w:tab/>
        </w:r>
        <w:r w:rsidR="001926BE">
          <w:rPr>
            <w:webHidden/>
          </w:rPr>
          <w:fldChar w:fldCharType="begin"/>
        </w:r>
        <w:r w:rsidR="001926BE">
          <w:rPr>
            <w:webHidden/>
          </w:rPr>
          <w:instrText xml:space="preserve"> PAGEREF _Toc443376283 \h </w:instrText>
        </w:r>
        <w:r w:rsidR="001926BE">
          <w:rPr>
            <w:webHidden/>
          </w:rPr>
        </w:r>
        <w:r w:rsidR="001926BE">
          <w:rPr>
            <w:webHidden/>
          </w:rPr>
          <w:fldChar w:fldCharType="separate"/>
        </w:r>
        <w:r w:rsidR="001926BE">
          <w:rPr>
            <w:webHidden/>
          </w:rPr>
          <w:t>17</w:t>
        </w:r>
        <w:r w:rsidR="001926BE">
          <w:rPr>
            <w:webHidden/>
          </w:rPr>
          <w:fldChar w:fldCharType="end"/>
        </w:r>
      </w:hyperlink>
    </w:p>
    <w:p w14:paraId="414FE253" w14:textId="29E8ECF5" w:rsidR="001926BE" w:rsidRDefault="001D16C6">
      <w:pPr>
        <w:pStyle w:val="TOC1"/>
        <w:rPr>
          <w:rFonts w:asciiTheme="minorHAnsi" w:eastAsiaTheme="minorEastAsia" w:hAnsiTheme="minorHAnsi"/>
          <w:color w:val="auto"/>
          <w:sz w:val="22"/>
        </w:rPr>
      </w:pPr>
      <w:hyperlink w:anchor="_Toc443376284" w:history="1">
        <w:r w:rsidR="001926BE" w:rsidRPr="0060704A">
          <w:rPr>
            <w:rStyle w:val="Hyperlink"/>
            <w:rFonts w:asciiTheme="majorHAnsi" w:eastAsiaTheme="majorEastAsia" w:hAnsiTheme="majorHAnsi" w:cstheme="majorBidi"/>
            <w:bCs/>
          </w:rPr>
          <w:t>Definition of R</w:t>
        </w:r>
        <w:r w:rsidR="001926BE" w:rsidRPr="0060704A">
          <w:rPr>
            <w:rStyle w:val="Hyperlink"/>
            <w:rFonts w:asciiTheme="majorHAnsi" w:eastAsiaTheme="majorEastAsia" w:hAnsiTheme="majorHAnsi" w:cstheme="majorBidi"/>
          </w:rPr>
          <w:t>egions</w:t>
        </w:r>
        <w:r w:rsidR="001926BE">
          <w:rPr>
            <w:webHidden/>
          </w:rPr>
          <w:tab/>
        </w:r>
        <w:r w:rsidR="001926BE">
          <w:rPr>
            <w:webHidden/>
          </w:rPr>
          <w:fldChar w:fldCharType="begin"/>
        </w:r>
        <w:r w:rsidR="001926BE">
          <w:rPr>
            <w:webHidden/>
          </w:rPr>
          <w:instrText xml:space="preserve"> PAGEREF _Toc443376284 \h </w:instrText>
        </w:r>
        <w:r w:rsidR="001926BE">
          <w:rPr>
            <w:webHidden/>
          </w:rPr>
        </w:r>
        <w:r w:rsidR="001926BE">
          <w:rPr>
            <w:webHidden/>
          </w:rPr>
          <w:fldChar w:fldCharType="separate"/>
        </w:r>
        <w:r w:rsidR="001926BE">
          <w:rPr>
            <w:webHidden/>
          </w:rPr>
          <w:t>17</w:t>
        </w:r>
        <w:r w:rsidR="001926BE">
          <w:rPr>
            <w:webHidden/>
          </w:rPr>
          <w:fldChar w:fldCharType="end"/>
        </w:r>
      </w:hyperlink>
    </w:p>
    <w:p w14:paraId="53DEC633" w14:textId="0F2E28A5" w:rsidR="00BC6802" w:rsidRDefault="0037779D" w:rsidP="002123CF">
      <w:pPr>
        <w:pStyle w:val="BodyText"/>
      </w:pPr>
      <w:r>
        <w:fldChar w:fldCharType="end"/>
      </w:r>
    </w:p>
    <w:p w14:paraId="24667BE1" w14:textId="77777777" w:rsidR="00BC6802" w:rsidRPr="004105EA" w:rsidRDefault="00BC6802" w:rsidP="00CC6A48">
      <w:pPr>
        <w:pStyle w:val="Hdg1noborder"/>
      </w:pPr>
      <w:bookmarkStart w:id="1" w:name="_Toc403380293"/>
      <w:bookmarkStart w:id="2" w:name="_Toc403985011"/>
      <w:bookmarkStart w:id="3" w:name="_Toc443376254"/>
      <w:r w:rsidRPr="004105EA">
        <w:lastRenderedPageBreak/>
        <w:t xml:space="preserve">Document Purpose </w:t>
      </w:r>
      <w:r>
        <w:t>and Resources</w:t>
      </w:r>
      <w:bookmarkEnd w:id="1"/>
      <w:bookmarkEnd w:id="2"/>
      <w:bookmarkEnd w:id="3"/>
    </w:p>
    <w:p w14:paraId="0AAB290E" w14:textId="77777777"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14:paraId="6352A80B" w14:textId="77777777"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14:paraId="7505A368" w14:textId="2F32B7B9" w:rsidR="00BC6802" w:rsidRDefault="00BC6802" w:rsidP="00BC6802">
      <w:pPr>
        <w:pStyle w:val="BodyText"/>
      </w:pPr>
      <w:r>
        <w:t xml:space="preserve">For the latest version of this document and details on use rights and </w:t>
      </w:r>
      <w:r w:rsidR="00C43E24">
        <w:t xml:space="preserve">the </w:t>
      </w:r>
      <w:r w:rsidR="00711FB4">
        <w:t>P</w:t>
      </w:r>
      <w:r w:rsidR="00C43E24">
        <w:t xml:space="preserve">roduct </w:t>
      </w:r>
      <w:r w:rsidR="00711FB4">
        <w:t xml:space="preserve">Terms </w:t>
      </w:r>
      <w:r>
        <w:t xml:space="preserve">please see </w:t>
      </w:r>
      <w:hyperlink r:id="rId16" w:history="1">
        <w:r w:rsidRPr="004043F4">
          <w:rPr>
            <w:rStyle w:val="Hyperlink"/>
          </w:rPr>
          <w:t>http://www.microsoft.com/licensing/contracts</w:t>
        </w:r>
      </w:hyperlink>
      <w:r>
        <w:rPr>
          <w:rStyle w:val="Hyperlink"/>
        </w:rPr>
        <w:t>.</w:t>
      </w:r>
      <w:r>
        <w:t xml:space="preserve"> </w:t>
      </w:r>
    </w:p>
    <w:p w14:paraId="745ABED2" w14:textId="77777777" w:rsidR="00BE480E" w:rsidRDefault="00BE480E">
      <w:pPr>
        <w:spacing w:line="240" w:lineRule="auto"/>
        <w:rPr>
          <w:rFonts w:eastAsia="Times New Roman" w:cs="Times New Roman"/>
          <w:color w:val="68217A"/>
          <w:sz w:val="40"/>
          <w:szCs w:val="20"/>
        </w:rPr>
      </w:pPr>
      <w:r>
        <w:br w:type="page"/>
      </w:r>
    </w:p>
    <w:p w14:paraId="585769CF" w14:textId="77777777" w:rsidR="00BC6802" w:rsidRPr="00066FCF" w:rsidRDefault="00BC6802" w:rsidP="002123CF">
      <w:pPr>
        <w:pStyle w:val="Hdg1noborder"/>
        <w:spacing w:before="120" w:after="0"/>
      </w:pPr>
      <w:bookmarkStart w:id="4" w:name="_Toc403380294"/>
      <w:bookmarkStart w:id="5" w:name="_Toc403985012"/>
      <w:bookmarkStart w:id="6" w:name="_Toc443376255"/>
      <w:r w:rsidRPr="00D132D3">
        <w:lastRenderedPageBreak/>
        <w:t>Section 1</w:t>
      </w:r>
      <w:bookmarkEnd w:id="4"/>
      <w:bookmarkEnd w:id="5"/>
      <w:bookmarkEnd w:id="6"/>
    </w:p>
    <w:p w14:paraId="2C831D37" w14:textId="77777777"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403380295"/>
      <w:bookmarkStart w:id="8" w:name="_Toc403985013"/>
      <w:bookmarkStart w:id="9" w:name="_Toc443376256"/>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7"/>
      <w:bookmarkEnd w:id="8"/>
      <w:bookmarkEnd w:id="9"/>
    </w:p>
    <w:p w14:paraId="3D0499DA" w14:textId="77777777"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14:paraId="748F15FC" w14:textId="47BF1191"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14:paraId="304B63ED" w14:textId="77777777" w:rsidR="00986457" w:rsidRDefault="00986457" w:rsidP="002B4822">
      <w:pPr>
        <w:pStyle w:val="BodyText"/>
      </w:pPr>
      <w:r>
        <w:t>There are three types of Purchasing Account</w:t>
      </w:r>
      <w:r w:rsidR="006A4ED0">
        <w:t>s</w:t>
      </w:r>
      <w:r w:rsidR="00E66243">
        <w:t xml:space="preserve"> supported for different Customer types</w:t>
      </w:r>
      <w:r>
        <w:t xml:space="preserve">: Commercial, Government, and Academic. </w:t>
      </w:r>
    </w:p>
    <w:p w14:paraId="57454CD8" w14:textId="77777777"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14:paraId="18A1DAD4" w14:textId="30FD24D7"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EE5D60">
        <w:t xml:space="preserve">. This will </w:t>
      </w:r>
      <w:r w:rsidR="003542C9">
        <w:t xml:space="preserve">help </w:t>
      </w:r>
      <w:r w:rsidR="00EE5D60">
        <w:t xml:space="preserve">guide the structure that </w:t>
      </w:r>
      <w:r w:rsidR="009268AB">
        <w:t xml:space="preserve">is </w:t>
      </w:r>
      <w:r w:rsidR="00EE5D60">
        <w:t xml:space="preserve">established for your Volume Licensing </w:t>
      </w:r>
      <w:r w:rsidR="004105EA">
        <w:t>transaction purchases</w:t>
      </w:r>
      <w:r w:rsidR="00EE5D60">
        <w:t xml:space="preserve">. </w:t>
      </w:r>
    </w:p>
    <w:p w14:paraId="1454C11F" w14:textId="77777777" w:rsidR="00EE5D60" w:rsidRDefault="00EE5D60" w:rsidP="003B5822">
      <w:pPr>
        <w:pStyle w:val="BodyText"/>
      </w:pPr>
      <w:r>
        <w:t>For instance</w:t>
      </w:r>
      <w:r w:rsidR="001273AD">
        <w:t>, if</w:t>
      </w:r>
      <w:r>
        <w:t xml:space="preserve"> you want to centrally manage </w:t>
      </w:r>
      <w:r w:rsidR="004105EA">
        <w:t>purchases</w:t>
      </w:r>
      <w:r w:rsidR="001273AD">
        <w:t xml:space="preserve">, </w:t>
      </w:r>
      <w:r>
        <w:t xml:space="preserve">you </w:t>
      </w:r>
      <w:r w:rsidR="00E66243">
        <w:t>c</w:t>
      </w:r>
      <w:r>
        <w:t>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14:paraId="0F405AC9"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2818E64" w14:textId="77777777"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14:paraId="7A8A4300"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32E79D4C"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25394166" w14:textId="7A7B0EB7" w:rsidR="002C6347" w:rsidRDefault="001273AD" w:rsidP="00EF5842">
      <w:pPr>
        <w:pStyle w:val="BodyText"/>
        <w:spacing w:before="240"/>
      </w:pPr>
      <w:r>
        <w:t>Alternatively, if</w:t>
      </w:r>
      <w:r w:rsidR="00EE5D60">
        <w:t xml:space="preserve"> you want </w:t>
      </w:r>
      <w:r w:rsidR="00E66243">
        <w:t>to have a more decentralized approach</w:t>
      </w:r>
      <w:r>
        <w:t xml:space="preserve">, </w:t>
      </w:r>
      <w:r w:rsidR="003542C9">
        <w:t xml:space="preserve">you </w:t>
      </w:r>
      <w:r w:rsidR="008C6031">
        <w:t xml:space="preserve">can </w:t>
      </w:r>
      <w:r w:rsidR="00EE5D60">
        <w:t>register multiple Purchasing Accounts</w:t>
      </w:r>
      <w:r w:rsidR="00E77ED7">
        <w:t xml:space="preserve"> and you can also have different Purchasing Account types </w:t>
      </w:r>
      <w:r w:rsidR="00E66243">
        <w:t>through a single MPSA</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14:paraId="34BEAFEC"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208EBD33" w14:textId="77777777" w:rsidR="002678BC" w:rsidRDefault="002678BC" w:rsidP="00E77ED7">
            <w:pPr>
              <w:pStyle w:val="BodyText"/>
              <w:spacing w:after="0" w:line="240" w:lineRule="auto"/>
              <w:jc w:val="center"/>
              <w:rPr>
                <w:color w:val="FFFFFF" w:themeColor="background1"/>
                <w:sz w:val="16"/>
              </w:rPr>
            </w:pPr>
            <w:r w:rsidRPr="004105EA">
              <w:rPr>
                <w:color w:val="FFFFFF" w:themeColor="background1"/>
                <w:sz w:val="16"/>
              </w:rPr>
              <w:t>PURCHASING ACCOUNT 1</w:t>
            </w:r>
          </w:p>
          <w:p w14:paraId="1EFD0A85" w14:textId="77777777" w:rsidR="002678BC" w:rsidRPr="004105EA" w:rsidRDefault="00E77ED7" w:rsidP="005B47F8">
            <w:pPr>
              <w:pStyle w:val="BodyText"/>
              <w:spacing w:after="0" w:line="240" w:lineRule="auto"/>
              <w:jc w:val="center"/>
              <w:rPr>
                <w:color w:val="FFFFFF" w:themeColor="background1"/>
                <w:sz w:val="16"/>
              </w:rPr>
            </w:pPr>
            <w:r>
              <w:rPr>
                <w:color w:val="FFFFFF" w:themeColor="background1"/>
                <w:sz w:val="16"/>
              </w:rPr>
              <w:t>Academic</w:t>
            </w:r>
          </w:p>
        </w:tc>
        <w:tc>
          <w:tcPr>
            <w:tcW w:w="2250" w:type="dxa"/>
            <w:vAlign w:val="center"/>
          </w:tcPr>
          <w:p w14:paraId="6C89649C" w14:textId="77777777" w:rsidR="002678BC" w:rsidRDefault="002678BC" w:rsidP="007235A9">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6DE59BC5" w14:textId="77777777" w:rsidR="002678BC" w:rsidRPr="004105EA" w:rsidRDefault="00E77ED7"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1C95D260" w14:textId="77777777" w:rsidR="00E77ED7" w:rsidRDefault="002678BC">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3AB45F74" w14:textId="77777777" w:rsidR="002678BC" w:rsidRPr="004105EA" w:rsidRDefault="00E77ED7"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678BC" w:rsidRPr="004105EA" w14:paraId="6193AAEC"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126FAEDA"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791115BE" w14:textId="77777777" w:rsidR="002C6347" w:rsidRDefault="002C6347" w:rsidP="00CC6A48">
      <w:pPr>
        <w:pStyle w:val="Thirdheading"/>
      </w:pPr>
    </w:p>
    <w:tbl>
      <w:tblPr>
        <w:tblStyle w:val="MediumShading1-Accent4"/>
        <w:tblW w:w="0" w:type="auto"/>
        <w:tblInd w:w="108" w:type="dxa"/>
        <w:tblLook w:val="04A0" w:firstRow="1" w:lastRow="0" w:firstColumn="1" w:lastColumn="0" w:noHBand="0" w:noVBand="1"/>
      </w:tblPr>
      <w:tblGrid>
        <w:gridCol w:w="2250"/>
        <w:gridCol w:w="2250"/>
        <w:gridCol w:w="2250"/>
      </w:tblGrid>
      <w:tr w:rsidR="002C6347" w:rsidRPr="004105EA" w14:paraId="304424C5" w14:textId="77777777" w:rsidTr="007B00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1F7C1D73" w14:textId="77777777" w:rsidR="002C6347" w:rsidRDefault="002C6347" w:rsidP="007B0011">
            <w:pPr>
              <w:pStyle w:val="BodyText"/>
              <w:spacing w:after="0" w:line="240" w:lineRule="auto"/>
              <w:jc w:val="center"/>
              <w:rPr>
                <w:color w:val="FFFFFF" w:themeColor="background1"/>
                <w:sz w:val="16"/>
              </w:rPr>
            </w:pPr>
            <w:r w:rsidRPr="004105EA">
              <w:rPr>
                <w:color w:val="FFFFFF" w:themeColor="background1"/>
                <w:sz w:val="16"/>
              </w:rPr>
              <w:t>PURCHASING ACCOUNT 1</w:t>
            </w:r>
          </w:p>
          <w:p w14:paraId="77828F54" w14:textId="77777777" w:rsidR="002C6347" w:rsidRPr="004105EA" w:rsidRDefault="002C6347" w:rsidP="007B0011">
            <w:pPr>
              <w:pStyle w:val="BodyText"/>
              <w:spacing w:after="0" w:line="240" w:lineRule="auto"/>
              <w:jc w:val="center"/>
              <w:rPr>
                <w:color w:val="FFFFFF" w:themeColor="background1"/>
                <w:sz w:val="16"/>
              </w:rPr>
            </w:pPr>
            <w:r>
              <w:rPr>
                <w:color w:val="FFFFFF" w:themeColor="background1"/>
                <w:sz w:val="16"/>
              </w:rPr>
              <w:t>Commercial</w:t>
            </w:r>
          </w:p>
        </w:tc>
        <w:tc>
          <w:tcPr>
            <w:tcW w:w="2250" w:type="dxa"/>
            <w:vAlign w:val="center"/>
          </w:tcPr>
          <w:p w14:paraId="66C17F73" w14:textId="77777777" w:rsidR="002C6347"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28435B63" w14:textId="77777777" w:rsidR="002C6347" w:rsidRPr="004105EA"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3B159B10" w14:textId="77777777" w:rsidR="002C6347"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46EA9432" w14:textId="77777777" w:rsidR="002C6347" w:rsidRPr="004105EA"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C6347" w:rsidRPr="004105EA" w14:paraId="53E8ABDE" w14:textId="77777777" w:rsidTr="007B0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414374E7" w14:textId="77777777" w:rsidR="002C6347" w:rsidRPr="004105EA" w:rsidRDefault="002C6347" w:rsidP="007B0011">
            <w:pPr>
              <w:pStyle w:val="BodyText"/>
              <w:spacing w:after="0" w:line="240" w:lineRule="auto"/>
              <w:jc w:val="center"/>
              <w:rPr>
                <w:color w:val="FFFFFF" w:themeColor="background1"/>
                <w:sz w:val="16"/>
              </w:rPr>
            </w:pPr>
            <w:r w:rsidRPr="004105EA">
              <w:rPr>
                <w:color w:val="8064A2" w:themeColor="accent4"/>
                <w:sz w:val="16"/>
              </w:rPr>
              <w:t>MPSA</w:t>
            </w:r>
          </w:p>
        </w:tc>
      </w:tr>
    </w:tbl>
    <w:p w14:paraId="20163758" w14:textId="77777777" w:rsidR="001660CB" w:rsidRDefault="001660CB" w:rsidP="00CC6A48">
      <w:pPr>
        <w:pStyle w:val="Thirdheading"/>
      </w:pPr>
    </w:p>
    <w:p w14:paraId="0F5600B1" w14:textId="77777777"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14:paraId="716531FB" w14:textId="07C4B452" w:rsidR="00BA0D95" w:rsidRDefault="00F55CB5" w:rsidP="000F6294">
      <w:pPr>
        <w:pStyle w:val="BodyText"/>
      </w:pPr>
      <w:r>
        <w:t xml:space="preserve">When registering each Purchasing Account, </w:t>
      </w:r>
      <w:r w:rsidR="00437D88">
        <w:t xml:space="preserve">you may choose a </w:t>
      </w:r>
      <w:r>
        <w:t>specific month in which to align purchases that have subscription terms, in order to provide a single and consistent anniversary for renewals.</w:t>
      </w:r>
      <w:r w:rsidR="00BA0D95">
        <w:t xml:space="preserve"> For example</w:t>
      </w:r>
      <w:r w:rsidR="00711FB4">
        <w:t>,</w:t>
      </w:r>
      <w:r w:rsidR="00BA0D95">
        <w:t xml:space="preserv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renewals for Online Services </w:t>
      </w:r>
      <w:r w:rsidR="00736516">
        <w:t>tak</w:t>
      </w:r>
      <w:r w:rsidR="000273F6">
        <w:t>ing</w:t>
      </w:r>
      <w:r w:rsidR="00736516">
        <w:t xml:space="preserv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w:t>
      </w:r>
      <w:r w:rsidR="008A3C78">
        <w:t>your customer portal.</w:t>
      </w:r>
    </w:p>
    <w:p w14:paraId="523B666A" w14:textId="77777777" w:rsidR="009C6617" w:rsidRDefault="00351635" w:rsidP="000F6294">
      <w:pPr>
        <w:pStyle w:val="BodyText"/>
      </w:pPr>
      <w:r>
        <w:t>For Government and Academic Purchasing Accounts</w:t>
      </w:r>
      <w:r w:rsidR="008C6031">
        <w:t>,</w:t>
      </w:r>
      <w:r>
        <w:t xml:space="preserve"> it is possible to specify an end date </w:t>
      </w:r>
      <w:r w:rsidR="004403C2">
        <w:t>for purchases</w:t>
      </w:r>
      <w:r>
        <w:t xml:space="preserve">. </w:t>
      </w:r>
      <w:r w:rsidR="004403C2">
        <w:t>When this option is selected, subscription terms will not extend beyond this date</w:t>
      </w:r>
      <w:r w:rsidR="00225150">
        <w:t>. I</w:t>
      </w:r>
      <w:r w:rsidR="004403C2">
        <w:t xml:space="preserve">t is possible to extend this date, if needed. </w:t>
      </w:r>
      <w:r>
        <w:t xml:space="preserve"> </w:t>
      </w:r>
    </w:p>
    <w:p w14:paraId="4BD4D0A4" w14:textId="77777777" w:rsidR="00351635" w:rsidRPr="00BA0D95" w:rsidRDefault="00351635" w:rsidP="000F6294">
      <w:pPr>
        <w:pStyle w:val="BodyText"/>
      </w:pPr>
    </w:p>
    <w:p w14:paraId="3E54FF24" w14:textId="77777777" w:rsidR="00EE5D60" w:rsidRPr="00CC6A48" w:rsidRDefault="00EE5D60" w:rsidP="00CC6A48">
      <w:pPr>
        <w:pStyle w:val="Thirdheading"/>
        <w:rPr>
          <w:b/>
        </w:rPr>
      </w:pPr>
      <w:r w:rsidRPr="00CC6A48">
        <w:rPr>
          <w:b/>
        </w:rPr>
        <w:t>The Agreement Administrator</w:t>
      </w:r>
    </w:p>
    <w:p w14:paraId="5DCCE091" w14:textId="2D6FE73D" w:rsidR="00EE5D60" w:rsidRDefault="00B60D55" w:rsidP="00EE5D60">
      <w:pPr>
        <w:pStyle w:val="BodyText"/>
      </w:pPr>
      <w:r>
        <w:t xml:space="preserve">Each MPSA must be signed by a legal entity that is the “Customer.”  The Customer will designate </w:t>
      </w:r>
      <w:r w:rsidR="00EE5D60">
        <w:t xml:space="preserve">one Purchasing Account as an Agreement Administrator. </w:t>
      </w:r>
      <w:r>
        <w:t xml:space="preserve"> Other Purchasing Accounts may be added and associated with the Agreement Administrator.  </w:t>
      </w:r>
      <w:r w:rsidR="00EE5D60">
        <w:t xml:space="preserve">This gives </w:t>
      </w:r>
      <w:r>
        <w:t xml:space="preserve">the Agreement Administrator </w:t>
      </w:r>
      <w:r w:rsidR="0085298C">
        <w:t>a consolidated</w:t>
      </w:r>
      <w:r w:rsidR="00EE5D60">
        <w:t xml:space="preserve"> view across all assets within </w:t>
      </w:r>
      <w:r>
        <w:t xml:space="preserve">the </w:t>
      </w:r>
      <w:r w:rsidR="00EE5D60">
        <w:t>organization and a convenient single</w:t>
      </w:r>
      <w:r w:rsidR="0085298C">
        <w:t xml:space="preserve"> </w:t>
      </w:r>
      <w:r w:rsidR="00EE5D60">
        <w:t xml:space="preserve">source for managing </w:t>
      </w:r>
      <w:r w:rsidR="0085298C">
        <w:t xml:space="preserve">all </w:t>
      </w:r>
      <w:r w:rsidR="00F55CB5">
        <w:t>Purchasing A</w:t>
      </w:r>
      <w:r w:rsidR="00EE5D60">
        <w:t>ccounts. The Agreement Administrator account:</w:t>
      </w:r>
    </w:p>
    <w:p w14:paraId="17D00860" w14:textId="77777777" w:rsidR="00EE5D60" w:rsidRDefault="00EE5D60" w:rsidP="00732568">
      <w:pPr>
        <w:pStyle w:val="BodyText"/>
        <w:numPr>
          <w:ilvl w:val="0"/>
          <w:numId w:val="16"/>
        </w:numPr>
        <w:spacing w:after="0"/>
      </w:pPr>
      <w:r>
        <w:lastRenderedPageBreak/>
        <w:t xml:space="preserve">Is provided a full asset view across all </w:t>
      </w:r>
      <w:r w:rsidR="00F55CB5">
        <w:t>Purchasing A</w:t>
      </w:r>
      <w:r>
        <w:t>ccounts.</w:t>
      </w:r>
    </w:p>
    <w:p w14:paraId="22DDFB5B" w14:textId="5DF06EAD" w:rsidR="00EE5D60" w:rsidRDefault="00EE5D60" w:rsidP="00732568">
      <w:pPr>
        <w:pStyle w:val="BodyText"/>
        <w:numPr>
          <w:ilvl w:val="0"/>
          <w:numId w:val="16"/>
        </w:numPr>
        <w:spacing w:after="0"/>
      </w:pPr>
      <w:r>
        <w:t xml:space="preserve">Is notified when a Purchasing Account is associated to </w:t>
      </w:r>
      <w:r w:rsidR="00324A5C">
        <w:t>your</w:t>
      </w:r>
      <w:r>
        <w:t xml:space="preserve"> MPSA.</w:t>
      </w:r>
    </w:p>
    <w:p w14:paraId="3900998A" w14:textId="77777777"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14:paraId="670F27E9" w14:textId="77777777" w:rsidR="00EE5D60" w:rsidRDefault="00EE5D60" w:rsidP="00732568">
      <w:pPr>
        <w:pStyle w:val="BodyText"/>
        <w:numPr>
          <w:ilvl w:val="0"/>
          <w:numId w:val="16"/>
        </w:numPr>
        <w:spacing w:after="0"/>
      </w:pPr>
      <w:r>
        <w:t>Has the right to terminate the MPSA itself.</w:t>
      </w:r>
    </w:p>
    <w:p w14:paraId="4B7AFB3F" w14:textId="77777777" w:rsidR="00732568" w:rsidRDefault="00732568" w:rsidP="00A80953">
      <w:pPr>
        <w:pStyle w:val="BodyText"/>
        <w:numPr>
          <w:ilvl w:val="0"/>
          <w:numId w:val="16"/>
        </w:numPr>
        <w:spacing w:after="0"/>
      </w:pPr>
      <w:r>
        <w:t xml:space="preserve">Cannot order for other Purchasing Accounts or manage their assets. </w:t>
      </w:r>
    </w:p>
    <w:p w14:paraId="4805856A" w14:textId="7316D0FD" w:rsidR="00E66243" w:rsidRDefault="00E66243" w:rsidP="008073E9">
      <w:pPr>
        <w:pStyle w:val="BodyText"/>
        <w:spacing w:before="120" w:after="0"/>
      </w:pPr>
      <w:r>
        <w:t xml:space="preserve">The Customer (legal entity) of the Agreement Administrator is used for the </w:t>
      </w:r>
      <w:r w:rsidR="00B174DD">
        <w:t>A</w:t>
      </w:r>
      <w:r>
        <w:t>ffiliate definition</w:t>
      </w:r>
      <w:r w:rsidR="00451C97">
        <w:t xml:space="preserve"> of the MPSA</w:t>
      </w:r>
      <w:r w:rsidR="00225150">
        <w:t>.</w:t>
      </w:r>
    </w:p>
    <w:p w14:paraId="16DC1212" w14:textId="77777777" w:rsidR="00BA0D95" w:rsidRPr="00CC6A48" w:rsidRDefault="00BA0D95" w:rsidP="002123CF">
      <w:pPr>
        <w:pStyle w:val="Thirdheading"/>
        <w:spacing w:line="240" w:lineRule="auto"/>
        <w:rPr>
          <w:b/>
        </w:rPr>
      </w:pPr>
      <w:r w:rsidRPr="00CC6A48">
        <w:rPr>
          <w:b/>
        </w:rPr>
        <w:t>Partners</w:t>
      </w:r>
    </w:p>
    <w:p w14:paraId="13ADF8DC" w14:textId="4BE46E84" w:rsidR="00BA0D95" w:rsidRDefault="00C75E20" w:rsidP="00CC6A48">
      <w:pPr>
        <w:pStyle w:val="BodyText"/>
        <w:spacing w:after="0"/>
        <w:rPr>
          <w:color w:val="FF0000"/>
        </w:rPr>
      </w:pPr>
      <w:r>
        <w:t xml:space="preserve">Purchasing Accounts place orders </w:t>
      </w:r>
      <w:r w:rsidR="00324A5C">
        <w:t>under</w:t>
      </w:r>
      <w:r w:rsidR="00BA0D95">
        <w:t xml:space="preserve"> the MPSA through Licensing Solution Partners (LSP</w:t>
      </w:r>
      <w:r w:rsidR="00225150">
        <w:t>s</w:t>
      </w:r>
      <w:r w:rsidR="00BA0D95">
        <w:t>). Each Purchasing Account</w:t>
      </w:r>
      <w:r w:rsidR="005513A0">
        <w:t xml:space="preserve"> may</w:t>
      </w:r>
      <w:r w:rsidR="00BA0D95">
        <w:t xml:space="preserve"> choose a particular LSP </w:t>
      </w:r>
      <w:r w:rsidR="00FD50F2">
        <w:t>who will</w:t>
      </w:r>
      <w:r w:rsidR="00F55CB5">
        <w:t xml:space="preserve"> work with you t</w:t>
      </w:r>
      <w:r w:rsidR="00E66243">
        <w:t xml:space="preserve">o </w:t>
      </w:r>
      <w:r w:rsidR="00F55CB5">
        <w:t>register Purchasing Accounts</w:t>
      </w:r>
      <w:r w:rsidR="00225150">
        <w:t xml:space="preserve"> and create </w:t>
      </w:r>
      <w:r w:rsidR="00F55CB5">
        <w:t xml:space="preserve">the agreement electronically with </w:t>
      </w:r>
      <w:r w:rsidR="00527019">
        <w:t>electronic</w:t>
      </w:r>
      <w:r w:rsidR="00BA0D95">
        <w:t xml:space="preserve"> signing</w:t>
      </w:r>
      <w:r w:rsidR="0085298C">
        <w:rPr>
          <w:rStyle w:val="FootnoteReference"/>
        </w:rPr>
        <w:footnoteReference w:id="2"/>
      </w:r>
      <w:r w:rsidR="00BA0D95">
        <w:t xml:space="preserve">. </w:t>
      </w:r>
      <w:r w:rsidR="0085298C">
        <w:t>Y</w:t>
      </w:r>
      <w:r w:rsidR="00BA0D95">
        <w:t>ou can add LSPs to your account(s) over time</w:t>
      </w:r>
      <w:r w:rsidR="00F55CB5">
        <w:t xml:space="preserve"> as needed</w:t>
      </w:r>
      <w:r w:rsidR="009D6481">
        <w:t xml:space="preserve"> for transactional purchasing</w:t>
      </w:r>
      <w:r w:rsidR="00BA0D95">
        <w:t xml:space="preserve">.  </w:t>
      </w:r>
      <w:r w:rsidR="0060730F">
        <w:t xml:space="preserve">For more information regarding worldwide </w:t>
      </w:r>
      <w:r w:rsidR="00A30DB1">
        <w:t>P</w:t>
      </w:r>
      <w:r w:rsidR="00F4625E">
        <w:t>artner</w:t>
      </w:r>
      <w:r>
        <w:t>s in your</w:t>
      </w:r>
      <w:r w:rsidR="0060730F">
        <w:t xml:space="preserve"> location, please refer to </w:t>
      </w:r>
      <w:hyperlink r:id="rId17" w:history="1">
        <w:r w:rsidR="00732568">
          <w:rPr>
            <w:rStyle w:val="Hyperlink"/>
          </w:rPr>
          <w:t>http://pinpoint.microsoft.com</w:t>
        </w:r>
      </w:hyperlink>
      <w:r w:rsidR="00225150">
        <w:rPr>
          <w:color w:val="FF0000"/>
        </w:rPr>
        <w:t>.</w:t>
      </w:r>
    </w:p>
    <w:p w14:paraId="1E9FBD4F" w14:textId="19C7971B" w:rsidR="00F360FC" w:rsidRPr="00CC6A48" w:rsidRDefault="00F360FC" w:rsidP="00F360FC">
      <w:pPr>
        <w:pStyle w:val="Thirdheading"/>
        <w:spacing w:line="240" w:lineRule="auto"/>
        <w:rPr>
          <w:b/>
        </w:rPr>
      </w:pPr>
      <w:r>
        <w:rPr>
          <w:b/>
        </w:rPr>
        <w:t>Direct Sales</w:t>
      </w:r>
    </w:p>
    <w:p w14:paraId="712E4874" w14:textId="0C8821C7" w:rsidR="00F360FC" w:rsidRDefault="000273F6" w:rsidP="00F360FC">
      <w:pPr>
        <w:pStyle w:val="BodyText"/>
        <w:spacing w:after="0"/>
        <w:rPr>
          <w:color w:val="FF0000"/>
        </w:rPr>
      </w:pPr>
      <w:r>
        <w:t xml:space="preserve">Certain </w:t>
      </w:r>
      <w:r w:rsidR="00F360FC">
        <w:t>Microsoft sales professionals</w:t>
      </w:r>
      <w:r>
        <w:t xml:space="preserve"> are authorized to</w:t>
      </w:r>
      <w:r w:rsidR="0054718A">
        <w:t xml:space="preserve"> offer</w:t>
      </w:r>
      <w:r w:rsidR="00F360FC">
        <w:t xml:space="preserve"> </w:t>
      </w:r>
      <w:r>
        <w:t>Products</w:t>
      </w:r>
      <w:r w:rsidR="0054718A">
        <w:t xml:space="preserve"> </w:t>
      </w:r>
      <w:r>
        <w:t>through</w:t>
      </w:r>
      <w:r w:rsidR="00F360FC">
        <w:t xml:space="preserve"> the MPSA </w:t>
      </w:r>
      <w:r w:rsidR="00485B6F">
        <w:t xml:space="preserve">and </w:t>
      </w:r>
      <w:r>
        <w:t xml:space="preserve">may </w:t>
      </w:r>
      <w:r w:rsidR="00485B6F">
        <w:t>work with you to register Purchasing Accounts.</w:t>
      </w:r>
    </w:p>
    <w:p w14:paraId="248F039B" w14:textId="77777777" w:rsidR="00E66243" w:rsidRDefault="00E66243" w:rsidP="00CC6A48">
      <w:pPr>
        <w:pStyle w:val="Hdg1noborder"/>
        <w:spacing w:before="240"/>
        <w:rPr>
          <w:rFonts w:asciiTheme="majorHAnsi" w:eastAsiaTheme="majorEastAsia" w:hAnsiTheme="majorHAnsi" w:cstheme="majorBidi"/>
          <w:bCs/>
          <w:color w:val="8064A2" w:themeColor="accent4"/>
          <w:kern w:val="0"/>
          <w:sz w:val="28"/>
          <w:szCs w:val="26"/>
        </w:rPr>
      </w:pPr>
      <w:bookmarkStart w:id="10" w:name="_Toc403380296"/>
      <w:bookmarkStart w:id="11" w:name="_Toc403985014"/>
      <w:bookmarkStart w:id="12" w:name="_Toc443376257"/>
      <w:r>
        <w:rPr>
          <w:rFonts w:asciiTheme="majorHAnsi" w:eastAsiaTheme="majorEastAsia" w:hAnsiTheme="majorHAnsi" w:cstheme="majorBidi"/>
          <w:bCs/>
          <w:color w:val="8064A2" w:themeColor="accent4"/>
          <w:kern w:val="0"/>
          <w:sz w:val="28"/>
          <w:szCs w:val="26"/>
        </w:rPr>
        <w:t>Agreement structure</w:t>
      </w:r>
      <w:bookmarkEnd w:id="10"/>
      <w:bookmarkEnd w:id="11"/>
      <w:bookmarkEnd w:id="12"/>
    </w:p>
    <w:p w14:paraId="1D8A2382" w14:textId="609FFA32" w:rsidR="004C3E0D" w:rsidRDefault="00185211" w:rsidP="00E66243">
      <w:pPr>
        <w:pStyle w:val="BodyText"/>
      </w:pPr>
      <w:r>
        <w:t xml:space="preserve">To best suit your organizational structure, the terms and conditions of </w:t>
      </w:r>
      <w:r w:rsidR="00232D11">
        <w:t>your</w:t>
      </w:r>
      <w:r>
        <w:t xml:space="preserve"> MPSA are </w:t>
      </w:r>
      <w:r w:rsidDel="00E668DF">
        <w:t xml:space="preserve">constructed </w:t>
      </w:r>
      <w:r>
        <w:t xml:space="preserve">using the following sections: </w:t>
      </w:r>
    </w:p>
    <w:p w14:paraId="5780EFAB" w14:textId="53989E44" w:rsidR="004C3E0D" w:rsidRDefault="004C3E0D" w:rsidP="00917603">
      <w:pPr>
        <w:pStyle w:val="BodyText"/>
        <w:numPr>
          <w:ilvl w:val="0"/>
          <w:numId w:val="48"/>
        </w:numPr>
      </w:pPr>
      <w:r>
        <w:t>General Terms</w:t>
      </w:r>
      <w:r w:rsidR="00E668DF">
        <w:t xml:space="preserve"> </w:t>
      </w:r>
      <w:r>
        <w:t>– applicable to all Customer types worldwide</w:t>
      </w:r>
    </w:p>
    <w:p w14:paraId="08774ADE" w14:textId="4A70A772" w:rsidR="004C3E0D" w:rsidRDefault="004C3E0D" w:rsidP="00917603">
      <w:pPr>
        <w:pStyle w:val="BodyText"/>
        <w:numPr>
          <w:ilvl w:val="0"/>
          <w:numId w:val="48"/>
        </w:numPr>
      </w:pPr>
      <w:r>
        <w:t>Professional Services</w:t>
      </w:r>
      <w:r w:rsidR="00E668DF">
        <w:t xml:space="preserve"> Terms</w:t>
      </w:r>
      <w:r>
        <w:t xml:space="preserve"> –</w:t>
      </w:r>
      <w:r w:rsidR="00232D11">
        <w:t xml:space="preserve"> </w:t>
      </w:r>
      <w:r>
        <w:t xml:space="preserve">terms &amp; conditions for </w:t>
      </w:r>
      <w:r w:rsidR="00232D11">
        <w:t xml:space="preserve">Microsoft’s consulting and support </w:t>
      </w:r>
      <w:r>
        <w:t>services worldwide</w:t>
      </w:r>
    </w:p>
    <w:p w14:paraId="637FCEA9" w14:textId="20FC71AB" w:rsidR="00D40C13" w:rsidRDefault="004C3E0D" w:rsidP="00917603">
      <w:pPr>
        <w:pStyle w:val="BodyText"/>
        <w:numPr>
          <w:ilvl w:val="0"/>
          <w:numId w:val="48"/>
        </w:numPr>
      </w:pPr>
      <w:r>
        <w:t xml:space="preserve">Purchasing Account Type </w:t>
      </w:r>
      <w:r w:rsidR="00E668DF">
        <w:t>T</w:t>
      </w:r>
      <w:r>
        <w:t xml:space="preserve">erms – </w:t>
      </w:r>
      <w:r w:rsidR="00D40C13">
        <w:t xml:space="preserve">when registering a Government or Academic </w:t>
      </w:r>
      <w:r>
        <w:t>Purchasing Account</w:t>
      </w:r>
      <w:r w:rsidR="00232D11">
        <w:t>,</w:t>
      </w:r>
      <w:r>
        <w:t xml:space="preserve"> </w:t>
      </w:r>
      <w:r w:rsidR="00D40C13">
        <w:t>these cover those specific Customer type terms &amp; conditions</w:t>
      </w:r>
    </w:p>
    <w:p w14:paraId="39280316" w14:textId="3FF4BD5F" w:rsidR="00D40C13" w:rsidRDefault="00D40C13" w:rsidP="00917603">
      <w:pPr>
        <w:pStyle w:val="BodyText"/>
        <w:numPr>
          <w:ilvl w:val="0"/>
          <w:numId w:val="48"/>
        </w:numPr>
      </w:pPr>
      <w:r>
        <w:t xml:space="preserve">Purchasing Account Type </w:t>
      </w:r>
      <w:r w:rsidR="00E668DF">
        <w:t>C</w:t>
      </w:r>
      <w:r>
        <w:t xml:space="preserve">ountry </w:t>
      </w:r>
      <w:r w:rsidR="00E668DF">
        <w:t>T</w:t>
      </w:r>
      <w:r>
        <w:t>erms – for</w:t>
      </w:r>
      <w:r w:rsidR="00614328">
        <w:t xml:space="preserve"> Government and Academic Customers in</w:t>
      </w:r>
      <w:r>
        <w:t xml:space="preserve"> </w:t>
      </w:r>
      <w:r w:rsidR="00614328">
        <w:t xml:space="preserve">certain countries </w:t>
      </w:r>
      <w:r w:rsidR="001F5FA6">
        <w:t>or regions</w:t>
      </w:r>
      <w:r w:rsidR="00232D11">
        <w:t>,</w:t>
      </w:r>
      <w:r w:rsidR="00614328">
        <w:t xml:space="preserve"> there are additional terms &amp; conditions that apply </w:t>
      </w:r>
    </w:p>
    <w:p w14:paraId="4F0B26BA" w14:textId="63CB6FA7" w:rsidR="00E66243" w:rsidRDefault="00E668DF">
      <w:pPr>
        <w:pStyle w:val="BodyText"/>
      </w:pPr>
      <w:r>
        <w:t>T</w:t>
      </w:r>
      <w:r w:rsidR="00E66243">
        <w:t xml:space="preserve">o qualify </w:t>
      </w:r>
      <w:r>
        <w:t xml:space="preserve">for </w:t>
      </w:r>
      <w:r w:rsidR="00E66243">
        <w:t xml:space="preserve">a Government or Academic Purchasing Account, </w:t>
      </w:r>
      <w:r>
        <w:t xml:space="preserve">an </w:t>
      </w:r>
      <w:r w:rsidR="00E66243">
        <w:t xml:space="preserve">organization must meet the </w:t>
      </w:r>
      <w:r>
        <w:t xml:space="preserve">relevant </w:t>
      </w:r>
      <w:r w:rsidR="00E66243">
        <w:t xml:space="preserve">eligibility requirements found at </w:t>
      </w:r>
      <w:hyperlink r:id="rId18" w:history="1">
        <w:r w:rsidR="00E66243" w:rsidRPr="00B351F0">
          <w:rPr>
            <w:rStyle w:val="Hyperlink"/>
          </w:rPr>
          <w:t>http://www.microsoftvolumelicensing.com/contracts</w:t>
        </w:r>
      </w:hyperlink>
      <w:r w:rsidR="00E66243">
        <w:t>.</w:t>
      </w:r>
    </w:p>
    <w:p w14:paraId="79D98F33" w14:textId="77777777"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13" w:name="_Toc403380297"/>
      <w:bookmarkStart w:id="14" w:name="_Toc403985015"/>
      <w:bookmarkStart w:id="15" w:name="_Toc443376258"/>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13"/>
      <w:bookmarkEnd w:id="14"/>
      <w:bookmarkEnd w:id="15"/>
    </w:p>
    <w:p w14:paraId="2A578B5E" w14:textId="77777777" w:rsidR="009D6481" w:rsidRPr="00CC6A48" w:rsidRDefault="00FD50F2" w:rsidP="00CC6A48">
      <w:pPr>
        <w:pStyle w:val="Thirdheading"/>
        <w:rPr>
          <w:b/>
        </w:rPr>
      </w:pPr>
      <w:r w:rsidRPr="00CC6A48">
        <w:rPr>
          <w:b/>
        </w:rPr>
        <w:t>Product</w:t>
      </w:r>
      <w:r w:rsidR="00A80953">
        <w:rPr>
          <w:b/>
        </w:rPr>
        <w:t>s</w:t>
      </w:r>
    </w:p>
    <w:p w14:paraId="7B8A6817" w14:textId="171D5063" w:rsidR="009D6481" w:rsidRDefault="00C72F37" w:rsidP="009D6481">
      <w:pPr>
        <w:pStyle w:val="BodyText"/>
      </w:pPr>
      <w:r>
        <w:t>Y</w:t>
      </w:r>
      <w:r w:rsidR="009D6481" w:rsidRPr="00EF5842">
        <w:t xml:space="preserve">ou can order </w:t>
      </w:r>
      <w:r w:rsidR="003836D8">
        <w:t xml:space="preserve">most of Microsoft’s </w:t>
      </w:r>
      <w:r w:rsidR="00FD50F2">
        <w:t>S</w:t>
      </w:r>
      <w:r w:rsidR="009D6481">
        <w:t>oftware</w:t>
      </w:r>
      <w:r w:rsidR="0085298C">
        <w:t xml:space="preserve"> </w:t>
      </w:r>
      <w:r w:rsidR="003836D8">
        <w:t xml:space="preserve">Products </w:t>
      </w:r>
      <w:r w:rsidR="009D6481">
        <w:t>and Online Services</w:t>
      </w:r>
      <w:r>
        <w:t xml:space="preserve"> through an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w:t>
      </w:r>
      <w:r w:rsidR="00711FB4">
        <w:t xml:space="preserve">Terms </w:t>
      </w:r>
      <w:r w:rsidR="00A80953">
        <w:t xml:space="preserve">at </w:t>
      </w:r>
      <w:hyperlink r:id="rId19" w:history="1">
        <w:r w:rsidR="00A80953" w:rsidRPr="004043F4">
          <w:rPr>
            <w:rStyle w:val="Hyperlink"/>
          </w:rPr>
          <w:t>http://www.microsoft.com/licensing/contracts</w:t>
        </w:r>
      </w:hyperlink>
      <w:r w:rsidR="00A80953">
        <w:t xml:space="preserve">. </w:t>
      </w:r>
    </w:p>
    <w:p w14:paraId="07C83D7C" w14:textId="77777777" w:rsidR="009D6481" w:rsidRPr="00CC6A48" w:rsidRDefault="00FD50F2" w:rsidP="00CC6A48">
      <w:pPr>
        <w:pStyle w:val="Thirdheading"/>
        <w:rPr>
          <w:b/>
        </w:rPr>
      </w:pPr>
      <w:r w:rsidRPr="00CC6A48">
        <w:rPr>
          <w:b/>
        </w:rPr>
        <w:t>Access</w:t>
      </w:r>
      <w:r w:rsidR="00461D21">
        <w:rPr>
          <w:b/>
        </w:rPr>
        <w:t xml:space="preserve"> to downloads and account information</w:t>
      </w:r>
    </w:p>
    <w:p w14:paraId="27EB6CBB" w14:textId="0AE0062A" w:rsidR="009D6481" w:rsidRDefault="00437D88" w:rsidP="00994CAB">
      <w:pPr>
        <w:pStyle w:val="BodyText"/>
      </w:pPr>
      <w:r>
        <w:t>Depending on your location, y</w:t>
      </w:r>
      <w:r w:rsidR="00F35328">
        <w:t xml:space="preserve">ou will have access to either the </w:t>
      </w:r>
      <w:r w:rsidR="00951AB1">
        <w:t xml:space="preserve">Microsoft </w:t>
      </w:r>
      <w:r w:rsidR="008A3C78">
        <w:t xml:space="preserve">Business Center or Microsoft Volume Licensing Center (MVLC) </w:t>
      </w:r>
      <w:r w:rsidR="00F35328">
        <w:t>as</w:t>
      </w:r>
      <w:r w:rsidR="000273F6">
        <w:t xml:space="preserve"> </w:t>
      </w:r>
      <w:r w:rsidR="00F35328">
        <w:t xml:space="preserve">your </w:t>
      </w:r>
      <w:r w:rsidR="00FB46CF">
        <w:t>customer</w:t>
      </w:r>
      <w:r w:rsidR="00C72F37">
        <w:t xml:space="preserve"> portal</w:t>
      </w:r>
      <w:r w:rsidR="00461D21">
        <w:t xml:space="preserve"> </w:t>
      </w:r>
      <w:r w:rsidR="00C72F37">
        <w:t>to</w:t>
      </w:r>
      <w:r w:rsidR="009D6481">
        <w:t xml:space="preserve"> download </w:t>
      </w:r>
      <w:r w:rsidR="00FD50F2">
        <w:t>S</w:t>
      </w:r>
      <w:r w:rsidR="009D6481">
        <w:t>oftware, access Product keys</w:t>
      </w:r>
      <w:r w:rsidR="00461D21">
        <w:t xml:space="preserve">, view your </w:t>
      </w:r>
      <w:r w:rsidR="001D44CA">
        <w:t>l</w:t>
      </w:r>
      <w:r w:rsidR="00461D21">
        <w:t xml:space="preserve">icenses &amp; </w:t>
      </w:r>
      <w:r w:rsidR="001D44CA">
        <w:t>s</w:t>
      </w:r>
      <w:r w:rsidR="00461D21">
        <w:t>ervices portfolio</w:t>
      </w:r>
      <w:r w:rsidR="009D6481">
        <w:t xml:space="preserve"> and provision Online Services. </w:t>
      </w:r>
      <w:r w:rsidR="00F43DF3">
        <w:t>You can a</w:t>
      </w:r>
      <w:r w:rsidR="009D6481" w:rsidRPr="00F330D6">
        <w:t xml:space="preserve">ccess </w:t>
      </w:r>
      <w:r w:rsidR="0049598B">
        <w:t xml:space="preserve">your </w:t>
      </w:r>
      <w:r w:rsidR="008A3C78">
        <w:t xml:space="preserve">customer portal at </w:t>
      </w:r>
      <w:hyperlink r:id="rId20" w:history="1">
        <w:r w:rsidR="009D6481">
          <w:rPr>
            <w:rStyle w:val="Hyperlink"/>
          </w:rPr>
          <w:t>https://licensing.microsoft.com/customer/</w:t>
        </w:r>
      </w:hyperlink>
      <w:r w:rsidR="009D6481">
        <w:rPr>
          <w:color w:val="1F497D"/>
        </w:rPr>
        <w:t>.</w:t>
      </w:r>
    </w:p>
    <w:p w14:paraId="0DB6FBA2" w14:textId="77777777" w:rsidR="008E77D5" w:rsidRPr="00CC6A48" w:rsidRDefault="0020545D" w:rsidP="00CC6A48">
      <w:pPr>
        <w:pStyle w:val="Thirdheading"/>
        <w:rPr>
          <w:b/>
        </w:rPr>
      </w:pPr>
      <w:r w:rsidRPr="00CC6A48">
        <w:rPr>
          <w:b/>
        </w:rPr>
        <w:t>Price Levels</w:t>
      </w:r>
    </w:p>
    <w:p w14:paraId="3FE02415" w14:textId="70624F8F" w:rsidR="00D17BBE" w:rsidRDefault="009D5624" w:rsidP="00E30CB7">
      <w:pPr>
        <w:pStyle w:val="BodyText"/>
      </w:pPr>
      <w:r>
        <w:t>Y</w:t>
      </w:r>
      <w:r w:rsidR="000C706F">
        <w:t>ou</w:t>
      </w:r>
      <w:r w:rsidR="006E40BF">
        <w:t xml:space="preserve"> must achieve a minimum of 500 points per pool </w:t>
      </w:r>
      <w:r w:rsidR="005678D4">
        <w:t>annually</w:t>
      </w:r>
      <w:r w:rsidR="006E40BF">
        <w:t xml:space="preserve"> </w:t>
      </w:r>
      <w:r>
        <w:t>to qualify for purchasing</w:t>
      </w:r>
      <w:r w:rsidR="00E6666F">
        <w:t xml:space="preserve"> products in that pool</w:t>
      </w:r>
      <w:r>
        <w:t>. A</w:t>
      </w:r>
      <w:r w:rsidR="006E40BF">
        <w:t>lternatively</w:t>
      </w:r>
      <w:r>
        <w:t xml:space="preserve">, </w:t>
      </w:r>
      <w:r w:rsidR="00591ACA">
        <w:t xml:space="preserve">you may qualify </w:t>
      </w:r>
      <w:r>
        <w:t xml:space="preserve">by purchasing at least 250 points </w:t>
      </w:r>
      <w:r w:rsidR="003F69A3">
        <w:t xml:space="preserve">for Online Services </w:t>
      </w:r>
      <w:r w:rsidR="00591ACA">
        <w:t>in that pool</w:t>
      </w:r>
      <w:r w:rsidR="00830B32">
        <w:t>,</w:t>
      </w:r>
      <w:r w:rsidR="00591ACA">
        <w:t xml:space="preserve"> </w:t>
      </w:r>
      <w:r>
        <w:t xml:space="preserve">or by associating an active qualifying contract </w:t>
      </w:r>
      <w:r w:rsidRPr="00A80953">
        <w:t xml:space="preserve">(Enterprise Enrollment, Enterprise Subscription Enrollment, </w:t>
      </w:r>
      <w:r w:rsidR="00931A28">
        <w:t xml:space="preserve">or </w:t>
      </w:r>
      <w:r w:rsidRPr="00A80953">
        <w:t xml:space="preserve">Select Plus Agreement) </w:t>
      </w:r>
      <w:r>
        <w:t>with the MPSA.</w:t>
      </w:r>
      <w:r w:rsidR="00CB56AD">
        <w:t xml:space="preserve"> </w:t>
      </w:r>
      <w:r w:rsidR="00830B32">
        <w:t xml:space="preserve">You may use </w:t>
      </w:r>
      <w:r w:rsidR="00CF33DF">
        <w:t xml:space="preserve">a different </w:t>
      </w:r>
      <w:r w:rsidR="00830B32">
        <w:t>qualifying contract for each pool. However, y</w:t>
      </w:r>
      <w:r w:rsidR="00CB56AD">
        <w:t>ou must be</w:t>
      </w:r>
      <w:r w:rsidR="00437D88">
        <w:t xml:space="preserve"> an A</w:t>
      </w:r>
      <w:r w:rsidR="00CB56AD">
        <w:t xml:space="preserve">ffiliate with </w:t>
      </w:r>
      <w:r w:rsidR="00830B32">
        <w:t xml:space="preserve">and have approval from </w:t>
      </w:r>
      <w:r w:rsidR="00CB56AD">
        <w:t xml:space="preserve">the Customer that entered into </w:t>
      </w:r>
      <w:r w:rsidR="002214FF">
        <w:t xml:space="preserve">the </w:t>
      </w:r>
      <w:r w:rsidR="00CB56AD">
        <w:t>qualifying contract</w:t>
      </w:r>
      <w:r w:rsidR="00931A28">
        <w:t xml:space="preserve"> to associate it with the MPSA</w:t>
      </w:r>
      <w:r w:rsidR="00CB56AD">
        <w:t>.</w:t>
      </w:r>
      <w:r w:rsidR="00921400">
        <w:t xml:space="preserve"> </w:t>
      </w:r>
      <w:r w:rsidR="00CB56AD">
        <w:t xml:space="preserve"> Y</w:t>
      </w:r>
      <w:r w:rsidR="00921400">
        <w:t xml:space="preserve">ou may </w:t>
      </w:r>
      <w:r w:rsidR="003837D7">
        <w:t xml:space="preserve">also </w:t>
      </w:r>
      <w:r w:rsidR="00921400">
        <w:t>use Microsoft Azure Services without meeting the minimum</w:t>
      </w:r>
      <w:r w:rsidR="00931A28">
        <w:t xml:space="preserve"> point requirement</w:t>
      </w:r>
      <w:r w:rsidR="00921400">
        <w:t>.</w:t>
      </w:r>
    </w:p>
    <w:p w14:paraId="14D5163E" w14:textId="54719217" w:rsidR="00BC6802" w:rsidRDefault="00433D47" w:rsidP="00E30CB7">
      <w:pPr>
        <w:pStyle w:val="BodyText"/>
      </w:pPr>
      <w:r>
        <w:lastRenderedPageBreak/>
        <w:t xml:space="preserve">Commercial Purchasing Accounts </w:t>
      </w:r>
      <w:r w:rsidR="00587978">
        <w:t>have</w:t>
      </w:r>
      <w:r>
        <w:t xml:space="preserve"> four price levels available by </w:t>
      </w:r>
      <w:r w:rsidR="00A30DB1">
        <w:t>P</w:t>
      </w:r>
      <w:r>
        <w:t xml:space="preserve">roduct pools as defined below. </w:t>
      </w:r>
      <w:r w:rsidR="00D17BBE">
        <w:t>For Commercial Purchasing Accounts t</w:t>
      </w:r>
      <w:r w:rsidR="00E30CB7">
        <w:t xml:space="preserve">he points for each price level are listed </w:t>
      </w:r>
      <w:r w:rsidR="006F6FFE">
        <w:t xml:space="preserve">in the following </w:t>
      </w:r>
      <w:r w:rsidR="009632A6">
        <w:t>table</w:t>
      </w:r>
      <w:r w:rsidR="00E30CB7">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14:paraId="5B7BF472" w14:textId="77777777"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14:paraId="4DC30F7B" w14:textId="77777777" w:rsidR="00FB2B2F" w:rsidRPr="00B50681" w:rsidRDefault="00FB2B2F" w:rsidP="00A80953">
            <w:pPr>
              <w:pStyle w:val="VLTableHeader"/>
              <w:spacing w:before="0" w:after="0"/>
              <w:jc w:val="center"/>
              <w:rPr>
                <w:b/>
              </w:rPr>
            </w:pPr>
            <w:r w:rsidRPr="00B50681">
              <w:rPr>
                <w:b/>
              </w:rPr>
              <w:t>Price Level – Commercial</w:t>
            </w:r>
          </w:p>
        </w:tc>
        <w:tc>
          <w:tcPr>
            <w:tcW w:w="2525" w:type="pct"/>
          </w:tcPr>
          <w:p w14:paraId="4F35BC0C" w14:textId="77777777"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14:paraId="5BCB34AE"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3D5D9C52" w14:textId="77777777" w:rsidR="00FB2B2F" w:rsidRPr="00B50681" w:rsidRDefault="00FB2B2F" w:rsidP="006D44F4">
            <w:pPr>
              <w:pStyle w:val="VLBodyCopy2"/>
              <w:jc w:val="center"/>
              <w:rPr>
                <w:b w:val="0"/>
              </w:rPr>
            </w:pPr>
            <w:r w:rsidRPr="00B50681">
              <w:rPr>
                <w:b w:val="0"/>
              </w:rPr>
              <w:t>A</w:t>
            </w:r>
          </w:p>
        </w:tc>
        <w:tc>
          <w:tcPr>
            <w:tcW w:w="2525" w:type="pct"/>
          </w:tcPr>
          <w:p w14:paraId="4B42C6A3"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14:paraId="34A4A3DC"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1DB0CC68" w14:textId="77777777" w:rsidR="00FB2B2F" w:rsidRPr="00B50681" w:rsidRDefault="00FB2B2F" w:rsidP="006D44F4">
            <w:pPr>
              <w:pStyle w:val="VLBodyCopy2"/>
              <w:jc w:val="center"/>
              <w:rPr>
                <w:b w:val="0"/>
              </w:rPr>
            </w:pPr>
            <w:r w:rsidRPr="00B50681">
              <w:rPr>
                <w:b w:val="0"/>
              </w:rPr>
              <w:t>B</w:t>
            </w:r>
          </w:p>
        </w:tc>
        <w:tc>
          <w:tcPr>
            <w:tcW w:w="2525" w:type="pct"/>
          </w:tcPr>
          <w:p w14:paraId="229E796A"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14:paraId="0EA4D5D8"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2B2F0C49" w14:textId="77777777" w:rsidR="00FB2B2F" w:rsidRPr="00B50681" w:rsidRDefault="00FB2B2F" w:rsidP="006D44F4">
            <w:pPr>
              <w:pStyle w:val="VLBodyCopy2"/>
              <w:jc w:val="center"/>
              <w:rPr>
                <w:b w:val="0"/>
              </w:rPr>
            </w:pPr>
            <w:r w:rsidRPr="00B50681">
              <w:rPr>
                <w:b w:val="0"/>
              </w:rPr>
              <w:t>C</w:t>
            </w:r>
          </w:p>
        </w:tc>
        <w:tc>
          <w:tcPr>
            <w:tcW w:w="2525" w:type="pct"/>
          </w:tcPr>
          <w:p w14:paraId="46F70C6F"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14:paraId="24A68E23" w14:textId="77777777"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14:paraId="64AC78F0" w14:textId="77777777" w:rsidR="00FB2B2F" w:rsidRPr="00B50681" w:rsidRDefault="00FB2B2F" w:rsidP="006D44F4">
            <w:pPr>
              <w:pStyle w:val="VLBodyCopy2"/>
              <w:jc w:val="center"/>
              <w:rPr>
                <w:b w:val="0"/>
              </w:rPr>
            </w:pPr>
            <w:r w:rsidRPr="00B50681">
              <w:rPr>
                <w:b w:val="0"/>
              </w:rPr>
              <w:t>D</w:t>
            </w:r>
          </w:p>
        </w:tc>
        <w:tc>
          <w:tcPr>
            <w:tcW w:w="2525" w:type="pct"/>
          </w:tcPr>
          <w:p w14:paraId="47A8753D"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14:paraId="24A79A8D" w14:textId="712917B8" w:rsidR="008E77D5" w:rsidRDefault="008E77D5" w:rsidP="008073E9">
      <w:pPr>
        <w:pStyle w:val="BodyText"/>
        <w:spacing w:before="120"/>
      </w:pPr>
      <w:bookmarkStart w:id="16" w:name="_Toc364455186"/>
      <w:r>
        <w:t xml:space="preserve">By </w:t>
      </w:r>
      <w:r w:rsidR="00830B32">
        <w:t>default,</w:t>
      </w:r>
      <w:r>
        <w:t xml:space="preserve"> the initial price level upon </w:t>
      </w:r>
      <w:r w:rsidR="005B47F8">
        <w:t xml:space="preserve">signing </w:t>
      </w:r>
      <w:r w:rsidR="00D6327C">
        <w:t>is</w:t>
      </w:r>
      <w:r>
        <w:t xml:space="preserve"> level A. Your organization will automatically move to a </w:t>
      </w:r>
      <w:r w:rsidR="002214FF">
        <w:t xml:space="preserve">more favorable </w:t>
      </w:r>
      <w:r>
        <w:t>price level whenever one of these events occurs:</w:t>
      </w:r>
    </w:p>
    <w:p w14:paraId="4CE0D1CA" w14:textId="77777777"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14:paraId="67DCFF8F" w14:textId="507FDF6F" w:rsidR="00A80953" w:rsidRPr="00A80953" w:rsidRDefault="00A80953" w:rsidP="00A80953">
      <w:pPr>
        <w:pStyle w:val="BodyText"/>
        <w:numPr>
          <w:ilvl w:val="0"/>
          <w:numId w:val="16"/>
        </w:numPr>
        <w:spacing w:after="0"/>
      </w:pPr>
      <w:r w:rsidRPr="00A80953">
        <w:t xml:space="preserve">You associate an active qualifying contract that has a </w:t>
      </w:r>
      <w:r w:rsidR="002214FF">
        <w:t>more favorable</w:t>
      </w:r>
      <w:r w:rsidR="002214FF" w:rsidRPr="00A80953">
        <w:t xml:space="preserve"> </w:t>
      </w:r>
      <w:r w:rsidRPr="00A80953">
        <w:t xml:space="preserve">product pool price level </w:t>
      </w:r>
      <w:r w:rsidR="00E6666F">
        <w:t xml:space="preserve">than the </w:t>
      </w:r>
      <w:r w:rsidRPr="00A80953">
        <w:t xml:space="preserve">corresponding pool in the MPSA. </w:t>
      </w:r>
    </w:p>
    <w:p w14:paraId="0374531C" w14:textId="34A0FE6C" w:rsidR="00D17BBE" w:rsidRDefault="00D17BBE" w:rsidP="008073E9">
      <w:pPr>
        <w:pStyle w:val="BodyText"/>
        <w:spacing w:before="120"/>
        <w:rPr>
          <w:b/>
        </w:rPr>
      </w:pPr>
      <w:r w:rsidRPr="00D7507A">
        <w:t>Government and Academic</w:t>
      </w:r>
      <w:r w:rsidRPr="006A4ED0">
        <w:t xml:space="preserve"> Purchasing Accounts </w:t>
      </w:r>
      <w:r w:rsidR="004F3FF9">
        <w:t xml:space="preserve">each </w:t>
      </w:r>
      <w:r w:rsidRPr="00D7507A">
        <w:t xml:space="preserve">have a single price level reflecting the most beneficial pricing that Microsoft can </w:t>
      </w:r>
      <w:r w:rsidR="00F35328">
        <w:t xml:space="preserve">offer to those Customer types </w:t>
      </w:r>
      <w:r w:rsidRPr="00D7507A">
        <w:t>through the MPS</w:t>
      </w:r>
      <w:r w:rsidR="00F35328">
        <w:t>A. F</w:t>
      </w:r>
      <w:r w:rsidR="00587978" w:rsidRPr="006A4ED0">
        <w:t xml:space="preserve">or Government, </w:t>
      </w:r>
      <w:r w:rsidR="00F35328">
        <w:t xml:space="preserve">this is equivalent </w:t>
      </w:r>
      <w:r w:rsidR="00587978" w:rsidRPr="006A4ED0">
        <w:t xml:space="preserve">to Level D </w:t>
      </w:r>
      <w:r w:rsidR="004606C8">
        <w:t xml:space="preserve">commercial </w:t>
      </w:r>
      <w:r w:rsidR="007619AA">
        <w:t>price level</w:t>
      </w:r>
      <w:r w:rsidR="00830B32">
        <w:t>.</w:t>
      </w:r>
    </w:p>
    <w:p w14:paraId="20A50E73" w14:textId="77777777" w:rsidR="00CE4C53" w:rsidRPr="00CC6A48" w:rsidRDefault="0020545D" w:rsidP="00A80953">
      <w:pPr>
        <w:pStyle w:val="Thirdheading"/>
        <w:rPr>
          <w:b/>
        </w:rPr>
      </w:pPr>
      <w:r w:rsidRPr="00CC6A48">
        <w:rPr>
          <w:b/>
        </w:rPr>
        <w:t>Points</w:t>
      </w:r>
    </w:p>
    <w:p w14:paraId="77280ADF" w14:textId="7BA25DA3" w:rsidR="00CE4C53" w:rsidRDefault="0020545D" w:rsidP="00CE4C53">
      <w:pPr>
        <w:pStyle w:val="BodyText"/>
      </w:pPr>
      <w:r>
        <w:t>Microsoft</w:t>
      </w:r>
      <w:r w:rsidR="00CE4C53">
        <w:t xml:space="preserve"> categorizes </w:t>
      </w:r>
      <w:r w:rsidR="00FD50F2">
        <w:t>P</w:t>
      </w:r>
      <w:r w:rsidR="00CE4C53">
        <w:t xml:space="preserve">roducts into three distinct </w:t>
      </w:r>
      <w:r w:rsidR="00A30DB1">
        <w:t xml:space="preserve">Product </w:t>
      </w:r>
      <w:r w:rsidR="00CE4C53">
        <w:t>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w:t>
      </w:r>
      <w:r w:rsidR="00E778DC">
        <w:t>(</w:t>
      </w:r>
      <w:r w:rsidR="00CE4C53">
        <w:t>e.g. Commercial</w:t>
      </w:r>
      <w:r w:rsidR="00E778DC">
        <w:t>)</w:t>
      </w:r>
      <w:r w:rsidR="00CE4C53">
        <w:t xml:space="preserve">. </w:t>
      </w:r>
    </w:p>
    <w:p w14:paraId="5635F696" w14:textId="77777777"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14:paraId="6F41AFC8" w14:textId="1F4D4170" w:rsidR="00372F76" w:rsidRDefault="00CE4C53" w:rsidP="00A80953">
      <w:pPr>
        <w:pStyle w:val="BodyText"/>
        <w:numPr>
          <w:ilvl w:val="0"/>
          <w:numId w:val="16"/>
        </w:numPr>
        <w:spacing w:after="0"/>
      </w:pPr>
      <w:r>
        <w:t xml:space="preserve">Systems. </w:t>
      </w:r>
      <w:r w:rsidR="00E778DC">
        <w:t>An 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w:t>
      </w:r>
      <w:r w:rsidR="00793B45">
        <w:t>Enterprise</w:t>
      </w:r>
      <w:r>
        <w:t>.</w:t>
      </w:r>
    </w:p>
    <w:p w14:paraId="46017CF3" w14:textId="77777777"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14:paraId="42234254" w14:textId="77777777" w:rsidR="00A80953" w:rsidRDefault="00A80953" w:rsidP="00A80953">
      <w:pPr>
        <w:pStyle w:val="BodyText"/>
        <w:spacing w:after="0"/>
      </w:pPr>
    </w:p>
    <w:p w14:paraId="5DB4785D" w14:textId="77777777"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14:paraId="280F2046" w14:textId="77777777"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6F7A7E8B" w14:textId="77777777"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14:paraId="495596E0"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14:paraId="7389FD4B"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14:paraId="0FC711FF"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14:paraId="630A1EE7"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14:paraId="165077C3"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14:paraId="5055512B" w14:textId="77777777"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6755EC41" w14:textId="77777777"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14:paraId="665556BF" w14:textId="77777777"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14:paraId="72EDD51F" w14:textId="10DE9A25" w:rsidR="00D302A8" w:rsidRDefault="00D302A8" w:rsidP="001943DB">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 xml:space="preserve">Windows </w:t>
            </w:r>
            <w:r w:rsidR="00793B45">
              <w:rPr>
                <w:bCs/>
                <w:color w:val="58595B" w:themeColor="text1"/>
                <w:sz w:val="16"/>
              </w:rPr>
              <w:t>Enterprise</w:t>
            </w:r>
            <w:r w:rsidR="00793B45" w:rsidRPr="0020545D">
              <w:rPr>
                <w:bCs/>
                <w:color w:val="58595B" w:themeColor="text1"/>
                <w:sz w:val="16"/>
              </w:rPr>
              <w:t xml:space="preserve"> </w:t>
            </w:r>
            <w:r w:rsidR="00793B45">
              <w:rPr>
                <w:bCs/>
                <w:color w:val="58595B" w:themeColor="text1"/>
                <w:sz w:val="16"/>
              </w:rPr>
              <w:t>Upgrade LTSB</w:t>
            </w:r>
            <w:r w:rsidR="00793B45" w:rsidRPr="0020545D">
              <w:rPr>
                <w:bCs/>
                <w:color w:val="58595B" w:themeColor="text1"/>
                <w:sz w:val="16"/>
              </w:rPr>
              <w:t xml:space="preserve"> </w:t>
            </w:r>
          </w:p>
        </w:tc>
        <w:tc>
          <w:tcPr>
            <w:tcW w:w="810" w:type="dxa"/>
            <w:vAlign w:val="center"/>
          </w:tcPr>
          <w:p w14:paraId="2915EA25" w14:textId="46CC44FF" w:rsidR="00D302A8" w:rsidRDefault="00793B45"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Pr>
                <w:bCs/>
                <w:color w:val="58595B" w:themeColor="text1"/>
                <w:sz w:val="16"/>
              </w:rPr>
              <w:t>10</w:t>
            </w:r>
          </w:p>
        </w:tc>
        <w:tc>
          <w:tcPr>
            <w:tcW w:w="2610" w:type="dxa"/>
            <w:vAlign w:val="center"/>
          </w:tcPr>
          <w:p w14:paraId="48C445DD"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14:paraId="2CB90082"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14:paraId="4F24FE0A" w14:textId="77777777"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7417C592" w14:textId="246ABFB1" w:rsidR="00A80953" w:rsidRPr="0020545D" w:rsidRDefault="00A80953">
            <w:pPr>
              <w:pStyle w:val="BodyText"/>
              <w:spacing w:after="0" w:line="240" w:lineRule="auto"/>
              <w:rPr>
                <w:b w:val="0"/>
                <w:color w:val="58595B" w:themeColor="text1"/>
                <w:sz w:val="16"/>
              </w:rPr>
            </w:pPr>
            <w:r>
              <w:rPr>
                <w:b w:val="0"/>
                <w:color w:val="58595B" w:themeColor="text1"/>
                <w:sz w:val="16"/>
              </w:rPr>
              <w:t>O365 K1/E1/</w:t>
            </w:r>
            <w:r w:rsidR="00793B45">
              <w:rPr>
                <w:b w:val="0"/>
                <w:color w:val="58595B" w:themeColor="text1"/>
                <w:sz w:val="16"/>
              </w:rPr>
              <w:t>E</w:t>
            </w:r>
            <w:r>
              <w:rPr>
                <w:b w:val="0"/>
                <w:color w:val="58595B" w:themeColor="text1"/>
                <w:sz w:val="16"/>
              </w:rPr>
              <w:t>3/</w:t>
            </w:r>
            <w:r w:rsidR="00793B45">
              <w:rPr>
                <w:b w:val="0"/>
                <w:color w:val="58595B" w:themeColor="text1"/>
                <w:sz w:val="16"/>
              </w:rPr>
              <w:t>E</w:t>
            </w:r>
            <w:r>
              <w:rPr>
                <w:b w:val="0"/>
                <w:color w:val="58595B" w:themeColor="text1"/>
                <w:sz w:val="16"/>
              </w:rPr>
              <w:t>4</w:t>
            </w:r>
          </w:p>
        </w:tc>
        <w:tc>
          <w:tcPr>
            <w:tcW w:w="989" w:type="dxa"/>
            <w:vAlign w:val="center"/>
          </w:tcPr>
          <w:p w14:paraId="4F0361E8" w14:textId="77777777"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14:paraId="4FCFE276"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14:paraId="752FB942"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14:paraId="42E30480" w14:textId="34504F16" w:rsidR="00A80953" w:rsidRPr="0020545D" w:rsidRDefault="00361E6F">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Microsoft In</w:t>
            </w:r>
            <w:r w:rsidR="00764FCF">
              <w:rPr>
                <w:bCs/>
                <w:color w:val="58595B" w:themeColor="text1"/>
                <w:sz w:val="16"/>
              </w:rPr>
              <w:t>t</w:t>
            </w:r>
            <w:r w:rsidR="00A80953">
              <w:rPr>
                <w:bCs/>
                <w:color w:val="58595B" w:themeColor="text1"/>
                <w:sz w:val="16"/>
              </w:rPr>
              <w:t>une</w:t>
            </w:r>
          </w:p>
        </w:tc>
        <w:tc>
          <w:tcPr>
            <w:tcW w:w="1260" w:type="dxa"/>
            <w:vAlign w:val="center"/>
          </w:tcPr>
          <w:p w14:paraId="1A306F27"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14:paraId="59329B6D" w14:textId="103D146C"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1" w:history="1">
        <w:r w:rsidR="00BC431D" w:rsidRPr="004043F4">
          <w:rPr>
            <w:rStyle w:val="Hyperlink"/>
          </w:rPr>
          <w:t>http://www.microsoft.com/licensing/contracts</w:t>
        </w:r>
      </w:hyperlink>
      <w:r w:rsidR="00793B45" w:rsidRPr="008073E9">
        <w:rPr>
          <w:bCs/>
        </w:rPr>
        <w:t>.</w:t>
      </w:r>
    </w:p>
    <w:bookmarkEnd w:id="16"/>
    <w:p w14:paraId="05817D9E" w14:textId="77777777" w:rsidR="008E77D5" w:rsidRPr="00CC6A48" w:rsidRDefault="008E77D5" w:rsidP="00CC6A48">
      <w:pPr>
        <w:pStyle w:val="Thirdheading"/>
        <w:rPr>
          <w:b/>
        </w:rPr>
      </w:pPr>
      <w:r w:rsidRPr="00CC6A48">
        <w:rPr>
          <w:b/>
        </w:rPr>
        <w:t>Price level adjustments</w:t>
      </w:r>
    </w:p>
    <w:p w14:paraId="53BCC1C8" w14:textId="4BA69BEA"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14:paraId="0B62F604" w14:textId="7A560FD6" w:rsidR="000720F7" w:rsidRDefault="00BB2634" w:rsidP="000720F7">
      <w:pPr>
        <w:pStyle w:val="BodyText"/>
      </w:pPr>
      <w:r>
        <w:t xml:space="preserve">If at the agreement compliance anniversary month your </w:t>
      </w:r>
      <w:r w:rsidR="00655364">
        <w:t xml:space="preserve">accumulated </w:t>
      </w:r>
      <w:r>
        <w:t xml:space="preserve">points are </w:t>
      </w:r>
      <w:r w:rsidR="00E30CB7">
        <w:t xml:space="preserve">below the minimum </w:t>
      </w:r>
      <w:r w:rsidR="00D42EF1">
        <w:t xml:space="preserve">point count </w:t>
      </w:r>
      <w:r w:rsidR="00E30CB7">
        <w:t xml:space="preserve">in a </w:t>
      </w:r>
      <w:r w:rsidR="00FD50F2">
        <w:t>P</w:t>
      </w:r>
      <w:r w:rsidR="00E30CB7">
        <w:t xml:space="preserve">roduct pool, your organization’s price level </w:t>
      </w:r>
      <w:r w:rsidR="00D42EF1">
        <w:t xml:space="preserve">is lowered </w:t>
      </w:r>
      <w:r w:rsidR="00E30CB7">
        <w:t xml:space="preserve">one level (e.g., moving from Level C to Level B) for that pool the following year and no points will be carried over to the next year. Your </w:t>
      </w:r>
      <w:r w:rsidR="007619AA">
        <w:t xml:space="preserve">price </w:t>
      </w:r>
      <w:r w:rsidR="00E30CB7">
        <w:t>level can only descend a maximum of one level each year.</w:t>
      </w:r>
      <w:r>
        <w:t xml:space="preserve"> </w:t>
      </w:r>
      <w:r w:rsidR="00AE1C18">
        <w:t xml:space="preserve">If you are unable to </w:t>
      </w:r>
      <w:r w:rsidR="00F71DE1">
        <w:t xml:space="preserve">meet the minimum to </w:t>
      </w:r>
      <w:r w:rsidR="00F71DE1" w:rsidRPr="00F71DE1">
        <w:t xml:space="preserve">qualify for </w:t>
      </w:r>
      <w:r w:rsidR="001310E5">
        <w:t>ordering P</w:t>
      </w:r>
      <w:r w:rsidR="00F71DE1" w:rsidRPr="00F71DE1">
        <w:t xml:space="preserve">roducts </w:t>
      </w:r>
      <w:r w:rsidR="00F71DE1">
        <w:t>in a pool,</w:t>
      </w:r>
      <w:r w:rsidR="00683348">
        <w:t xml:space="preserve"> you will be </w:t>
      </w:r>
      <w:r w:rsidR="001310E5">
        <w:t>un</w:t>
      </w:r>
      <w:r w:rsidR="00683348">
        <w:t xml:space="preserve">able to place orders for </w:t>
      </w:r>
      <w:r w:rsidR="001310E5">
        <w:t>P</w:t>
      </w:r>
      <w:r w:rsidR="00683348">
        <w:t>roducts in that pool until a single order is placed which meets that minimum qualification.</w:t>
      </w:r>
      <w:r w:rsidR="00F71DE1">
        <w:t xml:space="preserve"> </w:t>
      </w:r>
    </w:p>
    <w:p w14:paraId="6E84C18E" w14:textId="70D81F63" w:rsidR="005E1FDC" w:rsidRDefault="00A708FB" w:rsidP="000720F7">
      <w:pPr>
        <w:pStyle w:val="BodyText"/>
      </w:pPr>
      <w:r>
        <w:t>I</w:t>
      </w:r>
      <w:r w:rsidR="005E1FDC">
        <w:t xml:space="preserve">f you have </w:t>
      </w:r>
      <w:r w:rsidR="009A25CD">
        <w:t xml:space="preserve">an active </w:t>
      </w:r>
      <w:r w:rsidR="005E1FDC" w:rsidRPr="00A80953">
        <w:t xml:space="preserve">qualifying contract </w:t>
      </w:r>
      <w:r w:rsidR="009A25CD">
        <w:t xml:space="preserve">associated </w:t>
      </w:r>
      <w:r w:rsidR="00591ACA">
        <w:t xml:space="preserve">with your MPSA </w:t>
      </w:r>
      <w:r w:rsidR="009A25CD">
        <w:t xml:space="preserve">that has </w:t>
      </w:r>
      <w:r w:rsidR="005E1FDC" w:rsidRPr="00A80953">
        <w:t xml:space="preserve">a </w:t>
      </w:r>
      <w:r w:rsidR="00807F5B">
        <w:t>more favorable</w:t>
      </w:r>
      <w:r w:rsidR="00807F5B" w:rsidRPr="00A80953">
        <w:t xml:space="preserve"> </w:t>
      </w:r>
      <w:r w:rsidR="00A30DB1">
        <w:t>P</w:t>
      </w:r>
      <w:r w:rsidR="005E1FDC" w:rsidRPr="00A80953">
        <w:t xml:space="preserve">roduct pool price level </w:t>
      </w:r>
      <w:r w:rsidR="005E1FDC">
        <w:t xml:space="preserve">than the </w:t>
      </w:r>
      <w:r w:rsidR="005E1FDC" w:rsidRPr="00A80953">
        <w:t>corresponding pool in the MPSA</w:t>
      </w:r>
      <w:r w:rsidR="005E1FDC">
        <w:t xml:space="preserve">, that </w:t>
      </w:r>
      <w:r w:rsidR="00807F5B">
        <w:t xml:space="preserve">more favorable </w:t>
      </w:r>
      <w:r w:rsidR="00A30DB1">
        <w:t>P</w:t>
      </w:r>
      <w:r w:rsidR="005E1FDC">
        <w:t xml:space="preserve">roduct pool price level will be </w:t>
      </w:r>
      <w:r w:rsidR="005D0AAB">
        <w:t xml:space="preserve">used for orders </w:t>
      </w:r>
      <w:r w:rsidR="005E1FDC">
        <w:t>in the MPSA</w:t>
      </w:r>
      <w:r w:rsidR="00591ACA">
        <w:t>.</w:t>
      </w:r>
    </w:p>
    <w:p w14:paraId="76025713" w14:textId="77777777" w:rsidR="00245EA6" w:rsidRPr="00CC6A48" w:rsidRDefault="000323FD" w:rsidP="00CC6A48">
      <w:pPr>
        <w:pStyle w:val="Thirdheading"/>
        <w:rPr>
          <w:b/>
        </w:rPr>
      </w:pPr>
      <w:r>
        <w:rPr>
          <w:b/>
        </w:rPr>
        <w:t>Order Mechanics</w:t>
      </w:r>
    </w:p>
    <w:p w14:paraId="1AC9F3E3" w14:textId="2A0CF039" w:rsidR="009D1152" w:rsidRDefault="00245EA6" w:rsidP="00E10622">
      <w:pPr>
        <w:pStyle w:val="BodyText"/>
        <w:rPr>
          <w:b/>
        </w:rPr>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 xml:space="preserve">the MPSA </w:t>
      </w:r>
      <w:r w:rsidR="00EF3BBE">
        <w:t xml:space="preserve">may be </w:t>
      </w:r>
      <w:r>
        <w:t>placed with your chosen Licensing Solution Partner</w:t>
      </w:r>
      <w:r w:rsidR="00543C50">
        <w:t>(s)</w:t>
      </w:r>
      <w:r w:rsidR="0086692B">
        <w:t xml:space="preserve"> or Microsoft sales professional</w:t>
      </w:r>
      <w:r>
        <w:t xml:space="preserve">. </w:t>
      </w:r>
      <w:r w:rsidR="00D84DF6" w:rsidRPr="000A6547">
        <w:t>The p</w:t>
      </w:r>
      <w:r>
        <w:t>rice and payment terms for all o</w:t>
      </w:r>
      <w:r w:rsidR="00D84DF6" w:rsidRPr="000A6547">
        <w:t xml:space="preserve">rders </w:t>
      </w:r>
      <w:r w:rsidR="00EF3BBE">
        <w:t xml:space="preserve">placed through a </w:t>
      </w:r>
      <w:r w:rsidR="00A30DB1">
        <w:t>P</w:t>
      </w:r>
      <w:r w:rsidR="00EF3BBE">
        <w:t xml:space="preserve">artner </w:t>
      </w:r>
      <w:r w:rsidR="00D84DF6" w:rsidRPr="000A6547">
        <w:t xml:space="preserve">will be determined by </w:t>
      </w:r>
      <w:r w:rsidR="00F43DF3">
        <w:t xml:space="preserve">the </w:t>
      </w:r>
      <w:r w:rsidR="00D84DF6" w:rsidRPr="000A6547">
        <w:t xml:space="preserve">agreement between </w:t>
      </w:r>
      <w:r>
        <w:t xml:space="preserve">you and your </w:t>
      </w:r>
      <w:r w:rsidR="00A30DB1">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14:paraId="1696708D" w14:textId="15C5F292" w:rsidR="004840AE" w:rsidRDefault="008E740A" w:rsidP="00E10622">
      <w:pPr>
        <w:pStyle w:val="BodyText"/>
      </w:pPr>
      <w:r>
        <w:lastRenderedPageBreak/>
        <w:t xml:space="preserve">At time of </w:t>
      </w:r>
      <w:r w:rsidR="005F0E34">
        <w:t xml:space="preserve">each order </w:t>
      </w:r>
      <w:r w:rsidR="002C6EEB">
        <w:t xml:space="preserve">for </w:t>
      </w:r>
      <w:r w:rsidR="00E10622">
        <w:t xml:space="preserve">Software Assurance </w:t>
      </w:r>
      <w:r>
        <w:t xml:space="preserve">or </w:t>
      </w:r>
      <w:r w:rsidR="007B0011">
        <w:t xml:space="preserve">Software </w:t>
      </w:r>
      <w:r w:rsidR="005C6D7F">
        <w:t>s</w:t>
      </w:r>
      <w:r w:rsidR="007B0011">
        <w:t>ubscription license</w:t>
      </w:r>
      <w:r>
        <w:t>s</w:t>
      </w:r>
      <w:r w:rsidR="005F0E34">
        <w:t xml:space="preserve">, you may choose if the term for these subscriptions </w:t>
      </w:r>
      <w:r>
        <w:t>expire</w:t>
      </w:r>
      <w:r w:rsidR="005F0E34">
        <w:t>s</w:t>
      </w:r>
      <w:r>
        <w:t xml:space="preserve"> on the day before </w:t>
      </w:r>
      <w:r w:rsidR="00E10622">
        <w:t>your Purchasing Account’s third anniversary</w:t>
      </w:r>
      <w:r w:rsidR="00CB695F">
        <w:t xml:space="preserve"> or </w:t>
      </w:r>
      <w:r>
        <w:t xml:space="preserve">on the last day of </w:t>
      </w:r>
      <w:r w:rsidR="00CB695F">
        <w:t xml:space="preserve">36 </w:t>
      </w:r>
      <w:r>
        <w:t xml:space="preserve">full calendar </w:t>
      </w:r>
      <w:r w:rsidR="00CB695F">
        <w:t>months</w:t>
      </w:r>
      <w:r w:rsidR="005A32C9">
        <w:t>. These subscriptions may be billed either</w:t>
      </w:r>
      <w:r w:rsidR="00195B0A">
        <w:t xml:space="preserve"> with full payment at time of </w:t>
      </w:r>
      <w:r>
        <w:t xml:space="preserve">order </w:t>
      </w:r>
      <w:r w:rsidR="00195B0A">
        <w:t xml:space="preserve">or </w:t>
      </w:r>
      <w:r w:rsidR="00385EC0">
        <w:t>in</w:t>
      </w:r>
      <w:r w:rsidR="00E75DB5">
        <w:t xml:space="preserve"> </w:t>
      </w:r>
      <w:r w:rsidR="00385EC0">
        <w:t>advance</w:t>
      </w:r>
      <w:r w:rsidR="00483B64">
        <w:t xml:space="preserve"> annual installments</w:t>
      </w:r>
      <w:r>
        <w:t>,</w:t>
      </w:r>
      <w:r w:rsidR="005A32C9">
        <w:t xml:space="preserve"> </w:t>
      </w:r>
      <w:r w:rsidR="00E10622">
        <w:t>billed annually</w:t>
      </w:r>
      <w:r w:rsidR="009D1152">
        <w:t xml:space="preserve"> </w:t>
      </w:r>
      <w:r w:rsidR="005A32C9">
        <w:t>on the Purchasing Account anniversary or anniversary of the order</w:t>
      </w:r>
      <w:r w:rsidR="00E10622">
        <w:t>.</w:t>
      </w:r>
    </w:p>
    <w:p w14:paraId="06E80410" w14:textId="51B13996" w:rsidR="00E04AD6" w:rsidRDefault="002C6EEB" w:rsidP="00E10622">
      <w:pPr>
        <w:pStyle w:val="BodyText"/>
      </w:pPr>
      <w:r>
        <w:t xml:space="preserve">At time of each order for an </w:t>
      </w:r>
      <w:r w:rsidR="008E740A">
        <w:t>i</w:t>
      </w:r>
      <w:r w:rsidR="00DC157A">
        <w:t xml:space="preserve">nitial or </w:t>
      </w:r>
      <w:r>
        <w:t xml:space="preserve">a </w:t>
      </w:r>
      <w:r w:rsidR="00DC157A">
        <w:t xml:space="preserve">renewal </w:t>
      </w:r>
      <w:r w:rsidR="008E740A">
        <w:t xml:space="preserve">term </w:t>
      </w:r>
      <w:r w:rsidR="00A91977">
        <w:t xml:space="preserve">for </w:t>
      </w:r>
      <w:r w:rsidR="00E10622">
        <w:t>Online Service</w:t>
      </w:r>
      <w:r w:rsidR="00181464">
        <w:t>s</w:t>
      </w:r>
      <w:r w:rsidR="00E10622">
        <w:t xml:space="preserve"> </w:t>
      </w:r>
      <w:r w:rsidR="00CA6315">
        <w:t>or Package</w:t>
      </w:r>
      <w:r w:rsidR="00181464">
        <w:t xml:space="preserve"> </w:t>
      </w:r>
      <w:r w:rsidR="00A91977">
        <w:t>subscriptions</w:t>
      </w:r>
      <w:r>
        <w:t>, you may choose if the term for these subscriptions</w:t>
      </w:r>
      <w:r w:rsidR="00A91977">
        <w:t xml:space="preserve"> </w:t>
      </w:r>
      <w:r w:rsidR="008E740A">
        <w:t>expire</w:t>
      </w:r>
      <w:r>
        <w:t>s</w:t>
      </w:r>
      <w:r w:rsidR="008E740A">
        <w:t xml:space="preserve"> the day before </w:t>
      </w:r>
      <w:r w:rsidR="00E10622">
        <w:t xml:space="preserve">your Purchasing Account’s </w:t>
      </w:r>
      <w:r w:rsidR="00CA6315">
        <w:t>next, second, or third Purchasing Account’s anniversary</w:t>
      </w:r>
      <w:r w:rsidR="00DC157A">
        <w:t xml:space="preserve">, or </w:t>
      </w:r>
      <w:r w:rsidR="008E740A">
        <w:t xml:space="preserve">on the last day of </w:t>
      </w:r>
      <w:r w:rsidR="00DC157A">
        <w:t xml:space="preserve">12, 24, or 36 </w:t>
      </w:r>
      <w:r w:rsidR="008E740A">
        <w:t xml:space="preserve">full calendar </w:t>
      </w:r>
      <w:r w:rsidR="00DC157A">
        <w:t>months</w:t>
      </w:r>
      <w:r w:rsidR="002D3B31">
        <w:t xml:space="preserve">. </w:t>
      </w:r>
      <w:r w:rsidR="00CA6315">
        <w:t xml:space="preserve">Additional orders </w:t>
      </w:r>
      <w:r w:rsidR="00C41CEB">
        <w:t xml:space="preserve">for </w:t>
      </w:r>
      <w:r w:rsidR="002D3B31">
        <w:t xml:space="preserve">a </w:t>
      </w:r>
      <w:r w:rsidR="00CA6315">
        <w:t xml:space="preserve">subscription </w:t>
      </w:r>
      <w:r w:rsidR="008209D4">
        <w:t xml:space="preserve">of that Product </w:t>
      </w:r>
      <w:r w:rsidR="005E5F33">
        <w:t xml:space="preserve">during </w:t>
      </w:r>
      <w:r w:rsidR="00D016DA">
        <w:t xml:space="preserve">this </w:t>
      </w:r>
      <w:r w:rsidR="005E5F33">
        <w:t>term</w:t>
      </w:r>
      <w:r w:rsidR="00D5678C">
        <w:t>,</w:t>
      </w:r>
      <w:r w:rsidR="0054312B">
        <w:t xml:space="preserve"> </w:t>
      </w:r>
      <w:r w:rsidR="00746B1E">
        <w:t xml:space="preserve">on </w:t>
      </w:r>
      <w:r w:rsidR="00D5678C">
        <w:t>the same</w:t>
      </w:r>
      <w:r w:rsidR="00746B1E">
        <w:t xml:space="preserve"> Purchasing Account</w:t>
      </w:r>
      <w:r w:rsidR="00D5678C">
        <w:t>,</w:t>
      </w:r>
      <w:r w:rsidR="00746B1E">
        <w:t xml:space="preserve"> </w:t>
      </w:r>
      <w:r w:rsidR="00CA6315">
        <w:t xml:space="preserve">will automatically align to </w:t>
      </w:r>
      <w:r w:rsidR="00D016DA">
        <w:t>the same end date</w:t>
      </w:r>
      <w:r w:rsidR="00CA6315">
        <w:t>.</w:t>
      </w:r>
      <w:r w:rsidR="002D0211">
        <w:t xml:space="preserve"> Microsoft may make </w:t>
      </w:r>
      <w:r w:rsidR="002071D5">
        <w:t xml:space="preserve">only </w:t>
      </w:r>
      <w:r w:rsidR="002D0211">
        <w:t>some options for the initial or renewal length of a subscription term available, depending on the Product selected.</w:t>
      </w:r>
    </w:p>
    <w:p w14:paraId="31EA8E50" w14:textId="0457A723" w:rsidR="00E10622" w:rsidRDefault="00CA6315" w:rsidP="00E10622">
      <w:pPr>
        <w:pStyle w:val="BodyText"/>
      </w:pPr>
      <w:r>
        <w:t>Orders</w:t>
      </w:r>
      <w:r w:rsidR="003D4DA6">
        <w:t xml:space="preserve"> for </w:t>
      </w:r>
      <w:r w:rsidR="00E04AD6">
        <w:t xml:space="preserve">Online Services or Package </w:t>
      </w:r>
      <w:r w:rsidR="003D4DA6">
        <w:t>subscriptions</w:t>
      </w:r>
      <w:r>
        <w:t xml:space="preserve"> </w:t>
      </w:r>
      <w:r w:rsidR="00793B45">
        <w:t xml:space="preserve">may be billed </w:t>
      </w:r>
      <w:r>
        <w:t xml:space="preserve">either </w:t>
      </w:r>
      <w:r w:rsidR="00195B0A">
        <w:t xml:space="preserve">with full payment at time of ordering or </w:t>
      </w:r>
      <w:r w:rsidR="00385EC0">
        <w:t>i</w:t>
      </w:r>
      <w:r w:rsidR="00E75DB5">
        <w:t xml:space="preserve">n </w:t>
      </w:r>
      <w:r w:rsidR="00385EC0">
        <w:t>advance</w:t>
      </w:r>
      <w:r w:rsidR="00483B64">
        <w:t xml:space="preserve"> annual installments</w:t>
      </w:r>
      <w:r w:rsidR="005A32C9">
        <w:t>, on the Purchasing Account anniversary or anniversary of the order</w:t>
      </w:r>
      <w:r w:rsidR="00E10622">
        <w:t xml:space="preserve">. Pricing for additional orders </w:t>
      </w:r>
      <w:r w:rsidR="00C41CEB">
        <w:t xml:space="preserve">of </w:t>
      </w:r>
      <w:r w:rsidR="00E10622">
        <w:t xml:space="preserve">a subscription will </w:t>
      </w:r>
      <w:r>
        <w:t xml:space="preserve">be the </w:t>
      </w:r>
      <w:r w:rsidR="00E10622">
        <w:t xml:space="preserve">same as the initial order </w:t>
      </w:r>
      <w:r w:rsidR="00A80953">
        <w:t>of the subscription</w:t>
      </w:r>
      <w:r>
        <w:t>,</w:t>
      </w:r>
      <w:r w:rsidR="00A80953">
        <w:t xml:space="preserve"> </w:t>
      </w:r>
      <w:r w:rsidR="00E10622">
        <w:t xml:space="preserve">unless there is a promotion available at time of ordering that is </w:t>
      </w:r>
      <w:r w:rsidR="00C41CEB">
        <w:t>more favorable</w:t>
      </w:r>
      <w:r w:rsidR="00E10622">
        <w:t xml:space="preserve">. </w:t>
      </w:r>
      <w:r w:rsidR="009A4BB4">
        <w:t>I</w:t>
      </w:r>
      <w:r w:rsidR="002E27CA">
        <w:t xml:space="preserve">f </w:t>
      </w:r>
      <w:r w:rsidR="002D3B31">
        <w:t xml:space="preserve">the subscription term was </w:t>
      </w:r>
      <w:r>
        <w:t xml:space="preserve">greater than one year, additional orders will </w:t>
      </w:r>
      <w:r w:rsidR="002E27CA">
        <w:t>receive the better of the current price</w:t>
      </w:r>
      <w:r w:rsidR="00A30DB1">
        <w:t xml:space="preserve"> at the time of the additional order</w:t>
      </w:r>
      <w:r w:rsidR="002E27CA">
        <w:t xml:space="preserve"> or the price o</w:t>
      </w:r>
      <w:r w:rsidR="00A30DB1">
        <w:t>f</w:t>
      </w:r>
      <w:r w:rsidR="002E27CA">
        <w:t xml:space="preserve"> the initial order</w:t>
      </w:r>
      <w:r w:rsidR="00553EDC">
        <w:t>, whichever is most favorable</w:t>
      </w:r>
      <w:r w:rsidR="006621BE">
        <w:t>.</w:t>
      </w:r>
      <w:r w:rsidR="002E27CA">
        <w:t xml:space="preserve"> </w:t>
      </w:r>
      <w:r w:rsidR="00E10622">
        <w:t xml:space="preserve">Prices are reset upon renewal of the subscription term. </w:t>
      </w:r>
    </w:p>
    <w:p w14:paraId="46DEAF93" w14:textId="2610A1C0" w:rsidR="00770503" w:rsidRDefault="00FA2ABF" w:rsidP="00E10622">
      <w:pPr>
        <w:pStyle w:val="BodyText"/>
      </w:pPr>
      <w:r>
        <w:t xml:space="preserve">In addition to </w:t>
      </w:r>
      <w:r w:rsidR="002211BA">
        <w:t>the above options</w:t>
      </w:r>
      <w:r>
        <w:t>, you</w:t>
      </w:r>
      <w:r w:rsidR="00AB2D03">
        <w:t xml:space="preserve"> may order some Online Services as a short-term subscription</w:t>
      </w:r>
      <w:r w:rsidR="00B7657A">
        <w:t xml:space="preserve">. Short-term subscriptions </w:t>
      </w:r>
      <w:r w:rsidR="00B60F87">
        <w:t xml:space="preserve">can be </w:t>
      </w:r>
      <w:r w:rsidR="003A2999">
        <w:t>between</w:t>
      </w:r>
      <w:r w:rsidR="00AB2D03">
        <w:t xml:space="preserve"> one </w:t>
      </w:r>
      <w:r w:rsidR="003A2999">
        <w:t>and</w:t>
      </w:r>
      <w:r w:rsidR="00AB2D03">
        <w:t xml:space="preserve"> eleven months</w:t>
      </w:r>
      <w:r w:rsidR="0096431C">
        <w:t xml:space="preserve"> with </w:t>
      </w:r>
      <w:r>
        <w:t>no automatic alignment to</w:t>
      </w:r>
      <w:r w:rsidR="0096431C">
        <w:t xml:space="preserve"> </w:t>
      </w:r>
      <w:r>
        <w:t xml:space="preserve">existing </w:t>
      </w:r>
      <w:r w:rsidR="0078011F">
        <w:t>subscriptions</w:t>
      </w:r>
      <w:r w:rsidR="002E3EA3">
        <w:t xml:space="preserve"> for the same Product</w:t>
      </w:r>
      <w:r>
        <w:t>. Pricing for</w:t>
      </w:r>
      <w:r w:rsidR="007533A3">
        <w:t xml:space="preserve"> orders of short-term subscriptions is</w:t>
      </w:r>
      <w:r>
        <w:t xml:space="preserve"> </w:t>
      </w:r>
      <w:r w:rsidR="007533A3">
        <w:t xml:space="preserve">different from </w:t>
      </w:r>
      <w:r w:rsidR="00B60F87">
        <w:t>p</w:t>
      </w:r>
      <w:r w:rsidR="007533A3">
        <w:t>ricing for other term options</w:t>
      </w:r>
      <w:r w:rsidR="00B60F87">
        <w:t xml:space="preserve"> and is set at time of ordering.</w:t>
      </w:r>
    </w:p>
    <w:p w14:paraId="0E6252FB" w14:textId="501BF112" w:rsidR="00D11874" w:rsidRDefault="00EF3BBE" w:rsidP="00D11874">
      <w:pPr>
        <w:pStyle w:val="BodyText"/>
      </w:pPr>
      <w:r>
        <w:t>O</w:t>
      </w:r>
      <w:r w:rsidR="008B4764">
        <w:t>ther billing and alignment options</w:t>
      </w:r>
      <w:r>
        <w:t xml:space="preserve"> for orders</w:t>
      </w:r>
      <w:r w:rsidR="008B4764">
        <w:t xml:space="preserve"> </w:t>
      </w:r>
      <w:r>
        <w:t xml:space="preserve">through your MPSA may be made </w:t>
      </w:r>
      <w:r w:rsidR="008B4764">
        <w:t xml:space="preserve">available in the future. </w:t>
      </w:r>
    </w:p>
    <w:p w14:paraId="6D161856" w14:textId="6AAE993D" w:rsidR="00A90CD0" w:rsidRDefault="00A90CD0" w:rsidP="00D11874">
      <w:pPr>
        <w:pStyle w:val="BodyText"/>
      </w:pPr>
      <w:r w:rsidRPr="00A90CD0">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icenses to cover your use of the Product.  For additional quantities of a licensed Product, you must submit an order in the month those quantities are first used.</w:t>
      </w:r>
      <w:r w:rsidR="0091089D">
        <w:t xml:space="preserve">  </w:t>
      </w:r>
      <w:r w:rsidR="0091089D" w:rsidRPr="0091089D">
        <w:t xml:space="preserve">For Online Services </w:t>
      </w:r>
      <w:r w:rsidR="006554ED">
        <w:t>subscriptions</w:t>
      </w:r>
      <w:r w:rsidR="006554ED" w:rsidRPr="0091089D">
        <w:t xml:space="preserve"> </w:t>
      </w:r>
      <w:r w:rsidR="0091089D" w:rsidRPr="0091089D">
        <w:t>that require a reconciliation order</w:t>
      </w:r>
      <w:r w:rsidR="0091089D">
        <w:t>,</w:t>
      </w:r>
      <w:r w:rsidR="0091089D" w:rsidRPr="0091089D">
        <w:t xml:space="preserve"> you can find reporting about those quantities through </w:t>
      </w:r>
      <w:r w:rsidR="00707565">
        <w:t xml:space="preserve">your customer portal </w:t>
      </w:r>
      <w:r w:rsidR="0091089D" w:rsidRPr="0091089D">
        <w:t xml:space="preserve">or with help from your </w:t>
      </w:r>
      <w:r w:rsidR="00A30DB1">
        <w:t>P</w:t>
      </w:r>
      <w:r w:rsidR="0091089D" w:rsidRPr="0091089D">
        <w:t>artner</w:t>
      </w:r>
      <w:r w:rsidR="00090662">
        <w:t xml:space="preserve"> or Microsoft sales professional</w:t>
      </w:r>
      <w:r w:rsidR="0091089D" w:rsidRPr="0091089D">
        <w:t>. </w:t>
      </w:r>
    </w:p>
    <w:p w14:paraId="03B07B14" w14:textId="0C20A168"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14:paraId="246E6E08" w14:textId="5C40BCDE"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w:t>
      </w:r>
      <w:r w:rsidR="00EF3BBE">
        <w:t>are</w:t>
      </w:r>
      <w:r w:rsidR="00245EA6" w:rsidRPr="0037779D">
        <w:t xml:space="preserve"> </w:t>
      </w:r>
      <w:r w:rsidR="00F43DF3" w:rsidRPr="0037779D">
        <w:t xml:space="preserve">available </w:t>
      </w:r>
      <w:r w:rsidR="00144BFA">
        <w:t>from your Partner or</w:t>
      </w:r>
      <w:r w:rsidR="00144BFA" w:rsidRPr="0037779D">
        <w:t xml:space="preserve"> </w:t>
      </w:r>
      <w:r w:rsidR="00A165B0" w:rsidRPr="0037779D">
        <w:t>in</w:t>
      </w:r>
      <w:r w:rsidR="00245EA6" w:rsidRPr="0037779D">
        <w:t xml:space="preserve"> </w:t>
      </w:r>
      <w:r w:rsidR="00707565">
        <w:t xml:space="preserve">your customer portal </w:t>
      </w:r>
      <w:r w:rsidR="00245EA6" w:rsidRPr="0037779D">
        <w:t>at</w:t>
      </w:r>
      <w:r w:rsidR="0037779D" w:rsidRPr="0037779D">
        <w:t xml:space="preserve"> </w:t>
      </w:r>
      <w:hyperlink r:id="rId22"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8E740A" w:rsidRPr="0037779D">
        <w:t>your</w:t>
      </w:r>
      <w:r w:rsidR="00707565">
        <w:t xml:space="preserve"> customer portal</w:t>
      </w:r>
      <w:r w:rsidR="007D2001">
        <w:t>,</w:t>
      </w:r>
      <w:r w:rsidR="00707565">
        <w:t xml:space="preserve"> </w:t>
      </w:r>
      <w:r w:rsidR="00245EA6" w:rsidRPr="0037779D">
        <w:t xml:space="preserve">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14:paraId="3B7FF27D" w14:textId="77777777" w:rsidR="007F1CC7" w:rsidRDefault="007F1CC7" w:rsidP="007F1CC7">
      <w:pPr>
        <w:pStyle w:val="Hdg1noborder"/>
      </w:pPr>
      <w:bookmarkStart w:id="17" w:name="_Toc403380298"/>
      <w:bookmarkStart w:id="18" w:name="_Toc403985016"/>
      <w:bookmarkStart w:id="19" w:name="_Toc443376259"/>
      <w:r w:rsidRPr="00C43E24">
        <w:t>Section</w:t>
      </w:r>
      <w:r>
        <w:t xml:space="preserve"> 2</w:t>
      </w:r>
      <w:bookmarkEnd w:id="17"/>
      <w:bookmarkEnd w:id="18"/>
      <w:bookmarkEnd w:id="19"/>
    </w:p>
    <w:p w14:paraId="36866720" w14:textId="77777777"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20" w:name="_Toc403380299"/>
      <w:bookmarkStart w:id="21" w:name="_Toc403985017"/>
      <w:bookmarkStart w:id="22" w:name="_Toc443376260"/>
      <w:r w:rsidRPr="007F1CC7">
        <w:rPr>
          <w:rFonts w:asciiTheme="majorHAnsi" w:eastAsiaTheme="majorEastAsia" w:hAnsiTheme="majorHAnsi" w:cstheme="majorBidi"/>
          <w:bCs/>
          <w:color w:val="8064A2" w:themeColor="accent4"/>
          <w:kern w:val="0"/>
          <w:sz w:val="28"/>
          <w:szCs w:val="26"/>
        </w:rPr>
        <w:t>Online Services Benefits</w:t>
      </w:r>
      <w:bookmarkEnd w:id="20"/>
      <w:bookmarkEnd w:id="21"/>
      <w:bookmarkEnd w:id="22"/>
    </w:p>
    <w:p w14:paraId="5D2EF590" w14:textId="52559F2D" w:rsidR="00461D21" w:rsidRDefault="00461D21" w:rsidP="002123CF">
      <w:pPr>
        <w:pStyle w:val="BodyText"/>
        <w:rPr>
          <w:rFonts w:asciiTheme="majorHAnsi" w:eastAsiaTheme="majorEastAsia" w:hAnsiTheme="majorHAnsi" w:cstheme="majorBidi"/>
          <w:b/>
          <w:bCs/>
          <w:color w:val="8064A2" w:themeColor="accent4"/>
          <w:sz w:val="28"/>
          <w:szCs w:val="26"/>
        </w:rPr>
      </w:pPr>
      <w:r>
        <w:t xml:space="preserve">If you purchase Online </w:t>
      </w:r>
      <w:r w:rsidR="00551320">
        <w:t>Services,</w:t>
      </w:r>
      <w:r>
        <w:t xml:space="preserve">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t>
      </w:r>
      <w:r w:rsidR="00F43BA1">
        <w:t xml:space="preserve">in </w:t>
      </w:r>
      <w:r>
        <w:t xml:space="preserve">the </w:t>
      </w:r>
      <w:r w:rsidR="00F43BA1">
        <w:t xml:space="preserve">Product Entry </w:t>
      </w:r>
      <w:r>
        <w:t xml:space="preserve">in the Product </w:t>
      </w:r>
      <w:r w:rsidR="00711FB4">
        <w:t xml:space="preserve">Terms </w:t>
      </w:r>
      <w:r>
        <w:t xml:space="preserve">and through </w:t>
      </w:r>
      <w:r w:rsidR="00B9082A">
        <w:t xml:space="preserve">your customer portal </w:t>
      </w:r>
      <w:r>
        <w:t xml:space="preserve">after purchase. For a list of Software Assurance Benefits see below. </w:t>
      </w:r>
    </w:p>
    <w:p w14:paraId="6D8F8554" w14:textId="77777777"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23" w:name="_Toc403380300"/>
      <w:bookmarkStart w:id="24" w:name="_Toc403985018"/>
      <w:bookmarkStart w:id="25" w:name="_Toc443376261"/>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23"/>
      <w:bookmarkEnd w:id="24"/>
      <w:bookmarkEnd w:id="25"/>
    </w:p>
    <w:p w14:paraId="35FAD68F" w14:textId="742B1046"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 xml:space="preserve">Software Assurance you purchase under the MPSA is subject to the terms of this Licensing Manual and is not governed by the </w:t>
      </w:r>
      <w:r w:rsidR="008C01AE">
        <w:rPr>
          <w:color w:val="58595B" w:themeColor="text1"/>
        </w:rPr>
        <w:t xml:space="preserve">Appendix B - </w:t>
      </w:r>
      <w:r w:rsidR="009A7988" w:rsidRPr="009A7988">
        <w:rPr>
          <w:color w:val="58595B" w:themeColor="text1"/>
        </w:rPr>
        <w:t xml:space="preserve">Software Assurance section of the Product </w:t>
      </w:r>
      <w:r w:rsidR="00711FB4">
        <w:rPr>
          <w:color w:val="58595B" w:themeColor="text1"/>
        </w:rPr>
        <w:t>Terms</w:t>
      </w:r>
      <w:r w:rsidR="009A7988" w:rsidRPr="009A7988">
        <w:rPr>
          <w:color w:val="58595B" w:themeColor="text1"/>
        </w:rPr>
        <w: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14:paraId="73060D47" w14:textId="77777777" w:rsidR="00460B0C" w:rsidRPr="002123CF" w:rsidRDefault="00460B0C" w:rsidP="002123CF">
      <w:pPr>
        <w:pStyle w:val="Thirdheading"/>
        <w:rPr>
          <w:b/>
        </w:rPr>
      </w:pPr>
      <w:r w:rsidRPr="002123CF">
        <w:rPr>
          <w:b/>
        </w:rPr>
        <w:t>Purchasing Software Assurance</w:t>
      </w:r>
    </w:p>
    <w:p w14:paraId="4A385B1F" w14:textId="77777777" w:rsidR="00460B0C" w:rsidRDefault="00461D21" w:rsidP="00460B0C">
      <w:pPr>
        <w:pStyle w:val="BodyText"/>
      </w:pPr>
      <w:r>
        <w:t>You</w:t>
      </w:r>
      <w:r w:rsidR="00460B0C">
        <w:t xml:space="preserve"> can purchase Software Assurance (SA) through the MPSA as follows:</w:t>
      </w:r>
    </w:p>
    <w:p w14:paraId="6F0C97B0" w14:textId="77777777"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14:paraId="15721776" w14:textId="367D6E68" w:rsidR="00A41853" w:rsidRPr="00A80953" w:rsidRDefault="00460B0C" w:rsidP="00D22A53">
      <w:pPr>
        <w:pStyle w:val="BodyText"/>
        <w:numPr>
          <w:ilvl w:val="0"/>
          <w:numId w:val="16"/>
        </w:numPr>
      </w:pPr>
      <w:r w:rsidRPr="00A80953">
        <w:t>Purchase SA on individual Products without making any commitment to expanding SA to other Products.</w:t>
      </w:r>
    </w:p>
    <w:p w14:paraId="6C18D230" w14:textId="763AD994" w:rsidR="00414B97" w:rsidRDefault="00460B0C" w:rsidP="00460B0C">
      <w:pPr>
        <w:pStyle w:val="BodyText"/>
        <w:rPr>
          <w:color w:val="58595B" w:themeColor="text1"/>
        </w:rPr>
      </w:pPr>
      <w:r w:rsidRPr="00A84C84">
        <w:rPr>
          <w:color w:val="58595B" w:themeColor="text1"/>
        </w:rPr>
        <w:lastRenderedPageBreak/>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p>
    <w:p w14:paraId="0E548BA5" w14:textId="39C85292" w:rsidR="00EE280B" w:rsidRPr="00754E04" w:rsidRDefault="00414B97" w:rsidP="002123CF">
      <w:pPr>
        <w:pStyle w:val="Thirdheading"/>
        <w:rPr>
          <w:rFonts w:ascii="Segoe UI" w:hAnsi="Segoe UI" w:cs="Times New Roman"/>
          <w:color w:val="58595B" w:themeColor="text1"/>
          <w:sz w:val="18"/>
          <w:szCs w:val="20"/>
        </w:rPr>
      </w:pPr>
      <w:r w:rsidRPr="00754E04">
        <w:rPr>
          <w:rFonts w:ascii="Segoe UI" w:hAnsi="Segoe UI" w:cs="Times New Roman"/>
          <w:color w:val="58595B" w:themeColor="text1"/>
          <w:sz w:val="18"/>
          <w:szCs w:val="20"/>
        </w:rPr>
        <w:t>As an exception to the general rule, customers may have the option to acquire SA for certain licenses purchased from the Retail channel (Full Packaged Product) or from an Original Equipment Manufacturer (OEM) in the Systems and Server Pools in the MPSA</w:t>
      </w:r>
      <w:r w:rsidR="000C55AE" w:rsidRPr="000C55AE">
        <w:rPr>
          <w:rFonts w:ascii="Segoe UI" w:hAnsi="Segoe UI" w:cs="Times New Roman"/>
          <w:color w:val="58595B" w:themeColor="text1"/>
          <w:sz w:val="18"/>
          <w:szCs w:val="20"/>
        </w:rPr>
        <w:t xml:space="preserve"> </w:t>
      </w:r>
      <w:r w:rsidR="000C55AE" w:rsidRPr="00754E04">
        <w:rPr>
          <w:rFonts w:ascii="Segoe UI" w:hAnsi="Segoe UI" w:cs="Times New Roman"/>
          <w:color w:val="58595B" w:themeColor="text1"/>
          <w:sz w:val="18"/>
          <w:szCs w:val="20"/>
        </w:rPr>
        <w:t>within 90 days from the date of purchase</w:t>
      </w:r>
      <w:r w:rsidRPr="00754E04">
        <w:rPr>
          <w:rFonts w:ascii="Segoe UI" w:hAnsi="Segoe UI" w:cs="Times New Roman"/>
          <w:color w:val="58595B" w:themeColor="text1"/>
          <w:sz w:val="18"/>
          <w:szCs w:val="20"/>
        </w:rPr>
        <w:t>. In the Application Pool, no Full Package Products (including Product Key Cards) are eligible</w:t>
      </w:r>
      <w:r w:rsidR="00556A2C" w:rsidRPr="00754E04">
        <w:rPr>
          <w:rFonts w:ascii="Segoe UI" w:hAnsi="Segoe UI" w:cs="Times New Roman"/>
          <w:color w:val="58595B" w:themeColor="text1"/>
          <w:sz w:val="18"/>
          <w:szCs w:val="20"/>
        </w:rPr>
        <w:t xml:space="preserve"> for this exception</w:t>
      </w:r>
      <w:r w:rsidRPr="00754E04">
        <w:rPr>
          <w:rFonts w:ascii="Segoe UI" w:hAnsi="Segoe UI" w:cs="Times New Roman"/>
          <w:color w:val="58595B" w:themeColor="text1"/>
          <w:sz w:val="18"/>
          <w:szCs w:val="20"/>
        </w:rPr>
        <w:t xml:space="preserve">, </w:t>
      </w:r>
      <w:r w:rsidR="001C08A0">
        <w:rPr>
          <w:rFonts w:ascii="Segoe UI" w:hAnsi="Segoe UI" w:cs="Times New Roman"/>
          <w:color w:val="58595B" w:themeColor="text1"/>
          <w:sz w:val="18"/>
          <w:szCs w:val="20"/>
        </w:rPr>
        <w:t>and only</w:t>
      </w:r>
      <w:r w:rsidRPr="00754E04">
        <w:rPr>
          <w:rFonts w:ascii="Segoe UI" w:hAnsi="Segoe UI" w:cs="Times New Roman"/>
          <w:color w:val="58595B" w:themeColor="text1"/>
          <w:sz w:val="18"/>
          <w:szCs w:val="20"/>
        </w:rPr>
        <w:t xml:space="preserve"> Microsoft Office Professional 201</w:t>
      </w:r>
      <w:r w:rsidR="003F4C04">
        <w:rPr>
          <w:rFonts w:ascii="Segoe UI" w:hAnsi="Segoe UI" w:cs="Times New Roman"/>
          <w:color w:val="58595B" w:themeColor="text1"/>
          <w:sz w:val="18"/>
          <w:szCs w:val="20"/>
        </w:rPr>
        <w:t>6</w:t>
      </w:r>
      <w:r w:rsidRPr="00754E04">
        <w:rPr>
          <w:rFonts w:ascii="Segoe UI" w:hAnsi="Segoe UI" w:cs="Times New Roman"/>
          <w:color w:val="58595B" w:themeColor="text1"/>
          <w:sz w:val="18"/>
          <w:szCs w:val="20"/>
        </w:rPr>
        <w:t xml:space="preserve"> acquired from an OEM may acquire SA for Microsoft Office Standard within 90 days from the date of purchase.</w:t>
      </w:r>
    </w:p>
    <w:p w14:paraId="4E0C2BCE" w14:textId="63FBBA99" w:rsidR="00267F89" w:rsidRPr="002123CF" w:rsidRDefault="00267F89" w:rsidP="002123CF">
      <w:pPr>
        <w:pStyle w:val="Thirdheading"/>
        <w:rPr>
          <w:b/>
        </w:rPr>
      </w:pPr>
      <w:r w:rsidRPr="002123CF">
        <w:rPr>
          <w:b/>
        </w:rPr>
        <w:t>Renewing Software Assurance</w:t>
      </w:r>
    </w:p>
    <w:p w14:paraId="43F94B16" w14:textId="77777777"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14:paraId="4DC26F3F" w14:textId="77777777" w:rsidR="00267F89" w:rsidRPr="00AC16A2" w:rsidRDefault="00267F89" w:rsidP="002123CF">
      <w:pPr>
        <w:pStyle w:val="Thirdheading"/>
        <w:rPr>
          <w:b/>
        </w:rPr>
      </w:pPr>
      <w:r w:rsidRPr="00AC16A2">
        <w:rPr>
          <w:b/>
        </w:rPr>
        <w:t>Renewing Coverage from a Separate Agreement</w:t>
      </w:r>
    </w:p>
    <w:p w14:paraId="37329F13" w14:textId="77777777"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14:paraId="2C0D77EA" w14:textId="77777777"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14:paraId="1BBE27F3" w14:textId="77777777"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14:paraId="690F43E1" w14:textId="77777777" w:rsidR="00267F89" w:rsidRPr="00AC16A2" w:rsidRDefault="00267F89" w:rsidP="002123CF">
      <w:pPr>
        <w:pStyle w:val="Thirdheading"/>
        <w:spacing w:before="240"/>
        <w:rPr>
          <w:b/>
        </w:rPr>
      </w:pPr>
      <w:r w:rsidRPr="00AC16A2">
        <w:rPr>
          <w:b/>
        </w:rPr>
        <w:t>Client Access Licenses (CALs) and Client Management Licenses (MLs)</w:t>
      </w:r>
    </w:p>
    <w:p w14:paraId="09AC0E32" w14:textId="77777777"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14:paraId="28A94685" w14:textId="77777777"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14:paraId="01031232" w14:textId="77777777" w:rsidR="00AC16A2" w:rsidRPr="002123CF" w:rsidRDefault="00AC16A2" w:rsidP="002123CF">
      <w:pPr>
        <w:pStyle w:val="Thirdheading"/>
        <w:rPr>
          <w:b/>
        </w:rPr>
      </w:pPr>
      <w:r w:rsidRPr="002123CF">
        <w:rPr>
          <w:b/>
        </w:rPr>
        <w:t>Software Assurance Benefits</w:t>
      </w:r>
    </w:p>
    <w:p w14:paraId="6DDDAC47" w14:textId="77777777"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14:paraId="6C270EC3" w14:textId="331C543A"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 xml:space="preserve">actually using, qualifies for the benefits shown in the table below.  </w:t>
      </w:r>
      <w:r w:rsidR="00752844">
        <w:rPr>
          <w:rFonts w:eastAsia="Times New Roman" w:cs="Times New Roman"/>
          <w:color w:val="505050"/>
          <w:szCs w:val="20"/>
        </w:rPr>
        <w:t xml:space="preserve">See the Software Assurance section for each product for product-specific benefits such as Microsoft Desktop Optimization Pack and Windows Thin PC.  </w:t>
      </w:r>
      <w:r w:rsidRPr="002123CF">
        <w:rPr>
          <w:rFonts w:eastAsia="Times New Roman" w:cs="Times New Roman"/>
          <w:color w:val="505050"/>
          <w:szCs w:val="20"/>
        </w:rPr>
        <w:t>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 xml:space="preserve">Product </w:t>
      </w:r>
      <w:r w:rsidR="00711FB4">
        <w:rPr>
          <w:rFonts w:eastAsia="Times New Roman" w:cs="Times New Roman"/>
          <w:color w:val="505050"/>
          <w:szCs w:val="20"/>
        </w:rPr>
        <w:t>Terms</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14:paraId="316E34AB" w14:textId="77777777"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26" w:name="_Toc403380301"/>
      <w:bookmarkStart w:id="27" w:name="_Toc403985019"/>
      <w:bookmarkStart w:id="28" w:name="_Toc443376262"/>
      <w:r>
        <w:rPr>
          <w:rFonts w:asciiTheme="majorHAnsi" w:eastAsiaTheme="majorEastAsia" w:hAnsiTheme="majorHAnsi" w:cstheme="majorBidi"/>
          <w:bCs/>
          <w:color w:val="8064A2" w:themeColor="accent4"/>
          <w:kern w:val="0"/>
          <w:sz w:val="28"/>
          <w:szCs w:val="26"/>
        </w:rPr>
        <w:t>MPSA Software Assurance Benefits Availability</w:t>
      </w:r>
      <w:bookmarkEnd w:id="26"/>
      <w:bookmarkEnd w:id="27"/>
      <w:bookmarkEnd w:id="28"/>
    </w:p>
    <w:p w14:paraId="6BE75843" w14:textId="551480FB" w:rsidR="00CD1CDD" w:rsidRPr="005944C1" w:rsidRDefault="00CD1CDD" w:rsidP="0046773C">
      <w:pPr>
        <w:pStyle w:val="BodyText"/>
        <w:spacing w:after="0"/>
      </w:pPr>
      <w:r w:rsidRPr="00CD1CDD">
        <w:t xml:space="preserve">Unless otherwise noted </w:t>
      </w:r>
      <w:r>
        <w:t xml:space="preserve">below, SA Benefits may be accessed via </w:t>
      </w:r>
      <w:r w:rsidR="00F42B5F">
        <w:t xml:space="preserve">your customer </w:t>
      </w:r>
      <w:r w:rsidR="00906110">
        <w:t>portal</w:t>
      </w:r>
      <w:r>
        <w:t xml:space="preserve">.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14:paraId="06FF5D44" w14:textId="77777777" w:rsidTr="00BC431D">
        <w:trPr>
          <w:trHeight w:val="56"/>
          <w:tblHeader/>
        </w:trPr>
        <w:tc>
          <w:tcPr>
            <w:tcW w:w="5736" w:type="dxa"/>
            <w:shd w:val="clear" w:color="auto" w:fill="5F497A" w:themeFill="accent4" w:themeFillShade="BF"/>
            <w:vAlign w:val="center"/>
          </w:tcPr>
          <w:p w14:paraId="253201DF" w14:textId="77777777"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14:paraId="0A7E817C"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14:paraId="323A31BD"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14:paraId="7D92E245"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14:paraId="6E44B5DD" w14:textId="77777777" w:rsidTr="00BC431D">
        <w:trPr>
          <w:trHeight w:val="255"/>
        </w:trPr>
        <w:tc>
          <w:tcPr>
            <w:tcW w:w="5736" w:type="dxa"/>
          </w:tcPr>
          <w:p w14:paraId="0DA9B846" w14:textId="77777777" w:rsidR="00A84C84" w:rsidRPr="00BC431D" w:rsidRDefault="001D16C6"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14:paraId="430EFC3E" w14:textId="77777777"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0EFB3CF" w14:textId="77777777"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14:paraId="76D1EB81" w14:textId="77777777"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6F449211" w14:textId="77777777" w:rsidTr="00BC431D">
        <w:trPr>
          <w:trHeight w:val="255"/>
        </w:trPr>
        <w:tc>
          <w:tcPr>
            <w:tcW w:w="5736" w:type="dxa"/>
          </w:tcPr>
          <w:p w14:paraId="5D01BED1" w14:textId="77777777" w:rsidR="005944C1" w:rsidRPr="00BC431D" w:rsidRDefault="001D16C6"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14:paraId="2702488B"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DA5D69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7E251286"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4B2AA382" w14:textId="77777777" w:rsidTr="00BC431D">
        <w:trPr>
          <w:trHeight w:val="255"/>
        </w:trPr>
        <w:tc>
          <w:tcPr>
            <w:tcW w:w="5736" w:type="dxa"/>
          </w:tcPr>
          <w:p w14:paraId="34A48BE4" w14:textId="77777777" w:rsidR="005944C1" w:rsidRPr="00BC431D" w:rsidRDefault="001D16C6"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14:paraId="27976B18"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76F4333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115D8100"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14:paraId="383FB030" w14:textId="77777777" w:rsidTr="00BC431D">
        <w:trPr>
          <w:trHeight w:val="255"/>
        </w:trPr>
        <w:tc>
          <w:tcPr>
            <w:tcW w:w="5736" w:type="dxa"/>
          </w:tcPr>
          <w:p w14:paraId="3DCF8925" w14:textId="77777777" w:rsidR="005944C1" w:rsidRPr="00BC431D" w:rsidRDefault="001D16C6"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14:paraId="5DCD1EE4"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2126F17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6E0B080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82B7E37" w14:textId="77777777" w:rsidTr="00BC431D">
        <w:trPr>
          <w:trHeight w:val="255"/>
        </w:trPr>
        <w:tc>
          <w:tcPr>
            <w:tcW w:w="5736" w:type="dxa"/>
          </w:tcPr>
          <w:p w14:paraId="7E56EB63" w14:textId="77777777" w:rsidR="005944C1" w:rsidRPr="00BC431D" w:rsidRDefault="001D16C6"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14:paraId="67913FE1"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4A4C91F3"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7687F0BD" w14:textId="77777777"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14:paraId="25B90CEF" w14:textId="77777777" w:rsidTr="00BC431D">
        <w:trPr>
          <w:trHeight w:val="255"/>
        </w:trPr>
        <w:tc>
          <w:tcPr>
            <w:tcW w:w="5736" w:type="dxa"/>
          </w:tcPr>
          <w:p w14:paraId="22DD830D" w14:textId="77777777" w:rsidR="005944C1" w:rsidRPr="00BC431D" w:rsidRDefault="001D16C6"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14:paraId="26F94BB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44DB461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2B1D7FB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268E6E47" w14:textId="77777777" w:rsidTr="00BC431D">
        <w:trPr>
          <w:trHeight w:val="255"/>
        </w:trPr>
        <w:tc>
          <w:tcPr>
            <w:tcW w:w="5736" w:type="dxa"/>
          </w:tcPr>
          <w:p w14:paraId="4731FFEB" w14:textId="77777777" w:rsidR="005944C1" w:rsidRPr="00BC431D" w:rsidRDefault="001D16C6"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14:paraId="6433C511"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11C1031"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1CA5FAAD"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D0E62A4" w14:textId="77777777" w:rsidTr="00BC431D">
        <w:trPr>
          <w:trHeight w:val="255"/>
        </w:trPr>
        <w:tc>
          <w:tcPr>
            <w:tcW w:w="5736" w:type="dxa"/>
          </w:tcPr>
          <w:p w14:paraId="412972CF" w14:textId="77777777" w:rsidR="005944C1" w:rsidRPr="00BC431D" w:rsidRDefault="001D16C6"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14:paraId="6E2640F2"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4C966445" w14:textId="517C3ED7" w:rsidR="005944C1" w:rsidRPr="00BC431D" w:rsidRDefault="005944C1" w:rsidP="00EC206A">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00EC206A">
              <w:rPr>
                <w:rFonts w:cstheme="minorHAnsi"/>
                <w:color w:val="58595B" w:themeColor="text1"/>
                <w:sz w:val="17"/>
                <w:szCs w:val="17"/>
                <w:vertAlign w:val="superscript"/>
              </w:rPr>
              <w:t>1</w:t>
            </w:r>
          </w:p>
        </w:tc>
        <w:tc>
          <w:tcPr>
            <w:tcW w:w="1508" w:type="dxa"/>
            <w:vAlign w:val="center"/>
          </w:tcPr>
          <w:p w14:paraId="40919BAF"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97E5155" w14:textId="77777777" w:rsidTr="00BC431D">
        <w:trPr>
          <w:trHeight w:val="255"/>
        </w:trPr>
        <w:tc>
          <w:tcPr>
            <w:tcW w:w="5736" w:type="dxa"/>
          </w:tcPr>
          <w:p w14:paraId="4C81050F" w14:textId="77777777" w:rsidR="005944C1" w:rsidRPr="00BC431D" w:rsidRDefault="001D16C6"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14:paraId="0CABFCE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3D10CA7B" w14:textId="77777777" w:rsidR="005944C1" w:rsidRPr="00BC431D" w:rsidRDefault="005944C1" w:rsidP="00BC431D">
            <w:pPr>
              <w:pStyle w:val="ProductList-Body"/>
              <w:jc w:val="center"/>
              <w:rPr>
                <w:rFonts w:cstheme="minorHAnsi"/>
                <w:color w:val="58595B" w:themeColor="text1"/>
                <w:sz w:val="17"/>
                <w:szCs w:val="17"/>
              </w:rPr>
            </w:pPr>
          </w:p>
        </w:tc>
        <w:tc>
          <w:tcPr>
            <w:tcW w:w="1508" w:type="dxa"/>
          </w:tcPr>
          <w:p w14:paraId="4834B7D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41CFE9B" w14:textId="77777777" w:rsidTr="00BC431D">
        <w:trPr>
          <w:trHeight w:val="246"/>
        </w:trPr>
        <w:tc>
          <w:tcPr>
            <w:tcW w:w="5736" w:type="dxa"/>
          </w:tcPr>
          <w:p w14:paraId="6E02FE9F" w14:textId="77777777" w:rsidR="005944C1" w:rsidRPr="00BC431D" w:rsidRDefault="001D16C6"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14:paraId="03EF045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03852FEE" w14:textId="77777777"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14:paraId="278C802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71C19E1B" w14:textId="77777777" w:rsidTr="00BC431D">
        <w:trPr>
          <w:trHeight w:val="255"/>
        </w:trPr>
        <w:tc>
          <w:tcPr>
            <w:tcW w:w="5736" w:type="dxa"/>
          </w:tcPr>
          <w:p w14:paraId="6009F0AF" w14:textId="77777777" w:rsidR="005944C1" w:rsidRPr="00BC431D" w:rsidRDefault="001D16C6"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14:paraId="78635BB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6C16148"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13BDC1D4" w14:textId="77777777"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bl>
    <w:p w14:paraId="687BF06A" w14:textId="77777777"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14:paraId="75C2F2F0" w14:textId="77777777"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14:paraId="2FF93A48" w14:textId="7027B3EE" w:rsidR="0037779D" w:rsidRPr="00BC431D" w:rsidRDefault="00EC206A" w:rsidP="002123CF">
      <w:pPr>
        <w:pStyle w:val="ProductList-Body"/>
        <w:rPr>
          <w:sz w:val="16"/>
        </w:rPr>
      </w:pPr>
      <w:r>
        <w:rPr>
          <w:rFonts w:cstheme="minorHAnsi"/>
          <w:color w:val="58595B" w:themeColor="text1"/>
          <w:sz w:val="16"/>
          <w:szCs w:val="18"/>
          <w:vertAlign w:val="superscript"/>
        </w:rPr>
        <w:t>1</w:t>
      </w:r>
      <w:r w:rsidRPr="00BC431D">
        <w:rPr>
          <w:rFonts w:cstheme="minorHAnsi"/>
          <w:i/>
          <w:color w:val="58595B" w:themeColor="text1"/>
          <w:sz w:val="16"/>
          <w:szCs w:val="18"/>
        </w:rPr>
        <w:t xml:space="preserve">Not </w:t>
      </w:r>
      <w:r w:rsidR="00A84C84" w:rsidRPr="00BC431D">
        <w:rPr>
          <w:rFonts w:cstheme="minorHAnsi"/>
          <w:i/>
          <w:color w:val="58595B" w:themeColor="text1"/>
          <w:sz w:val="16"/>
          <w:szCs w:val="18"/>
        </w:rPr>
        <w:t>an SA benefit for Windows Embedded Products.</w:t>
      </w:r>
    </w:p>
    <w:p w14:paraId="073DB2ED" w14:textId="77777777"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29" w:name="_Toc403380302"/>
      <w:bookmarkStart w:id="30" w:name="_Toc403985020"/>
      <w:bookmarkStart w:id="31" w:name="_Toc443376263"/>
      <w:r>
        <w:rPr>
          <w:rFonts w:asciiTheme="majorHAnsi" w:eastAsiaTheme="majorEastAsia" w:hAnsiTheme="majorHAnsi" w:cstheme="majorBidi"/>
          <w:bCs/>
          <w:color w:val="8064A2" w:themeColor="accent4"/>
          <w:kern w:val="0"/>
          <w:sz w:val="28"/>
          <w:szCs w:val="26"/>
        </w:rPr>
        <w:lastRenderedPageBreak/>
        <w:t>Points Based Benefits</w:t>
      </w:r>
      <w:bookmarkEnd w:id="29"/>
      <w:bookmarkEnd w:id="30"/>
      <w:bookmarkEnd w:id="31"/>
    </w:p>
    <w:p w14:paraId="6505EE9C" w14:textId="77777777" w:rsidR="00D658E2" w:rsidRPr="002123CF" w:rsidRDefault="00D658E2" w:rsidP="002123CF">
      <w:pPr>
        <w:pStyle w:val="Thirdheading"/>
        <w:rPr>
          <w:b/>
        </w:rPr>
      </w:pPr>
      <w:r w:rsidRPr="002123CF">
        <w:rPr>
          <w:b/>
        </w:rPr>
        <w:t xml:space="preserve">Calculating Software Assurance Benefits Points for the MPSA </w:t>
      </w:r>
    </w:p>
    <w:p w14:paraId="2F9FBF93" w14:textId="77777777" w:rsidR="00405B6B" w:rsidRDefault="00D658E2" w:rsidP="00405B6B">
      <w:pPr>
        <w:pStyle w:val="BodyText"/>
      </w:pPr>
      <w:r>
        <w:t>With</w:t>
      </w:r>
      <w:r w:rsidR="00405B6B" w:rsidRPr="00CC21B3">
        <w:t xml:space="preserve"> the MPSA, entitlements are calculated on a points-based system for the following benefits:</w:t>
      </w:r>
    </w:p>
    <w:p w14:paraId="1E852945" w14:textId="77777777" w:rsidR="00405B6B" w:rsidRPr="007B5219" w:rsidRDefault="00405B6B" w:rsidP="007B5219">
      <w:pPr>
        <w:pStyle w:val="BodyText"/>
        <w:numPr>
          <w:ilvl w:val="0"/>
          <w:numId w:val="16"/>
        </w:numPr>
        <w:spacing w:after="0"/>
      </w:pPr>
      <w:r w:rsidRPr="007B5219">
        <w:t>Planning Services</w:t>
      </w:r>
    </w:p>
    <w:p w14:paraId="758CFEC0" w14:textId="77777777" w:rsidR="00405B6B" w:rsidRPr="007B5219" w:rsidRDefault="00405B6B" w:rsidP="007B5219">
      <w:pPr>
        <w:pStyle w:val="BodyText"/>
        <w:numPr>
          <w:ilvl w:val="0"/>
          <w:numId w:val="16"/>
        </w:numPr>
        <w:spacing w:after="0"/>
      </w:pPr>
      <w:r w:rsidRPr="007B5219">
        <w:t>Training Vouchers</w:t>
      </w:r>
    </w:p>
    <w:p w14:paraId="3D15FEEA" w14:textId="77777777" w:rsidR="00461D21" w:rsidRPr="007B5219" w:rsidRDefault="00405B6B" w:rsidP="007B5219">
      <w:pPr>
        <w:pStyle w:val="BodyText"/>
        <w:numPr>
          <w:ilvl w:val="0"/>
          <w:numId w:val="16"/>
        </w:numPr>
      </w:pPr>
      <w:r w:rsidRPr="007B5219">
        <w:t>24x7 Problem Resolution Support (Phone)</w:t>
      </w:r>
    </w:p>
    <w:p w14:paraId="0FE137E5" w14:textId="77777777"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14:paraId="389D2AE6" w14:textId="77777777" w:rsidTr="00BC431D">
        <w:trPr>
          <w:trHeight w:val="208"/>
        </w:trPr>
        <w:tc>
          <w:tcPr>
            <w:tcW w:w="9995" w:type="dxa"/>
            <w:shd w:val="clear" w:color="auto" w:fill="5F497A" w:themeFill="accent4" w:themeFillShade="BF"/>
            <w:tcMar>
              <w:top w:w="15" w:type="dxa"/>
              <w:left w:w="108" w:type="dxa"/>
              <w:bottom w:w="0" w:type="dxa"/>
              <w:right w:w="108" w:type="dxa"/>
            </w:tcMar>
          </w:tcPr>
          <w:p w14:paraId="4E29FA59" w14:textId="77777777"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14:paraId="3B75FDFA" w14:textId="77777777"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14:paraId="2EDCABF5" w14:textId="77777777" w:rsidTr="00BC431D">
        <w:trPr>
          <w:trHeight w:val="127"/>
        </w:trPr>
        <w:tc>
          <w:tcPr>
            <w:tcW w:w="9995" w:type="dxa"/>
            <w:shd w:val="clear" w:color="auto" w:fill="FFFFFF"/>
            <w:tcMar>
              <w:top w:w="15" w:type="dxa"/>
              <w:left w:w="108" w:type="dxa"/>
              <w:bottom w:w="0" w:type="dxa"/>
              <w:right w:w="108" w:type="dxa"/>
            </w:tcMar>
          </w:tcPr>
          <w:p w14:paraId="0083938C" w14:textId="77777777"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14:paraId="52C01B1B"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14:paraId="43F16498" w14:textId="77777777" w:rsidTr="00BC431D">
        <w:trPr>
          <w:trHeight w:val="45"/>
        </w:trPr>
        <w:tc>
          <w:tcPr>
            <w:tcW w:w="9995" w:type="dxa"/>
            <w:shd w:val="clear" w:color="auto" w:fill="FFFFFF"/>
            <w:tcMar>
              <w:top w:w="15" w:type="dxa"/>
              <w:left w:w="108" w:type="dxa"/>
              <w:bottom w:w="0" w:type="dxa"/>
              <w:right w:w="108" w:type="dxa"/>
            </w:tcMar>
          </w:tcPr>
          <w:p w14:paraId="62BDB071" w14:textId="360D1DE0"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54E04">
              <w:rPr>
                <w:rFonts w:eastAsia="Calibri"/>
                <w:color w:val="58595B" w:themeColor="text1"/>
                <w:sz w:val="16"/>
                <w:szCs w:val="18"/>
                <w:lang w:eastAsia="ja-JP"/>
              </w:rPr>
              <w:t>Microsoft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14:paraId="2226C21C"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14:paraId="341C773A" w14:textId="77777777" w:rsidTr="00BC431D">
        <w:trPr>
          <w:trHeight w:val="45"/>
        </w:trPr>
        <w:tc>
          <w:tcPr>
            <w:tcW w:w="9995" w:type="dxa"/>
            <w:shd w:val="clear" w:color="auto" w:fill="FFFFFF"/>
            <w:tcMar>
              <w:top w:w="15" w:type="dxa"/>
              <w:left w:w="108" w:type="dxa"/>
              <w:bottom w:w="0" w:type="dxa"/>
              <w:right w:w="108" w:type="dxa"/>
            </w:tcMar>
          </w:tcPr>
          <w:p w14:paraId="1EACEC72"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14:paraId="6AF780FE"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14:paraId="7D409D6E" w14:textId="77777777" w:rsidTr="00BC431D">
        <w:trPr>
          <w:trHeight w:val="45"/>
        </w:trPr>
        <w:tc>
          <w:tcPr>
            <w:tcW w:w="9995" w:type="dxa"/>
            <w:shd w:val="clear" w:color="auto" w:fill="FFFFFF"/>
            <w:tcMar>
              <w:top w:w="15" w:type="dxa"/>
              <w:left w:w="108" w:type="dxa"/>
              <w:bottom w:w="0" w:type="dxa"/>
              <w:right w:w="108" w:type="dxa"/>
            </w:tcMar>
          </w:tcPr>
          <w:p w14:paraId="4316B5BA"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14:paraId="59466940"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14:paraId="32E4755B" w14:textId="7E923448"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Pr="00BC431D">
        <w:rPr>
          <w:i/>
          <w:color w:val="58595B" w:themeColor="text1"/>
          <w:sz w:val="16"/>
          <w:szCs w:val="18"/>
        </w:rPr>
        <w:t xml:space="preserve"> Microsoft Dynamics CRM Professional CAL counts as two (2) points</w:t>
      </w:r>
    </w:p>
    <w:p w14:paraId="0176E939" w14:textId="29AF85BB"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w:t>
      </w:r>
      <w:r w:rsidR="00A41853">
        <w:rPr>
          <w:i/>
          <w:color w:val="58595B" w:themeColor="text1"/>
          <w:sz w:val="16"/>
          <w:szCs w:val="18"/>
        </w:rPr>
        <w:t xml:space="preserve"> </w:t>
      </w:r>
      <w:r w:rsidRPr="00BC431D">
        <w:rPr>
          <w:i/>
          <w:color w:val="58595B" w:themeColor="text1"/>
          <w:sz w:val="16"/>
          <w:szCs w:val="18"/>
        </w:rPr>
        <w:t>Core CAL Suite and SQL CAL SA coverage counts as one (1) point, Enterprise CAL Suite SA coverage counts as two (2) points</w:t>
      </w:r>
    </w:p>
    <w:p w14:paraId="49DDD5EC" w14:textId="77777777" w:rsidR="00270FD7" w:rsidRPr="002123CF" w:rsidRDefault="00270FD7" w:rsidP="009A7988">
      <w:pPr>
        <w:pStyle w:val="Heading2"/>
      </w:pPr>
      <w:bookmarkStart w:id="32" w:name="_New_Version_Rights"/>
      <w:bookmarkStart w:id="33" w:name="_Office_Multi_Language"/>
      <w:bookmarkStart w:id="34" w:name="_Office_Online"/>
      <w:bookmarkStart w:id="35" w:name="_Planning_Services"/>
      <w:bookmarkStart w:id="36" w:name="_Toc403380303"/>
      <w:bookmarkStart w:id="37" w:name="_Toc403985021"/>
      <w:bookmarkStart w:id="38" w:name="_Toc443376264"/>
      <w:bookmarkEnd w:id="32"/>
      <w:bookmarkEnd w:id="33"/>
      <w:bookmarkEnd w:id="34"/>
      <w:bookmarkEnd w:id="35"/>
      <w:r w:rsidRPr="002123CF">
        <w:t>Planning Services</w:t>
      </w:r>
      <w:bookmarkEnd w:id="36"/>
      <w:bookmarkEnd w:id="37"/>
      <w:bookmarkEnd w:id="38"/>
    </w:p>
    <w:p w14:paraId="5E648AA3" w14:textId="77777777"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14:paraId="52277498" w14:textId="77777777"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14:paraId="4EB0BBD7" w14:textId="77777777" w:rsidR="00BC043A" w:rsidRDefault="00BC043A" w:rsidP="00270FD7">
      <w:pPr>
        <w:pStyle w:val="ProductList-Body"/>
        <w:rPr>
          <w:rFonts w:ascii="Segoe UI" w:hAnsi="Segoe UI"/>
          <w:color w:val="58595B" w:themeColor="text1"/>
          <w:szCs w:val="18"/>
        </w:rPr>
      </w:pPr>
    </w:p>
    <w:p w14:paraId="6D231207" w14:textId="77777777"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14:paraId="75777819" w14:textId="77777777"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5A58F60D" w14:textId="77777777" w:rsidTr="00D814DA">
        <w:trPr>
          <w:trHeight w:val="226"/>
          <w:tblHeader/>
        </w:trPr>
        <w:tc>
          <w:tcPr>
            <w:tcW w:w="5265" w:type="dxa"/>
            <w:shd w:val="clear" w:color="auto" w:fill="5F497A" w:themeFill="accent4" w:themeFillShade="BF"/>
            <w:tcMar>
              <w:top w:w="15" w:type="dxa"/>
              <w:left w:w="108" w:type="dxa"/>
              <w:bottom w:w="0" w:type="dxa"/>
              <w:right w:w="108" w:type="dxa"/>
            </w:tcMar>
          </w:tcPr>
          <w:p w14:paraId="0347441B"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14:paraId="600C7E5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14:paraId="05EE4B58" w14:textId="77777777" w:rsidTr="00141526">
        <w:trPr>
          <w:trHeight w:val="127"/>
        </w:trPr>
        <w:tc>
          <w:tcPr>
            <w:tcW w:w="5265" w:type="dxa"/>
            <w:shd w:val="clear" w:color="auto" w:fill="FFFFFF"/>
            <w:tcMar>
              <w:top w:w="15" w:type="dxa"/>
              <w:left w:w="108" w:type="dxa"/>
              <w:bottom w:w="0" w:type="dxa"/>
              <w:right w:w="108" w:type="dxa"/>
            </w:tcMar>
          </w:tcPr>
          <w:p w14:paraId="21E44503" w14:textId="77777777"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14:paraId="4D385A55"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14:paraId="1FBB5E4B" w14:textId="77777777" w:rsidTr="00141526">
        <w:trPr>
          <w:trHeight w:val="45"/>
        </w:trPr>
        <w:tc>
          <w:tcPr>
            <w:tcW w:w="5265" w:type="dxa"/>
            <w:shd w:val="clear" w:color="auto" w:fill="FFFFFF"/>
            <w:tcMar>
              <w:top w:w="15" w:type="dxa"/>
              <w:left w:w="108" w:type="dxa"/>
              <w:bottom w:w="0" w:type="dxa"/>
              <w:right w:w="108" w:type="dxa"/>
            </w:tcMar>
          </w:tcPr>
          <w:p w14:paraId="21CD27FE" w14:textId="77777777"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14:paraId="5683F78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14:paraId="169BE7B3" w14:textId="77777777" w:rsidTr="00141526">
        <w:trPr>
          <w:trHeight w:val="45"/>
        </w:trPr>
        <w:tc>
          <w:tcPr>
            <w:tcW w:w="5265" w:type="dxa"/>
            <w:shd w:val="clear" w:color="auto" w:fill="FFFFFF"/>
            <w:tcMar>
              <w:top w:w="15" w:type="dxa"/>
              <w:left w:w="108" w:type="dxa"/>
              <w:bottom w:w="0" w:type="dxa"/>
              <w:right w:w="108" w:type="dxa"/>
            </w:tcMar>
          </w:tcPr>
          <w:p w14:paraId="721D26D4" w14:textId="77777777"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14:paraId="63678D12"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14:paraId="1AE65B70" w14:textId="77777777" w:rsidTr="00141526">
        <w:trPr>
          <w:trHeight w:val="45"/>
        </w:trPr>
        <w:tc>
          <w:tcPr>
            <w:tcW w:w="5265" w:type="dxa"/>
            <w:shd w:val="clear" w:color="auto" w:fill="FFFFFF"/>
            <w:tcMar>
              <w:top w:w="15" w:type="dxa"/>
              <w:left w:w="108" w:type="dxa"/>
              <w:bottom w:w="0" w:type="dxa"/>
              <w:right w:w="108" w:type="dxa"/>
            </w:tcMar>
          </w:tcPr>
          <w:p w14:paraId="761470AD" w14:textId="77777777"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14:paraId="093394F6"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14:paraId="7F3935A9" w14:textId="77777777" w:rsidTr="00141526">
        <w:trPr>
          <w:trHeight w:val="45"/>
        </w:trPr>
        <w:tc>
          <w:tcPr>
            <w:tcW w:w="5265" w:type="dxa"/>
            <w:shd w:val="clear" w:color="auto" w:fill="FFFFFF"/>
            <w:tcMar>
              <w:top w:w="15" w:type="dxa"/>
              <w:left w:w="108" w:type="dxa"/>
              <w:bottom w:w="0" w:type="dxa"/>
              <w:right w:w="108" w:type="dxa"/>
            </w:tcMar>
          </w:tcPr>
          <w:p w14:paraId="124EA8C3" w14:textId="77777777"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14:paraId="6EAD08D8"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14:paraId="749DBECD" w14:textId="77777777" w:rsidTr="00141526">
        <w:trPr>
          <w:trHeight w:val="45"/>
        </w:trPr>
        <w:tc>
          <w:tcPr>
            <w:tcW w:w="5265" w:type="dxa"/>
            <w:shd w:val="clear" w:color="auto" w:fill="FFFFFF"/>
            <w:tcMar>
              <w:top w:w="15" w:type="dxa"/>
              <w:left w:w="108" w:type="dxa"/>
              <w:bottom w:w="0" w:type="dxa"/>
              <w:right w:w="108" w:type="dxa"/>
            </w:tcMar>
          </w:tcPr>
          <w:p w14:paraId="50CC8383" w14:textId="77777777"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14:paraId="50DE20D0" w14:textId="77777777"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14:paraId="4C700338" w14:textId="77777777" w:rsidTr="00141526">
        <w:trPr>
          <w:trHeight w:val="45"/>
        </w:trPr>
        <w:tc>
          <w:tcPr>
            <w:tcW w:w="5265" w:type="dxa"/>
            <w:shd w:val="clear" w:color="auto" w:fill="FFFFFF"/>
            <w:tcMar>
              <w:top w:w="15" w:type="dxa"/>
              <w:left w:w="108" w:type="dxa"/>
              <w:bottom w:w="0" w:type="dxa"/>
              <w:right w:w="108" w:type="dxa"/>
            </w:tcMar>
          </w:tcPr>
          <w:p w14:paraId="62ADA63F" w14:textId="77777777"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14:paraId="3ACFAEC1"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14:paraId="2B3A2B0A" w14:textId="77777777" w:rsidTr="00141526">
        <w:trPr>
          <w:trHeight w:val="45"/>
        </w:trPr>
        <w:tc>
          <w:tcPr>
            <w:tcW w:w="5265" w:type="dxa"/>
            <w:shd w:val="clear" w:color="auto" w:fill="FFFFFF"/>
            <w:tcMar>
              <w:top w:w="15" w:type="dxa"/>
              <w:left w:w="108" w:type="dxa"/>
              <w:bottom w:w="0" w:type="dxa"/>
              <w:right w:w="108" w:type="dxa"/>
            </w:tcMar>
          </w:tcPr>
          <w:p w14:paraId="003864C6" w14:textId="77777777"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14:paraId="0E7EA2DA" w14:textId="77777777"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14:paraId="31583A8F" w14:textId="77777777" w:rsidTr="00141526">
        <w:trPr>
          <w:trHeight w:val="45"/>
        </w:trPr>
        <w:tc>
          <w:tcPr>
            <w:tcW w:w="5265" w:type="dxa"/>
            <w:shd w:val="clear" w:color="auto" w:fill="FFFFFF"/>
            <w:tcMar>
              <w:top w:w="15" w:type="dxa"/>
              <w:left w:w="108" w:type="dxa"/>
              <w:bottom w:w="0" w:type="dxa"/>
              <w:right w:w="108" w:type="dxa"/>
            </w:tcMar>
          </w:tcPr>
          <w:p w14:paraId="7191D60F" w14:textId="77777777"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14:paraId="02CDEF0B"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14:paraId="72DD0061" w14:textId="77777777" w:rsidTr="00141526">
        <w:trPr>
          <w:trHeight w:val="45"/>
        </w:trPr>
        <w:tc>
          <w:tcPr>
            <w:tcW w:w="5265" w:type="dxa"/>
            <w:shd w:val="clear" w:color="auto" w:fill="FFFFFF"/>
            <w:tcMar>
              <w:top w:w="15" w:type="dxa"/>
              <w:left w:w="108" w:type="dxa"/>
              <w:bottom w:w="0" w:type="dxa"/>
              <w:right w:w="108" w:type="dxa"/>
            </w:tcMar>
          </w:tcPr>
          <w:p w14:paraId="20CB5752" w14:textId="77777777" w:rsidR="00D814DA" w:rsidRPr="00D814DA" w:rsidRDefault="00D814DA" w:rsidP="00141526">
            <w:pPr>
              <w:pStyle w:val="ProductList-Body"/>
              <w:rPr>
                <w:color w:val="58595B" w:themeColor="text1"/>
                <w:szCs w:val="18"/>
              </w:rPr>
            </w:pPr>
            <w:r w:rsidRPr="00D814DA">
              <w:rPr>
                <w:color w:val="58595B" w:themeColor="text1"/>
                <w:szCs w:val="18"/>
              </w:rPr>
              <w:lastRenderedPageBreak/>
              <w:t>600,000 +</w:t>
            </w:r>
          </w:p>
        </w:tc>
        <w:tc>
          <w:tcPr>
            <w:tcW w:w="2210" w:type="dxa"/>
            <w:shd w:val="clear" w:color="auto" w:fill="FFFFFF"/>
            <w:tcMar>
              <w:top w:w="15" w:type="dxa"/>
              <w:left w:w="108" w:type="dxa"/>
              <w:bottom w:w="0" w:type="dxa"/>
              <w:right w:w="108" w:type="dxa"/>
            </w:tcMar>
          </w:tcPr>
          <w:p w14:paraId="33E1A75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14:paraId="2364724A" w14:textId="77777777"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081737F0" w14:textId="77777777" w:rsidTr="00C144DF">
        <w:trPr>
          <w:trHeight w:val="172"/>
          <w:tblHeader/>
        </w:trPr>
        <w:tc>
          <w:tcPr>
            <w:tcW w:w="5265" w:type="dxa"/>
            <w:shd w:val="clear" w:color="auto" w:fill="5F497A" w:themeFill="accent4" w:themeFillShade="BF"/>
            <w:tcMar>
              <w:top w:w="15" w:type="dxa"/>
              <w:left w:w="108" w:type="dxa"/>
              <w:bottom w:w="0" w:type="dxa"/>
              <w:right w:w="108" w:type="dxa"/>
            </w:tcMar>
          </w:tcPr>
          <w:p w14:paraId="5F814DD5" w14:textId="77777777"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14:paraId="7E93D31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14:paraId="330C4442" w14:textId="77777777" w:rsidTr="00141526">
        <w:trPr>
          <w:trHeight w:val="235"/>
        </w:trPr>
        <w:tc>
          <w:tcPr>
            <w:tcW w:w="5265" w:type="dxa"/>
            <w:shd w:val="clear" w:color="auto" w:fill="FFFFFF"/>
            <w:tcMar>
              <w:top w:w="15" w:type="dxa"/>
              <w:left w:w="108" w:type="dxa"/>
              <w:bottom w:w="0" w:type="dxa"/>
              <w:right w:w="108" w:type="dxa"/>
            </w:tcMar>
          </w:tcPr>
          <w:p w14:paraId="7DC9A669"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14:paraId="3C01FB23"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14:paraId="7E3DC886" w14:textId="77777777" w:rsidTr="00141526">
        <w:trPr>
          <w:trHeight w:val="55"/>
        </w:trPr>
        <w:tc>
          <w:tcPr>
            <w:tcW w:w="5265" w:type="dxa"/>
            <w:shd w:val="clear" w:color="auto" w:fill="FFFFFF"/>
            <w:tcMar>
              <w:top w:w="15" w:type="dxa"/>
              <w:left w:w="108" w:type="dxa"/>
              <w:bottom w:w="0" w:type="dxa"/>
              <w:right w:w="108" w:type="dxa"/>
            </w:tcMar>
          </w:tcPr>
          <w:p w14:paraId="78A369F2"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14:paraId="30245E2E"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14:paraId="52AAAE85" w14:textId="77777777" w:rsidTr="00141526">
        <w:trPr>
          <w:trHeight w:val="45"/>
        </w:trPr>
        <w:tc>
          <w:tcPr>
            <w:tcW w:w="5265" w:type="dxa"/>
            <w:shd w:val="clear" w:color="auto" w:fill="FFFFFF"/>
            <w:tcMar>
              <w:top w:w="15" w:type="dxa"/>
              <w:left w:w="108" w:type="dxa"/>
              <w:bottom w:w="0" w:type="dxa"/>
              <w:right w:w="108" w:type="dxa"/>
            </w:tcMar>
          </w:tcPr>
          <w:p w14:paraId="2342B744"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14:paraId="517D657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14:paraId="12813040" w14:textId="77777777" w:rsidTr="00141526">
        <w:trPr>
          <w:trHeight w:val="45"/>
        </w:trPr>
        <w:tc>
          <w:tcPr>
            <w:tcW w:w="5265" w:type="dxa"/>
            <w:shd w:val="clear" w:color="auto" w:fill="FFFFFF"/>
            <w:tcMar>
              <w:top w:w="15" w:type="dxa"/>
              <w:left w:w="108" w:type="dxa"/>
              <w:bottom w:w="0" w:type="dxa"/>
              <w:right w:w="108" w:type="dxa"/>
            </w:tcMar>
          </w:tcPr>
          <w:p w14:paraId="78F5FCCE"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14:paraId="0FF0588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14:paraId="4FBCEBB8" w14:textId="77777777" w:rsidTr="002123CF">
        <w:trPr>
          <w:trHeight w:val="36"/>
        </w:trPr>
        <w:tc>
          <w:tcPr>
            <w:tcW w:w="5265" w:type="dxa"/>
            <w:shd w:val="clear" w:color="auto" w:fill="FFFFFF"/>
            <w:tcMar>
              <w:top w:w="15" w:type="dxa"/>
              <w:left w:w="108" w:type="dxa"/>
              <w:bottom w:w="0" w:type="dxa"/>
              <w:right w:w="108" w:type="dxa"/>
            </w:tcMar>
          </w:tcPr>
          <w:p w14:paraId="0124CEBC"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14:paraId="7C1BC0B5"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14:paraId="62ECE661" w14:textId="77777777" w:rsidTr="00141526">
        <w:trPr>
          <w:trHeight w:val="45"/>
        </w:trPr>
        <w:tc>
          <w:tcPr>
            <w:tcW w:w="5265" w:type="dxa"/>
            <w:shd w:val="clear" w:color="auto" w:fill="FFFFFF"/>
            <w:tcMar>
              <w:top w:w="15" w:type="dxa"/>
              <w:left w:w="108" w:type="dxa"/>
              <w:bottom w:w="0" w:type="dxa"/>
              <w:right w:w="108" w:type="dxa"/>
            </w:tcMar>
          </w:tcPr>
          <w:p w14:paraId="1DABE2EA"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14:paraId="662CE227"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14:paraId="0384A109" w14:textId="4E440E18" w:rsidR="00417B73" w:rsidRPr="008073E9" w:rsidRDefault="00417B73" w:rsidP="003E081A">
      <w:pPr>
        <w:pStyle w:val="Thirdheading"/>
        <w:rPr>
          <w:rFonts w:eastAsiaTheme="majorEastAsia" w:cstheme="majorBidi"/>
          <w:b/>
          <w:bCs/>
          <w:color w:val="8064A2" w:themeColor="accent4"/>
          <w:sz w:val="16"/>
          <w:szCs w:val="18"/>
        </w:rPr>
      </w:pPr>
      <w:r>
        <w:rPr>
          <w:rFonts w:ascii="Segoe UI" w:hAnsi="Segoe UI"/>
          <w:color w:val="58595B" w:themeColor="text1"/>
          <w:sz w:val="18"/>
          <w:szCs w:val="18"/>
        </w:rPr>
        <w:t xml:space="preserve">Academic Purchasing Accounts are not eligible for Planning Services. </w:t>
      </w:r>
    </w:p>
    <w:p w14:paraId="354F0CE0" w14:textId="12F2B133"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14:paraId="34ADCDF5" w14:textId="77777777"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14:paraId="0AC30F04" w14:textId="77777777"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14:paraId="7823CC37" w14:textId="77777777"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14:paraId="105E49ED" w14:textId="77777777"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14:paraId="0C46CAF7" w14:textId="77777777"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14:paraId="12E50C3F" w14:textId="77777777"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14:paraId="78138E4C" w14:textId="77777777"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14:paraId="2146E968" w14:textId="77777777"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14:paraId="3874EE8F" w14:textId="77777777"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14:paraId="78F0AB21" w14:textId="77777777" w:rsidR="005F07A3" w:rsidRPr="007B5219" w:rsidRDefault="005F07A3" w:rsidP="007B5219">
      <w:pPr>
        <w:pStyle w:val="BodyText"/>
        <w:numPr>
          <w:ilvl w:val="0"/>
          <w:numId w:val="16"/>
        </w:numPr>
        <w:spacing w:after="0"/>
      </w:pPr>
      <w:r w:rsidRPr="007B5219">
        <w:t>Vouchers must be assigned during the SA coverage period.</w:t>
      </w:r>
    </w:p>
    <w:p w14:paraId="43E20042" w14:textId="77777777"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14:paraId="5030B3C6" w14:textId="77777777"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14:paraId="776D9DED" w14:textId="77777777"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14:paraId="4350759F" w14:textId="77777777" w:rsidR="005F07A3" w:rsidRPr="002123CF" w:rsidRDefault="005F07A3" w:rsidP="005F07A3">
      <w:pPr>
        <w:pStyle w:val="ProductList-Body"/>
        <w:rPr>
          <w:rFonts w:ascii="Segoe UI" w:hAnsi="Segoe UI"/>
          <w:color w:val="58595B" w:themeColor="text1"/>
          <w:szCs w:val="18"/>
        </w:rPr>
      </w:pPr>
    </w:p>
    <w:p w14:paraId="00BD3D97" w14:textId="77777777"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14:paraId="76F081C0" w14:textId="77777777" w:rsidR="00816143" w:rsidRPr="002123CF" w:rsidRDefault="00816143" w:rsidP="009A7988">
      <w:pPr>
        <w:pStyle w:val="Heading2"/>
      </w:pPr>
      <w:bookmarkStart w:id="39" w:name="_Enhanced_Edition_Benefits"/>
      <w:bookmarkStart w:id="40" w:name="_Toc403380304"/>
      <w:bookmarkStart w:id="41" w:name="_Toc403985022"/>
      <w:bookmarkStart w:id="42" w:name="_Toc443376265"/>
      <w:bookmarkStart w:id="43" w:name="_Toc394601024"/>
      <w:bookmarkEnd w:id="39"/>
      <w:r w:rsidRPr="002123CF">
        <w:t>Training Vouchers</w:t>
      </w:r>
      <w:bookmarkEnd w:id="40"/>
      <w:bookmarkEnd w:id="41"/>
      <w:bookmarkEnd w:id="42"/>
    </w:p>
    <w:p w14:paraId="03AE8FED" w14:textId="77777777"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14:paraId="5AD428C6" w14:textId="77777777"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14:paraId="697804DA" w14:textId="77777777" w:rsidTr="00E16B45">
        <w:trPr>
          <w:tblHeader/>
        </w:trPr>
        <w:tc>
          <w:tcPr>
            <w:tcW w:w="3198" w:type="dxa"/>
            <w:shd w:val="clear" w:color="auto" w:fill="5F497A" w:themeFill="accent4" w:themeFillShade="BF"/>
            <w:vAlign w:val="center"/>
          </w:tcPr>
          <w:p w14:paraId="182D1E2E" w14:textId="77777777"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lastRenderedPageBreak/>
              <w:t>Points</w:t>
            </w:r>
            <w:r>
              <w:rPr>
                <w:color w:val="FFFFFF" w:themeColor="background1"/>
                <w:szCs w:val="18"/>
              </w:rPr>
              <w:t xml:space="preserve"> with SAM</w:t>
            </w:r>
          </w:p>
        </w:tc>
        <w:tc>
          <w:tcPr>
            <w:tcW w:w="2382" w:type="dxa"/>
            <w:shd w:val="clear" w:color="auto" w:fill="5F497A" w:themeFill="accent4" w:themeFillShade="BF"/>
            <w:vAlign w:val="center"/>
          </w:tcPr>
          <w:p w14:paraId="15EB93EB"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14:paraId="0996639C"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14:paraId="62CB07B9" w14:textId="77777777" w:rsidTr="00E16B45">
        <w:tc>
          <w:tcPr>
            <w:tcW w:w="3198" w:type="dxa"/>
            <w:vAlign w:val="center"/>
          </w:tcPr>
          <w:p w14:paraId="3C5F0D57"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14:paraId="258F9CE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14:paraId="1182D250"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14:paraId="07AC704F" w14:textId="77777777" w:rsidTr="00E16B45">
        <w:trPr>
          <w:trHeight w:val="70"/>
        </w:trPr>
        <w:tc>
          <w:tcPr>
            <w:tcW w:w="3198" w:type="dxa"/>
            <w:vAlign w:val="center"/>
          </w:tcPr>
          <w:p w14:paraId="21F43B0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14:paraId="3189F1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14:paraId="141513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14:paraId="62F1A193" w14:textId="77777777" w:rsidTr="00E16B45">
        <w:tc>
          <w:tcPr>
            <w:tcW w:w="3198" w:type="dxa"/>
            <w:vAlign w:val="center"/>
          </w:tcPr>
          <w:p w14:paraId="7D5D3E4B"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14:paraId="7D2BBAE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14:paraId="11AE33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14:paraId="2271F704" w14:textId="77777777" w:rsidTr="00E16B45">
        <w:tc>
          <w:tcPr>
            <w:tcW w:w="3198" w:type="dxa"/>
            <w:vAlign w:val="center"/>
          </w:tcPr>
          <w:p w14:paraId="6AD0777D"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14:paraId="5A84F69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14:paraId="39F5B6C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14:paraId="0F25F07D" w14:textId="77777777" w:rsidTr="00E16B45">
        <w:tc>
          <w:tcPr>
            <w:tcW w:w="3198" w:type="dxa"/>
            <w:vAlign w:val="center"/>
          </w:tcPr>
          <w:p w14:paraId="091E1E9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14:paraId="6387201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14:paraId="51E667B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14:paraId="7F5744B4" w14:textId="77777777" w:rsidTr="00E16B45">
        <w:tc>
          <w:tcPr>
            <w:tcW w:w="3198" w:type="dxa"/>
            <w:vAlign w:val="center"/>
          </w:tcPr>
          <w:p w14:paraId="3D879B71"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14:paraId="1663021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14:paraId="6F53DD22"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14:paraId="04A63ADD" w14:textId="77777777" w:rsidTr="002123CF">
        <w:trPr>
          <w:trHeight w:val="51"/>
        </w:trPr>
        <w:tc>
          <w:tcPr>
            <w:tcW w:w="3198" w:type="dxa"/>
            <w:vAlign w:val="center"/>
          </w:tcPr>
          <w:p w14:paraId="51F3A83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14:paraId="0B887B4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14:paraId="0DEE28F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14:paraId="482E5083" w14:textId="77777777" w:rsidTr="00E16B45">
        <w:tc>
          <w:tcPr>
            <w:tcW w:w="3198" w:type="dxa"/>
            <w:vAlign w:val="center"/>
          </w:tcPr>
          <w:p w14:paraId="782CED6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14:paraId="6E9D50D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14:paraId="2432B3F4"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14:paraId="4E5546C2" w14:textId="77777777" w:rsidTr="00E16B45">
        <w:tc>
          <w:tcPr>
            <w:tcW w:w="3198" w:type="dxa"/>
            <w:vAlign w:val="center"/>
          </w:tcPr>
          <w:p w14:paraId="33D3864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14:paraId="54D2758E"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14:paraId="28F4B1C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14:paraId="7C17F3BB" w14:textId="77777777" w:rsidTr="00E16B45">
        <w:tc>
          <w:tcPr>
            <w:tcW w:w="3198" w:type="dxa"/>
            <w:vAlign w:val="center"/>
          </w:tcPr>
          <w:p w14:paraId="3888590B" w14:textId="77777777"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14:paraId="61CCC94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14:paraId="08533B5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14:paraId="1300ED4B" w14:textId="77777777" w:rsidTr="00E16B45">
        <w:tc>
          <w:tcPr>
            <w:tcW w:w="3198" w:type="dxa"/>
            <w:vAlign w:val="center"/>
          </w:tcPr>
          <w:p w14:paraId="3DEE548E"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14:paraId="7B2E9CB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14:paraId="463FA7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14:paraId="2F455CB6" w14:textId="77777777" w:rsidTr="00E16B45">
        <w:tc>
          <w:tcPr>
            <w:tcW w:w="3198" w:type="dxa"/>
            <w:vAlign w:val="center"/>
          </w:tcPr>
          <w:p w14:paraId="259C06F4"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14:paraId="6DC374A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14:paraId="7E5F762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14:paraId="3E4562A1" w14:textId="77777777" w:rsidTr="00E16B45">
        <w:tc>
          <w:tcPr>
            <w:tcW w:w="3198" w:type="dxa"/>
            <w:vAlign w:val="center"/>
          </w:tcPr>
          <w:p w14:paraId="13028D28"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14:paraId="63EE059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14:paraId="3D59EF7D"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14:paraId="1AD11247" w14:textId="77777777" w:rsidTr="00E16B45">
        <w:tc>
          <w:tcPr>
            <w:tcW w:w="3198" w:type="dxa"/>
            <w:vAlign w:val="center"/>
          </w:tcPr>
          <w:p w14:paraId="06E59AA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14:paraId="3169A15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14:paraId="3C5EC5A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14:paraId="2FB48954" w14:textId="4EC3DFB6" w:rsidR="00417B73" w:rsidRPr="00EA345B" w:rsidRDefault="00417B73" w:rsidP="00417B73">
      <w:pPr>
        <w:pStyle w:val="Thirdheading"/>
        <w:rPr>
          <w:rFonts w:eastAsiaTheme="majorEastAsia" w:cstheme="majorBidi"/>
          <w:b/>
          <w:bCs/>
          <w:color w:val="8064A2" w:themeColor="accent4"/>
          <w:sz w:val="16"/>
          <w:szCs w:val="18"/>
        </w:rPr>
      </w:pPr>
      <w:r>
        <w:rPr>
          <w:rFonts w:ascii="Segoe UI" w:hAnsi="Segoe UI"/>
          <w:color w:val="58595B" w:themeColor="text1"/>
          <w:sz w:val="18"/>
          <w:szCs w:val="18"/>
        </w:rPr>
        <w:t xml:space="preserve">Academic Purchasing Accounts are not eligible for Training Vouchers. </w:t>
      </w:r>
    </w:p>
    <w:p w14:paraId="61B6DE45" w14:textId="0E61D2BC"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14:paraId="3F79EAE9" w14:textId="77777777"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14:paraId="4335D16C" w14:textId="77777777" w:rsidR="00816143" w:rsidRPr="007B5219" w:rsidRDefault="00816143" w:rsidP="007B5219">
      <w:pPr>
        <w:pStyle w:val="BodyText"/>
        <w:numPr>
          <w:ilvl w:val="0"/>
          <w:numId w:val="16"/>
        </w:numPr>
        <w:spacing w:after="0"/>
      </w:pPr>
      <w:r w:rsidRPr="007B5219">
        <w:t>Local policies and Terms of Usage established by the Microsoft Learning Partner apply.</w:t>
      </w:r>
    </w:p>
    <w:p w14:paraId="02B001D7" w14:textId="77777777"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14:paraId="35435445" w14:textId="77777777"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14:paraId="7304B9A0" w14:textId="77777777" w:rsidR="00816143" w:rsidRPr="007B5219" w:rsidRDefault="00816143" w:rsidP="007B5219">
      <w:pPr>
        <w:pStyle w:val="BodyText"/>
        <w:numPr>
          <w:ilvl w:val="0"/>
          <w:numId w:val="16"/>
        </w:numPr>
        <w:spacing w:after="0"/>
      </w:pPr>
      <w:r w:rsidRPr="007B5219">
        <w:t>Any voucher days in excess of the amount of days applied to a particular class will be returned to the pool of days available to be re-assigned by the Benefit Managers.</w:t>
      </w:r>
    </w:p>
    <w:p w14:paraId="175228D0" w14:textId="77777777"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14:paraId="45F46670" w14:textId="77777777"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14:paraId="4C0ABD57" w14:textId="77777777"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14:paraId="530E8699" w14:textId="77777777"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14:paraId="6F4E8D2C" w14:textId="77777777" w:rsidR="00816143" w:rsidRPr="007B5219" w:rsidRDefault="00816143" w:rsidP="007B5219">
      <w:pPr>
        <w:pStyle w:val="BodyText"/>
        <w:numPr>
          <w:ilvl w:val="0"/>
          <w:numId w:val="16"/>
        </w:numPr>
        <w:spacing w:after="0"/>
      </w:pPr>
      <w:r w:rsidRPr="007B5219">
        <w:t>Vouchers may not be exchanged for cash, monies or other valuable considerations.</w:t>
      </w:r>
    </w:p>
    <w:p w14:paraId="338AB8E9" w14:textId="77777777" w:rsidR="00816143" w:rsidRPr="007B5219" w:rsidRDefault="00816143" w:rsidP="007B5219">
      <w:pPr>
        <w:pStyle w:val="BodyText"/>
        <w:numPr>
          <w:ilvl w:val="0"/>
          <w:numId w:val="16"/>
        </w:numPr>
        <w:spacing w:after="0"/>
      </w:pPr>
      <w:r w:rsidRPr="007B5219">
        <w:t>Vouchers must be assigned during the SA coverage period.</w:t>
      </w:r>
    </w:p>
    <w:p w14:paraId="6BE49A15" w14:textId="77777777"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3BF816DC" w14:textId="77777777"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14:paraId="3791B9E2" w14:textId="77777777"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14:paraId="6C94E346" w14:textId="77777777"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14:paraId="26DFDBE8" w14:textId="77777777"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14:paraId="75042746" w14:textId="77777777"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14:paraId="3B639A06" w14:textId="77777777"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14:paraId="771899BD" w14:textId="77777777"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14:paraId="05CEE565" w14:textId="77777777" w:rsidR="00816143" w:rsidRPr="007B5219" w:rsidRDefault="00816143" w:rsidP="007B5219">
      <w:pPr>
        <w:pStyle w:val="BodyText"/>
        <w:numPr>
          <w:ilvl w:val="0"/>
          <w:numId w:val="16"/>
        </w:numPr>
        <w:spacing w:after="0"/>
      </w:pPr>
      <w:r w:rsidRPr="007B5219">
        <w:t>Microsoft is not responsible for lost, stolen, misplaced or misused vouchers.</w:t>
      </w:r>
    </w:p>
    <w:p w14:paraId="6D42FF5F" w14:textId="0EA50423" w:rsidR="00816143" w:rsidRPr="007B5219" w:rsidRDefault="00816143" w:rsidP="007B5219">
      <w:pPr>
        <w:pStyle w:val="BodyText"/>
        <w:numPr>
          <w:ilvl w:val="0"/>
          <w:numId w:val="16"/>
        </w:numPr>
        <w:spacing w:after="0"/>
      </w:pPr>
      <w:r w:rsidRPr="007B5219">
        <w:lastRenderedPageBreak/>
        <w:t xml:space="preserve">Reduction of the number of qualifying licenses for which SA is acquired as a result of returns and other billing adjustments, where allowed, may lower </w:t>
      </w:r>
      <w:r w:rsidR="000F116B" w:rsidRPr="007B5219">
        <w:t>your</w:t>
      </w:r>
      <w:r w:rsidRPr="007B5219">
        <w:t xml:space="preserve"> Training Vouchers service level eligibility.</w:t>
      </w:r>
    </w:p>
    <w:p w14:paraId="3E4BDBBE" w14:textId="77777777"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14:paraId="7F39E827" w14:textId="77777777"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14:paraId="6B8C2217" w14:textId="77777777"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14:paraId="7A04CB5B" w14:textId="77777777" w:rsidR="005944C1" w:rsidRPr="002123CF" w:rsidRDefault="005944C1" w:rsidP="009A7988">
      <w:pPr>
        <w:pStyle w:val="Heading2"/>
      </w:pPr>
      <w:bookmarkStart w:id="44" w:name="_24x7_Problem_Resolution_1"/>
      <w:bookmarkStart w:id="45" w:name="_Toc403380305"/>
      <w:bookmarkStart w:id="46" w:name="_Toc403985023"/>
      <w:bookmarkStart w:id="47" w:name="_Toc443376266"/>
      <w:bookmarkEnd w:id="44"/>
      <w:r w:rsidRPr="002123CF">
        <w:t>24x7 Problem Resolution Support</w:t>
      </w:r>
      <w:bookmarkEnd w:id="45"/>
      <w:bookmarkEnd w:id="46"/>
      <w:bookmarkEnd w:id="47"/>
      <w:r w:rsidRPr="002123CF">
        <w:t xml:space="preserve"> </w:t>
      </w:r>
    </w:p>
    <w:p w14:paraId="24FA5DC4" w14:textId="77777777"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14:paraId="33EBFDD9" w14:textId="77777777"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14:paraId="7F7638E8" w14:textId="77777777"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14:paraId="75721CA1" w14:textId="3E2E926B"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w:t>
      </w:r>
      <w:r w:rsidR="00711FB4">
        <w:rPr>
          <w:color w:val="58595B" w:themeColor="text1"/>
          <w:szCs w:val="18"/>
        </w:rPr>
        <w:t xml:space="preserve">Terms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14:paraId="35C15289" w14:textId="6A75F0B0"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14:paraId="4AC15EB8" w14:textId="77777777" w:rsidR="00417B73" w:rsidRDefault="00417B73" w:rsidP="008073E9">
      <w:pPr>
        <w:rPr>
          <w:color w:val="58595B" w:themeColor="text1"/>
          <w:szCs w:val="18"/>
        </w:rPr>
      </w:pPr>
    </w:p>
    <w:p w14:paraId="0E6CA322" w14:textId="46D673FA" w:rsidR="00417B73" w:rsidRPr="00EA345B" w:rsidRDefault="00417B73" w:rsidP="008073E9">
      <w:pPr>
        <w:rPr>
          <w:rFonts w:eastAsiaTheme="majorEastAsia" w:cstheme="majorBidi"/>
          <w:b/>
          <w:bCs/>
          <w:color w:val="8064A2" w:themeColor="accent4"/>
          <w:sz w:val="16"/>
          <w:szCs w:val="18"/>
        </w:rPr>
      </w:pPr>
      <w:r>
        <w:rPr>
          <w:color w:val="58595B" w:themeColor="text1"/>
          <w:szCs w:val="18"/>
        </w:rPr>
        <w:t xml:space="preserve">Academic Purchasing Accounts are not eligible for 24x7 Problem Resolution Support. </w:t>
      </w:r>
    </w:p>
    <w:p w14:paraId="548829F6" w14:textId="77777777" w:rsidR="005944C1" w:rsidRPr="002123CF" w:rsidRDefault="005944C1" w:rsidP="005944C1">
      <w:pPr>
        <w:pStyle w:val="Thirdheading"/>
        <w:rPr>
          <w:b/>
        </w:rPr>
      </w:pPr>
      <w:r w:rsidRPr="002123CF">
        <w:rPr>
          <w:b/>
        </w:rPr>
        <w:t>Phone Support Incidents</w:t>
      </w:r>
    </w:p>
    <w:p w14:paraId="06BE9431" w14:textId="77777777"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14:paraId="3CB92AF1" w14:textId="77777777" w:rsidTr="002123CF">
        <w:trPr>
          <w:tblHeader/>
        </w:trPr>
        <w:tc>
          <w:tcPr>
            <w:tcW w:w="3060" w:type="dxa"/>
            <w:shd w:val="clear" w:color="auto" w:fill="5F497A" w:themeFill="accent4" w:themeFillShade="BF"/>
            <w:vAlign w:val="center"/>
          </w:tcPr>
          <w:p w14:paraId="5847DCC3" w14:textId="77777777"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14:paraId="57ED112F" w14:textId="77777777"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14:paraId="253808E5" w14:textId="77777777" w:rsidTr="002123CF">
        <w:trPr>
          <w:trHeight w:val="60"/>
        </w:trPr>
        <w:tc>
          <w:tcPr>
            <w:tcW w:w="3060" w:type="dxa"/>
          </w:tcPr>
          <w:p w14:paraId="26B1247D" w14:textId="77777777"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14:paraId="74D18714" w14:textId="77777777"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14:paraId="30A56F9E" w14:textId="77777777" w:rsidTr="002123CF">
        <w:trPr>
          <w:trHeight w:val="60"/>
        </w:trPr>
        <w:tc>
          <w:tcPr>
            <w:tcW w:w="3060" w:type="dxa"/>
          </w:tcPr>
          <w:p w14:paraId="71BA1221"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14:paraId="0A566D22"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14:paraId="65D6F0F0" w14:textId="77777777" w:rsidTr="002123CF">
        <w:trPr>
          <w:trHeight w:val="60"/>
        </w:trPr>
        <w:tc>
          <w:tcPr>
            <w:tcW w:w="3060" w:type="dxa"/>
          </w:tcPr>
          <w:p w14:paraId="55B7D810"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14:paraId="08E8CB96"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14:paraId="01E610EA" w14:textId="77777777" w:rsidR="005944C1" w:rsidRPr="00C118D4" w:rsidRDefault="005944C1" w:rsidP="005944C1">
      <w:pPr>
        <w:ind w:firstLine="180"/>
        <w:rPr>
          <w:color w:val="58595B" w:themeColor="text1"/>
          <w:szCs w:val="18"/>
        </w:rPr>
      </w:pPr>
    </w:p>
    <w:p w14:paraId="72239FCC" w14:textId="77777777"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w:t>
      </w:r>
      <w:r w:rsidRPr="002123CF">
        <w:rPr>
          <w:rFonts w:ascii="Segoe UI" w:hAnsi="Segoe UI"/>
          <w:color w:val="58595B" w:themeColor="text1"/>
          <w:szCs w:val="18"/>
        </w:rPr>
        <w:lastRenderedPageBreak/>
        <w:t xml:space="preserve">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14:paraId="5BB63731" w14:textId="77777777"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78703AB9" w14:textId="77777777" w:rsidR="005944C1" w:rsidRPr="002123CF" w:rsidRDefault="005944C1" w:rsidP="005944C1">
      <w:pPr>
        <w:pStyle w:val="Thirdheading"/>
        <w:rPr>
          <w:b/>
        </w:rPr>
      </w:pPr>
      <w:r w:rsidRPr="002123CF">
        <w:rPr>
          <w:b/>
        </w:rPr>
        <w:t xml:space="preserve">Web-based Incidents </w:t>
      </w:r>
    </w:p>
    <w:p w14:paraId="0489C8F1" w14:textId="77777777"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14:paraId="34EE713C" w14:textId="77777777"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3A7AE0AA" w14:textId="77777777"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14:paraId="1709B9BE" w14:textId="77777777" w:rsidR="005944C1" w:rsidRPr="002123CF" w:rsidRDefault="005944C1" w:rsidP="002123CF">
      <w:pPr>
        <w:pStyle w:val="Thirdheading"/>
        <w:rPr>
          <w:b/>
        </w:rPr>
      </w:pPr>
      <w:r w:rsidRPr="002123CF">
        <w:rPr>
          <w:b/>
        </w:rPr>
        <w:t>Support Contacts</w:t>
      </w:r>
    </w:p>
    <w:p w14:paraId="6B277BA6" w14:textId="77777777" w:rsidR="005944C1" w:rsidRDefault="005944C1" w:rsidP="002123CF">
      <w:pPr>
        <w:spacing w:line="240" w:lineRule="auto"/>
        <w:rPr>
          <w:rFonts w:cs="Tahoma"/>
          <w:color w:val="58595B" w:themeColor="text1"/>
          <w:szCs w:val="18"/>
        </w:rPr>
      </w:pPr>
      <w:r w:rsidRPr="00C118D4">
        <w:rPr>
          <w:rFonts w:cs="Tahoma"/>
          <w:color w:val="58595B" w:themeColor="text1"/>
          <w:szCs w:val="18"/>
        </w:rPr>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14:paraId="64BF7009" w14:textId="77777777"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14:paraId="5B416DDE" w14:textId="77777777" w:rsidTr="002123CF">
        <w:trPr>
          <w:trHeight w:val="178"/>
          <w:tblHeader/>
        </w:trPr>
        <w:tc>
          <w:tcPr>
            <w:tcW w:w="4140" w:type="dxa"/>
            <w:shd w:val="clear" w:color="auto" w:fill="8064A2"/>
            <w:vAlign w:val="center"/>
          </w:tcPr>
          <w:p w14:paraId="1F39F64B" w14:textId="77777777"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14:paraId="0DAA59BD" w14:textId="77777777"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14:paraId="2806AE0D" w14:textId="77777777" w:rsidTr="002123CF">
        <w:trPr>
          <w:trHeight w:val="236"/>
        </w:trPr>
        <w:tc>
          <w:tcPr>
            <w:tcW w:w="4140" w:type="dxa"/>
            <w:vAlign w:val="center"/>
          </w:tcPr>
          <w:p w14:paraId="7820BF0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14:paraId="1B4E5B06"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14:paraId="2200557C" w14:textId="77777777" w:rsidTr="002123CF">
        <w:trPr>
          <w:trHeight w:val="236"/>
        </w:trPr>
        <w:tc>
          <w:tcPr>
            <w:tcW w:w="4140" w:type="dxa"/>
            <w:vAlign w:val="center"/>
          </w:tcPr>
          <w:p w14:paraId="234FFD6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14:paraId="4EB8C8E8"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14:paraId="01DC2A6D" w14:textId="77777777" w:rsidR="005944C1" w:rsidRPr="002123CF" w:rsidRDefault="005944C1" w:rsidP="005944C1">
      <w:pPr>
        <w:pStyle w:val="Thirdheading"/>
        <w:rPr>
          <w:b/>
        </w:rPr>
      </w:pPr>
      <w:bookmarkStart w:id="48" w:name="_Toc240899166"/>
      <w:r w:rsidRPr="002123CF">
        <w:rPr>
          <w:b/>
        </w:rPr>
        <w:t>Service Level for Software Assurance Customers</w:t>
      </w:r>
      <w:bookmarkEnd w:id="48"/>
    </w:p>
    <w:p w14:paraId="765449CC" w14:textId="77777777"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14:paraId="1AA00BC7" w14:textId="77777777"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14:paraId="226E50C2" w14:textId="77777777" w:rsidTr="002123CF">
        <w:trPr>
          <w:trHeight w:val="160"/>
          <w:tblHeader/>
        </w:trPr>
        <w:tc>
          <w:tcPr>
            <w:tcW w:w="1170" w:type="dxa"/>
            <w:shd w:val="clear" w:color="auto" w:fill="8064A2" w:themeFill="accent4"/>
            <w:tcMar>
              <w:top w:w="0" w:type="dxa"/>
              <w:left w:w="108" w:type="dxa"/>
              <w:bottom w:w="0" w:type="dxa"/>
              <w:right w:w="108" w:type="dxa"/>
            </w:tcMar>
            <w:vAlign w:val="center"/>
          </w:tcPr>
          <w:p w14:paraId="08F094A8"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14:paraId="1083AFD3"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14:paraId="26FCED5F"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14:paraId="502B266F" w14:textId="77777777"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14:paraId="1951336B" w14:textId="77777777" w:rsidTr="002123CF">
        <w:tc>
          <w:tcPr>
            <w:tcW w:w="1170" w:type="dxa"/>
            <w:tcMar>
              <w:top w:w="0" w:type="dxa"/>
              <w:left w:w="108" w:type="dxa"/>
              <w:bottom w:w="0" w:type="dxa"/>
              <w:right w:w="108" w:type="dxa"/>
            </w:tcMar>
          </w:tcPr>
          <w:p w14:paraId="7D1CF3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14:paraId="5AB8303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14:paraId="671F1056"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14:paraId="2DC2A95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14:paraId="1FE6DF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14:paraId="771AC42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14:paraId="58E3817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14:paraId="2AEA1A08"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14:paraId="71F5650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14:paraId="6E32436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14:paraId="65E7B09B" w14:textId="77777777" w:rsidTr="002123CF">
        <w:tc>
          <w:tcPr>
            <w:tcW w:w="1170" w:type="dxa"/>
            <w:tcMar>
              <w:top w:w="0" w:type="dxa"/>
              <w:left w:w="108" w:type="dxa"/>
              <w:bottom w:w="0" w:type="dxa"/>
              <w:right w:w="108" w:type="dxa"/>
            </w:tcMar>
          </w:tcPr>
          <w:p w14:paraId="5B2E57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14:paraId="1BE85BD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14:paraId="3C17A504"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14:paraId="72224B7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14:paraId="28B6ED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0CCAC108"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595BF5D2"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14:paraId="37F24FAF"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14:paraId="3E9A084B" w14:textId="77777777" w:rsidTr="002123CF">
        <w:tc>
          <w:tcPr>
            <w:tcW w:w="1170" w:type="dxa"/>
            <w:tcMar>
              <w:top w:w="0" w:type="dxa"/>
              <w:left w:w="108" w:type="dxa"/>
              <w:bottom w:w="0" w:type="dxa"/>
              <w:right w:w="108" w:type="dxa"/>
            </w:tcMar>
          </w:tcPr>
          <w:p w14:paraId="046F27D1"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 Submission </w:t>
            </w:r>
            <w:r w:rsidRPr="002123CF">
              <w:rPr>
                <w:rFonts w:ascii="Segoe UI" w:hAnsi="Segoe UI"/>
                <w:color w:val="58595B" w:themeColor="text1"/>
                <w:szCs w:val="18"/>
              </w:rPr>
              <w:lastRenderedPageBreak/>
              <w:t>via phone or web</w:t>
            </w:r>
          </w:p>
        </w:tc>
        <w:tc>
          <w:tcPr>
            <w:tcW w:w="2790" w:type="dxa"/>
            <w:tcMar>
              <w:top w:w="0" w:type="dxa"/>
              <w:left w:w="108" w:type="dxa"/>
              <w:bottom w:w="0" w:type="dxa"/>
              <w:right w:w="108" w:type="dxa"/>
            </w:tcMar>
          </w:tcPr>
          <w:p w14:paraId="375739E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 xml:space="preserve">Minimum business impact: </w:t>
            </w:r>
          </w:p>
          <w:p w14:paraId="2855C0AB"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lastRenderedPageBreak/>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14:paraId="7CCD20D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1st response in one business day or less based on support offering</w:t>
            </w:r>
          </w:p>
          <w:p w14:paraId="64726F5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15271BBA"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185F795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Accurate contact information on case owner</w:t>
            </w:r>
          </w:p>
          <w:p w14:paraId="21BF2FD0"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Responsive within one business day.</w:t>
            </w:r>
          </w:p>
        </w:tc>
      </w:tr>
    </w:tbl>
    <w:p w14:paraId="363CF4E5"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lastRenderedPageBreak/>
        <w:t>1 Contact Microsoft representative for local business hours.</w:t>
      </w:r>
    </w:p>
    <w:p w14:paraId="5B8BD240"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14:paraId="1E0DD205" w14:textId="77777777"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14:paraId="133ECB75" w14:textId="77777777"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14:paraId="6B0FFF79" w14:textId="77777777"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14:paraId="5FC8B918" w14:textId="77777777"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49" w:name="_New_Version_Rights_1"/>
      <w:bookmarkStart w:id="50" w:name="_Toc403380306"/>
      <w:bookmarkStart w:id="51" w:name="_Toc403985024"/>
      <w:bookmarkStart w:id="52" w:name="_Toc443376267"/>
      <w:bookmarkEnd w:id="49"/>
      <w:r w:rsidRPr="00881783">
        <w:rPr>
          <w:rFonts w:asciiTheme="majorHAnsi" w:eastAsiaTheme="majorEastAsia" w:hAnsiTheme="majorHAnsi" w:cstheme="majorBidi"/>
          <w:bCs/>
          <w:color w:val="8064A2" w:themeColor="accent4"/>
          <w:kern w:val="0"/>
          <w:sz w:val="28"/>
          <w:szCs w:val="26"/>
        </w:rPr>
        <w:t>Qualifying Product Benefits</w:t>
      </w:r>
      <w:bookmarkEnd w:id="50"/>
      <w:bookmarkEnd w:id="51"/>
      <w:bookmarkEnd w:id="52"/>
    </w:p>
    <w:p w14:paraId="3271BC8A" w14:textId="77777777" w:rsidR="00E82782" w:rsidRPr="002123CF" w:rsidRDefault="00E82782" w:rsidP="009A7988">
      <w:pPr>
        <w:pStyle w:val="Heading2"/>
      </w:pPr>
      <w:bookmarkStart w:id="53" w:name="_Toc403380307"/>
      <w:bookmarkStart w:id="54" w:name="_Toc403985025"/>
      <w:bookmarkStart w:id="55" w:name="_Toc443376268"/>
      <w:r w:rsidRPr="002123CF">
        <w:t>New Version Rights</w:t>
      </w:r>
      <w:bookmarkEnd w:id="53"/>
      <w:bookmarkEnd w:id="54"/>
      <w:bookmarkEnd w:id="55"/>
    </w:p>
    <w:p w14:paraId="505AC66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14:paraId="6A06CAF1" w14:textId="23631894" w:rsidR="00850C97" w:rsidRPr="002123CF" w:rsidRDefault="00850C97" w:rsidP="002123CF">
      <w:pPr>
        <w:rPr>
          <w:rFonts w:ascii="Calibri" w:hAnsi="Calibri"/>
          <w:color w:val="1F497D"/>
          <w:sz w:val="22"/>
        </w:rPr>
      </w:pPr>
      <w:bookmarkStart w:id="56" w:name="_Office_Multi_Language_1"/>
      <w:bookmarkStart w:id="57" w:name="_Office_Online_1"/>
      <w:bookmarkStart w:id="58" w:name="_Enhanced_Edition_Benefits_1"/>
      <w:bookmarkEnd w:id="43"/>
      <w:bookmarkEnd w:id="56"/>
      <w:bookmarkEnd w:id="57"/>
      <w:bookmarkEnd w:id="58"/>
    </w:p>
    <w:p w14:paraId="21A47E42" w14:textId="77777777" w:rsidR="00A019EE" w:rsidRPr="002123CF" w:rsidRDefault="00A019EE" w:rsidP="009A7988">
      <w:pPr>
        <w:pStyle w:val="Heading2"/>
      </w:pPr>
      <w:bookmarkStart w:id="59" w:name="_Windows_Companion_Subscription"/>
      <w:bookmarkStart w:id="60" w:name="_Training_Vouchers"/>
      <w:bookmarkStart w:id="61" w:name="_E-Learning"/>
      <w:bookmarkStart w:id="62" w:name="_Toc403380310"/>
      <w:bookmarkStart w:id="63" w:name="_Toc403985028"/>
      <w:bookmarkStart w:id="64" w:name="_Toc443376269"/>
      <w:bookmarkEnd w:id="59"/>
      <w:bookmarkEnd w:id="60"/>
      <w:bookmarkEnd w:id="61"/>
      <w:r w:rsidRPr="002123CF">
        <w:t>E-Learning</w:t>
      </w:r>
      <w:bookmarkEnd w:id="62"/>
      <w:bookmarkEnd w:id="63"/>
      <w:bookmarkEnd w:id="64"/>
    </w:p>
    <w:p w14:paraId="3E8C635F" w14:textId="7D00EB49"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w:t>
      </w:r>
      <w:r w:rsidR="005319EF" w:rsidRPr="008073E9">
        <w:rPr>
          <w:rFonts w:ascii="Segoe UI" w:hAnsi="Segoe UI"/>
          <w:color w:val="58595B" w:themeColor="text1"/>
          <w:szCs w:val="18"/>
        </w:rPr>
        <w:t xml:space="preserve">your customer portal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w:t>
      </w:r>
      <w:r w:rsidR="00FB46CF">
        <w:rPr>
          <w:rFonts w:ascii="Segoe UI" w:hAnsi="Segoe UI"/>
          <w:color w:val="58595B" w:themeColor="text1"/>
          <w:szCs w:val="18"/>
        </w:rPr>
        <w:t>your customer portal</w:t>
      </w:r>
      <w:r w:rsidR="00B129B1" w:rsidRPr="002123CF">
        <w:rPr>
          <w:rFonts w:ascii="Segoe UI" w:hAnsi="Segoe UI"/>
          <w:color w:val="58595B" w:themeColor="text1"/>
          <w:szCs w:val="18"/>
        </w:rPr>
        <w:t xml:space="preserve">. </w:t>
      </w:r>
    </w:p>
    <w:p w14:paraId="2ACD1299" w14:textId="77777777"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14:paraId="184F3E5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14:paraId="33166EE3"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14:paraId="7EA8BC8C" w14:textId="77777777" w:rsidR="00B129B1" w:rsidRPr="002123CF" w:rsidRDefault="00B129B1" w:rsidP="00B129B1">
      <w:pPr>
        <w:pStyle w:val="ProductList-Body"/>
        <w:rPr>
          <w:rFonts w:ascii="Segoe UI" w:hAnsi="Segoe UI"/>
          <w:color w:val="58595B" w:themeColor="text1"/>
          <w:szCs w:val="18"/>
          <w:highlight w:val="yellow"/>
        </w:rPr>
      </w:pPr>
    </w:p>
    <w:p w14:paraId="2A564F0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14:paraId="4C21B4DA" w14:textId="77777777" w:rsidR="00A019EE" w:rsidRPr="002123CF" w:rsidRDefault="00A019EE" w:rsidP="009A7988">
      <w:pPr>
        <w:pStyle w:val="Heading2"/>
      </w:pPr>
      <w:bookmarkStart w:id="65" w:name="_Home_Use_Program"/>
      <w:bookmarkStart w:id="66" w:name="_Toc403380311"/>
      <w:bookmarkStart w:id="67" w:name="_Toc403985029"/>
      <w:bookmarkStart w:id="68" w:name="_Toc443376270"/>
      <w:bookmarkEnd w:id="65"/>
      <w:r w:rsidRPr="002123CF">
        <w:t>Home Use Program</w:t>
      </w:r>
      <w:bookmarkEnd w:id="66"/>
      <w:bookmarkEnd w:id="67"/>
      <w:bookmarkEnd w:id="68"/>
    </w:p>
    <w:p w14:paraId="4423E0B8" w14:textId="77777777"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14:paraId="2F70BE4C"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14:paraId="13414014" w14:textId="77777777"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lastRenderedPageBreak/>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9440A45"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14:paraId="524ACC16" w14:textId="77777777"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14:paraId="1A844BB9" w14:textId="77777777"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14:paraId="6059C8FA" w14:textId="77777777"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14:paraId="6F8017AD" w14:textId="77777777" w:rsidR="00BC431D" w:rsidRPr="00BC431D" w:rsidRDefault="00BC431D" w:rsidP="00BC431D">
      <w:pPr>
        <w:pStyle w:val="BodyText"/>
        <w:spacing w:after="0"/>
      </w:pPr>
    </w:p>
    <w:p w14:paraId="20194787"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14:paraId="1E969A70" w14:textId="77777777" w:rsidTr="002123CF">
        <w:trPr>
          <w:trHeight w:val="60"/>
          <w:tblHeader/>
        </w:trPr>
        <w:tc>
          <w:tcPr>
            <w:tcW w:w="5355" w:type="dxa"/>
            <w:shd w:val="clear" w:color="auto" w:fill="8064A2" w:themeFill="accent4"/>
            <w:tcMar>
              <w:top w:w="0" w:type="dxa"/>
              <w:left w:w="108" w:type="dxa"/>
              <w:bottom w:w="0" w:type="dxa"/>
              <w:right w:w="108" w:type="dxa"/>
            </w:tcMar>
            <w:vAlign w:val="center"/>
          </w:tcPr>
          <w:p w14:paraId="04D9CD4E"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14:paraId="32A5D2D9"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14:paraId="4617777A" w14:textId="77777777" w:rsidTr="00A3735F">
        <w:trPr>
          <w:trHeight w:val="438"/>
        </w:trPr>
        <w:tc>
          <w:tcPr>
            <w:tcW w:w="5355" w:type="dxa"/>
            <w:tcMar>
              <w:top w:w="0" w:type="dxa"/>
              <w:left w:w="108" w:type="dxa"/>
              <w:bottom w:w="0" w:type="dxa"/>
              <w:right w:w="108" w:type="dxa"/>
            </w:tcMar>
            <w:vAlign w:val="center"/>
          </w:tcPr>
          <w:p w14:paraId="12AF78B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14:paraId="70B760B1"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14:paraId="4605606F" w14:textId="6D0CE45F"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00752844">
              <w:rPr>
                <w:rFonts w:ascii="Segoe UI" w:hAnsi="Segoe UI"/>
                <w:color w:val="58595B" w:themeColor="text1"/>
                <w:szCs w:val="18"/>
              </w:rPr>
              <w:t>/Office 2016 for Mac Standard</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14:paraId="57515F2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67BC83C1" w14:textId="22A1F5F7" w:rsidR="00590E43"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Office 2016 for Mac Home &amp; Business with Lync DL HUP</w:t>
            </w:r>
          </w:p>
        </w:tc>
      </w:tr>
      <w:tr w:rsidR="00590E43" w:rsidRPr="00E23144" w14:paraId="56C0FF4A" w14:textId="77777777" w:rsidTr="00A3735F">
        <w:trPr>
          <w:trHeight w:val="438"/>
        </w:trPr>
        <w:tc>
          <w:tcPr>
            <w:tcW w:w="5355" w:type="dxa"/>
            <w:tcMar>
              <w:top w:w="0" w:type="dxa"/>
              <w:left w:w="108" w:type="dxa"/>
              <w:bottom w:w="0" w:type="dxa"/>
              <w:right w:w="108" w:type="dxa"/>
            </w:tcMar>
            <w:vAlign w:val="center"/>
          </w:tcPr>
          <w:p w14:paraId="0D4F608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14:paraId="393719BF"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14:paraId="11E39426"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14:paraId="62B72E86" w14:textId="7777777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14:paraId="2880B7C7" w14:textId="77777777" w:rsidR="00840B46" w:rsidRPr="00D22A53" w:rsidRDefault="00840B46" w:rsidP="00A3735F">
            <w:pPr>
              <w:pStyle w:val="ProductList-Body"/>
              <w:rPr>
                <w:color w:val="000000"/>
              </w:rPr>
            </w:pPr>
            <w:r>
              <w:rPr>
                <w:color w:val="000000"/>
              </w:rPr>
              <w:t>Lync 2010/2013</w:t>
            </w:r>
          </w:p>
          <w:p w14:paraId="6D1712C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14:paraId="293738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14:paraId="4673DE75" w14:textId="0D92483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14:paraId="3FE923CC" w14:textId="109EB986" w:rsidR="00752844"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Skype for Business 2015</w:t>
            </w:r>
          </w:p>
          <w:p w14:paraId="662A17DA"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14:paraId="77E1EED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3195B156" w14:textId="3A65DC79" w:rsidR="00590E43" w:rsidRPr="002123CF" w:rsidRDefault="00590E43" w:rsidP="00752844">
            <w:pPr>
              <w:pStyle w:val="ProductList-Body"/>
              <w:rPr>
                <w:rFonts w:ascii="Segoe UI" w:hAnsi="Segoe UI"/>
                <w:color w:val="58595B" w:themeColor="text1"/>
                <w:szCs w:val="18"/>
              </w:rPr>
            </w:pPr>
            <w:r w:rsidRPr="002123CF">
              <w:rPr>
                <w:rFonts w:ascii="Segoe UI" w:hAnsi="Segoe UI"/>
                <w:color w:val="58595B" w:themeColor="text1"/>
                <w:szCs w:val="18"/>
              </w:rPr>
              <w:t xml:space="preserve">Office </w:t>
            </w:r>
            <w:r w:rsidR="00752844">
              <w:rPr>
                <w:rFonts w:ascii="Segoe UI" w:hAnsi="Segoe UI"/>
                <w:color w:val="58595B" w:themeColor="text1"/>
                <w:szCs w:val="18"/>
              </w:rPr>
              <w:t xml:space="preserve">2016 </w:t>
            </w:r>
            <w:r w:rsidRPr="002123CF">
              <w:rPr>
                <w:rFonts w:ascii="Segoe UI" w:hAnsi="Segoe UI"/>
                <w:color w:val="58595B" w:themeColor="text1"/>
                <w:szCs w:val="18"/>
              </w:rPr>
              <w:t xml:space="preserve">for Mac Home &amp; Business </w:t>
            </w:r>
            <w:r w:rsidR="00752844">
              <w:rPr>
                <w:rFonts w:ascii="Segoe UI" w:hAnsi="Segoe UI"/>
                <w:color w:val="58595B" w:themeColor="text1"/>
                <w:szCs w:val="18"/>
              </w:rPr>
              <w:t xml:space="preserve">with Lync DL </w:t>
            </w:r>
            <w:r w:rsidRPr="002123CF">
              <w:rPr>
                <w:rFonts w:ascii="Segoe UI" w:hAnsi="Segoe UI"/>
                <w:color w:val="58595B" w:themeColor="text1"/>
                <w:szCs w:val="18"/>
              </w:rPr>
              <w:t>HUP</w:t>
            </w:r>
          </w:p>
        </w:tc>
      </w:tr>
      <w:tr w:rsidR="00590E43" w:rsidRPr="00E23144" w14:paraId="29A2D7B5" w14:textId="77777777" w:rsidTr="00A3735F">
        <w:trPr>
          <w:trHeight w:val="438"/>
        </w:trPr>
        <w:tc>
          <w:tcPr>
            <w:tcW w:w="5355" w:type="dxa"/>
            <w:tcMar>
              <w:top w:w="0" w:type="dxa"/>
              <w:left w:w="108" w:type="dxa"/>
              <w:bottom w:w="0" w:type="dxa"/>
              <w:right w:w="108" w:type="dxa"/>
            </w:tcMar>
            <w:vAlign w:val="center"/>
          </w:tcPr>
          <w:p w14:paraId="450EABEC"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14:paraId="5EE6681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14:paraId="4834B8D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14:paraId="35FF90BF" w14:textId="77777777" w:rsidTr="00A3735F">
        <w:trPr>
          <w:trHeight w:val="438"/>
        </w:trPr>
        <w:tc>
          <w:tcPr>
            <w:tcW w:w="5355" w:type="dxa"/>
            <w:tcMar>
              <w:top w:w="0" w:type="dxa"/>
              <w:left w:w="108" w:type="dxa"/>
              <w:bottom w:w="0" w:type="dxa"/>
              <w:right w:w="108" w:type="dxa"/>
            </w:tcMar>
            <w:vAlign w:val="center"/>
          </w:tcPr>
          <w:p w14:paraId="673A13E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14:paraId="3A1AFE0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14:paraId="389137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14:paraId="2860B479" w14:textId="3E5C8292"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8"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p>
    <w:p w14:paraId="20F84B91" w14:textId="77777777" w:rsidR="00A019EE" w:rsidRPr="002123CF" w:rsidRDefault="00A019EE" w:rsidP="009A7988">
      <w:pPr>
        <w:pStyle w:val="Heading2"/>
      </w:pPr>
      <w:bookmarkStart w:id="69" w:name="_Enterprise_Source_Licensing"/>
      <w:bookmarkStart w:id="70" w:name="_Toc379797448"/>
      <w:bookmarkStart w:id="71" w:name="_Toc380513484"/>
      <w:bookmarkStart w:id="72" w:name="_Toc380655534"/>
      <w:bookmarkStart w:id="73" w:name="_Toc394601030"/>
      <w:bookmarkStart w:id="74" w:name="_Toc403380312"/>
      <w:bookmarkStart w:id="75" w:name="_Toc403985030"/>
      <w:bookmarkStart w:id="76" w:name="_Toc443376271"/>
      <w:bookmarkEnd w:id="69"/>
      <w:r w:rsidRPr="002123CF">
        <w:t>Enterprise Source Licensing Program</w:t>
      </w:r>
      <w:bookmarkEnd w:id="70"/>
      <w:bookmarkEnd w:id="71"/>
      <w:bookmarkEnd w:id="72"/>
      <w:bookmarkEnd w:id="73"/>
      <w:bookmarkEnd w:id="74"/>
      <w:bookmarkEnd w:id="75"/>
      <w:bookmarkEnd w:id="76"/>
      <w:r w:rsidRPr="002123CF">
        <w:t xml:space="preserve"> </w:t>
      </w:r>
    </w:p>
    <w:p w14:paraId="7077C9B2" w14:textId="77777777"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29"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14:paraId="0E52E754" w14:textId="7CDD1B58" w:rsidR="0030462C" w:rsidRPr="00D22A53" w:rsidRDefault="0030462C" w:rsidP="00D22A53">
      <w:pPr>
        <w:pStyle w:val="ProductList-Body"/>
        <w:rPr>
          <w:rFonts w:ascii="Segoe UI" w:hAnsi="Segoe UI"/>
          <w:color w:val="58595B" w:themeColor="text1"/>
        </w:rPr>
      </w:pPr>
      <w:bookmarkStart w:id="77" w:name="_24x7_Problem_Resolution"/>
      <w:bookmarkStart w:id="78" w:name="__System_Center"/>
      <w:bookmarkStart w:id="79" w:name="__System_Center_1"/>
      <w:bookmarkStart w:id="80" w:name="_Back-up_for_Disaster"/>
      <w:bookmarkStart w:id="81" w:name="_Toc336338239"/>
      <w:bookmarkStart w:id="82" w:name="_Toc372892146"/>
      <w:bookmarkStart w:id="83" w:name="_Toc379797451"/>
      <w:bookmarkStart w:id="84" w:name="_Toc380513487"/>
      <w:bookmarkStart w:id="85" w:name="_Toc380655537"/>
      <w:bookmarkStart w:id="86" w:name="_Toc394601033"/>
      <w:bookmarkEnd w:id="77"/>
      <w:bookmarkEnd w:id="78"/>
      <w:bookmarkEnd w:id="79"/>
      <w:bookmarkEnd w:id="80"/>
    </w:p>
    <w:p w14:paraId="1D813AEA" w14:textId="77777777" w:rsidR="00633DBA" w:rsidRPr="002123CF" w:rsidRDefault="00633DBA" w:rsidP="009A7988">
      <w:pPr>
        <w:pStyle w:val="Heading2"/>
      </w:pPr>
      <w:bookmarkStart w:id="87" w:name="_Toc403380314"/>
      <w:bookmarkStart w:id="88" w:name="_Toc403985032"/>
      <w:bookmarkStart w:id="89" w:name="_Toc443376272"/>
      <w:r w:rsidRPr="002123CF">
        <w:t>Back-up for Disaster Recovery</w:t>
      </w:r>
      <w:bookmarkEnd w:id="81"/>
      <w:bookmarkEnd w:id="82"/>
      <w:bookmarkEnd w:id="83"/>
      <w:bookmarkEnd w:id="84"/>
      <w:bookmarkEnd w:id="85"/>
      <w:bookmarkEnd w:id="86"/>
      <w:bookmarkEnd w:id="87"/>
      <w:bookmarkEnd w:id="88"/>
      <w:bookmarkEnd w:id="89"/>
      <w:r w:rsidRPr="002123CF">
        <w:t xml:space="preserve"> </w:t>
      </w:r>
    </w:p>
    <w:p w14:paraId="01BDDBBC" w14:textId="77777777"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0" w:anchor="tab=4" w:history="1">
        <w:r w:rsidR="009E1E72">
          <w:rPr>
            <w:rStyle w:val="Hyperlink"/>
          </w:rPr>
          <w:t>http://www.microsoft.com/licensing/software-assurance/by-benefits.aspx#tab=4</w:t>
        </w:r>
      </w:hyperlink>
      <w:r w:rsidR="009E1E72">
        <w:rPr>
          <w:color w:val="1F497D"/>
        </w:rPr>
        <w:t>.</w:t>
      </w:r>
    </w:p>
    <w:p w14:paraId="6BA35BAA" w14:textId="77777777" w:rsidR="00633DBA" w:rsidRPr="002123CF" w:rsidRDefault="00633DBA" w:rsidP="009A7988">
      <w:pPr>
        <w:pStyle w:val="Heading2"/>
      </w:pPr>
      <w:bookmarkStart w:id="90" w:name="_License_Mobility_through"/>
      <w:bookmarkStart w:id="91" w:name="_Toc336338242"/>
      <w:bookmarkStart w:id="92" w:name="_Toc372892149"/>
      <w:bookmarkStart w:id="93" w:name="_Toc403380315"/>
      <w:bookmarkStart w:id="94" w:name="_Toc403985033"/>
      <w:bookmarkStart w:id="95" w:name="_Toc443376273"/>
      <w:bookmarkEnd w:id="90"/>
      <w:r w:rsidRPr="002123CF">
        <w:lastRenderedPageBreak/>
        <w:t>License Mobility through Software Assurance</w:t>
      </w:r>
      <w:bookmarkEnd w:id="91"/>
      <w:bookmarkEnd w:id="92"/>
      <w:bookmarkEnd w:id="93"/>
      <w:bookmarkEnd w:id="94"/>
      <w:bookmarkEnd w:id="95"/>
    </w:p>
    <w:p w14:paraId="7500749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14:paraId="2D855138" w14:textId="77777777"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14:paraId="6E89AA22" w14:textId="77777777" w:rsidR="00521626" w:rsidRDefault="00521626" w:rsidP="00521626">
      <w:pPr>
        <w:pStyle w:val="BodyText"/>
        <w:spacing w:after="0"/>
      </w:pPr>
    </w:p>
    <w:p w14:paraId="3250BD8F" w14:textId="77777777" w:rsidR="00521626" w:rsidRPr="007B5219" w:rsidRDefault="00521626" w:rsidP="00521626">
      <w:pPr>
        <w:pStyle w:val="BodyText"/>
        <w:spacing w:after="0"/>
      </w:pPr>
    </w:p>
    <w:p w14:paraId="5E84DD4E" w14:textId="77777777"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14:paraId="2A2AE8AE" w14:textId="77777777"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14:paraId="4B2D31E7" w14:textId="77777777"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1"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14:paraId="1FE04AD4" w14:textId="77777777"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14:paraId="510A77C2" w14:textId="77777777" w:rsidR="00633DBA" w:rsidRPr="002123CF" w:rsidRDefault="00633DBA" w:rsidP="009A7988">
      <w:pPr>
        <w:pStyle w:val="Heading2"/>
      </w:pPr>
      <w:bookmarkStart w:id="96" w:name="_Windows_Thin_PC"/>
      <w:bookmarkStart w:id="97" w:name="_Extended_Hotfix_Support"/>
      <w:bookmarkStart w:id="98" w:name="_Toc291204568"/>
      <w:bookmarkStart w:id="99" w:name="_Toc374472969"/>
      <w:bookmarkStart w:id="100" w:name="_Toc375840471"/>
      <w:bookmarkStart w:id="101" w:name="_Toc379797455"/>
      <w:bookmarkStart w:id="102" w:name="_Toc380513491"/>
      <w:bookmarkStart w:id="103" w:name="_Toc380655540"/>
      <w:bookmarkStart w:id="104" w:name="_Toc394601036"/>
      <w:bookmarkStart w:id="105" w:name="_Toc403380317"/>
      <w:bookmarkStart w:id="106" w:name="_Toc403985035"/>
      <w:bookmarkStart w:id="107" w:name="_Toc443376274"/>
      <w:bookmarkEnd w:id="96"/>
      <w:bookmarkEnd w:id="97"/>
      <w:r w:rsidRPr="002123CF">
        <w:t>Extended Hotfix Support</w:t>
      </w:r>
      <w:bookmarkEnd w:id="98"/>
      <w:bookmarkEnd w:id="99"/>
      <w:bookmarkEnd w:id="100"/>
      <w:bookmarkEnd w:id="101"/>
      <w:bookmarkEnd w:id="102"/>
      <w:bookmarkEnd w:id="103"/>
      <w:bookmarkEnd w:id="104"/>
      <w:bookmarkEnd w:id="105"/>
      <w:bookmarkEnd w:id="106"/>
      <w:bookmarkEnd w:id="107"/>
    </w:p>
    <w:p w14:paraId="19A1385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14:paraId="58FAA2BD"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14:paraId="22421DA7"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14:paraId="5D786635" w14:textId="77777777"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14:paraId="6EF5F796" w14:textId="77777777"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14:paraId="6D282AC1" w14:textId="77777777" w:rsidR="0046773C" w:rsidRDefault="0046773C" w:rsidP="002123CF">
      <w:pPr>
        <w:rPr>
          <w:color w:val="58595B" w:themeColor="text1"/>
          <w:szCs w:val="18"/>
        </w:rPr>
      </w:pPr>
    </w:p>
    <w:p w14:paraId="38FD124B" w14:textId="6A7BF410" w:rsidR="00633DBA" w:rsidRDefault="00633DBA" w:rsidP="002123CF">
      <w:pPr>
        <w:rPr>
          <w:color w:val="1F497D"/>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2" w:anchor="tab=4" w:history="1">
        <w:r w:rsidR="009E1E72">
          <w:rPr>
            <w:rStyle w:val="Hyperlink"/>
          </w:rPr>
          <w:t>http://www.microsoft.com/licensing/software-assurance/by-benefits.aspx#tab=4</w:t>
        </w:r>
      </w:hyperlink>
      <w:r w:rsidR="009E1E72">
        <w:rPr>
          <w:color w:val="1F497D"/>
        </w:rPr>
        <w:t>.</w:t>
      </w:r>
    </w:p>
    <w:p w14:paraId="11B4A6E6" w14:textId="77777777" w:rsidR="00417B73" w:rsidRDefault="00417B73" w:rsidP="008073E9">
      <w:pPr>
        <w:rPr>
          <w:rFonts w:ascii="Calibri" w:hAnsi="Calibri"/>
          <w:color w:val="1F497D"/>
          <w:sz w:val="22"/>
        </w:rPr>
      </w:pPr>
    </w:p>
    <w:p w14:paraId="26843650" w14:textId="6B2C8AE5" w:rsidR="00417B73" w:rsidRPr="00EA345B" w:rsidRDefault="00417B73" w:rsidP="008073E9">
      <w:pPr>
        <w:rPr>
          <w:rFonts w:eastAsiaTheme="majorEastAsia" w:cstheme="majorBidi"/>
          <w:b/>
          <w:bCs/>
          <w:color w:val="8064A2" w:themeColor="accent4"/>
          <w:sz w:val="16"/>
          <w:szCs w:val="18"/>
        </w:rPr>
      </w:pPr>
      <w:r>
        <w:rPr>
          <w:color w:val="58595B" w:themeColor="text1"/>
          <w:szCs w:val="18"/>
        </w:rPr>
        <w:t xml:space="preserve">Academic Purchasing Accounts are not eligible for Extended Hotfix Support. </w:t>
      </w:r>
    </w:p>
    <w:p w14:paraId="29708FDF" w14:textId="2289A6BD" w:rsidR="00633DBA" w:rsidRPr="002123CF" w:rsidRDefault="00633DBA" w:rsidP="002123CF">
      <w:pPr>
        <w:pStyle w:val="ProductList-Body"/>
        <w:rPr>
          <w:rFonts w:eastAsia="Calibri" w:cs="Tahoma"/>
          <w:color w:val="58595B" w:themeColor="text1"/>
          <w:szCs w:val="18"/>
        </w:rPr>
      </w:pPr>
      <w:bookmarkStart w:id="108" w:name="_Microsoft_Desktop_Optimization"/>
      <w:bookmarkStart w:id="109" w:name="_Microsoft_Dynamics_CustomerSource"/>
      <w:bookmarkStart w:id="110" w:name="_Virtualization_Rights_for"/>
      <w:bookmarkStart w:id="111" w:name="_Windows_Virtual_Desktop"/>
      <w:bookmarkEnd w:id="108"/>
      <w:bookmarkEnd w:id="109"/>
      <w:bookmarkEnd w:id="110"/>
      <w:bookmarkEnd w:id="111"/>
    </w:p>
    <w:p w14:paraId="5E4C2844" w14:textId="77777777" w:rsidR="007B134C" w:rsidRDefault="007B134C" w:rsidP="00CC6A48">
      <w:pPr>
        <w:pStyle w:val="Hdg1noborder"/>
      </w:pPr>
      <w:bookmarkStart w:id="112" w:name="_Dynamics_CustomerSource"/>
      <w:bookmarkStart w:id="113" w:name="_Toc207701228"/>
      <w:bookmarkStart w:id="114" w:name="_Toc295673421"/>
      <w:bookmarkStart w:id="115" w:name="_Toc336949456"/>
      <w:bookmarkStart w:id="116" w:name="_Toc359876008"/>
      <w:bookmarkStart w:id="117" w:name="_Toc370837298"/>
      <w:bookmarkStart w:id="118" w:name="_Toc403380322"/>
      <w:bookmarkStart w:id="119" w:name="_Toc403985040"/>
      <w:bookmarkStart w:id="120" w:name="_Toc443376275"/>
      <w:bookmarkEnd w:id="112"/>
      <w:bookmarkEnd w:id="113"/>
      <w:bookmarkEnd w:id="114"/>
      <w:bookmarkEnd w:id="115"/>
      <w:bookmarkEnd w:id="116"/>
      <w:bookmarkEnd w:id="117"/>
      <w:r w:rsidRPr="00C43E24">
        <w:t>Section</w:t>
      </w:r>
      <w:r w:rsidR="007F1CC7">
        <w:t xml:space="preserve"> 3</w:t>
      </w:r>
      <w:bookmarkEnd w:id="118"/>
      <w:bookmarkEnd w:id="119"/>
      <w:bookmarkEnd w:id="120"/>
      <w:r w:rsidR="00BE480E">
        <w:t xml:space="preserve"> </w:t>
      </w:r>
    </w:p>
    <w:p w14:paraId="2AB192C5" w14:textId="77777777" w:rsidR="00D23B42" w:rsidRPr="002123CF"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1" w:name="_Toc403380323"/>
      <w:bookmarkStart w:id="122" w:name="_Toc403985041"/>
      <w:bookmarkStart w:id="123" w:name="_Toc443376276"/>
      <w:r w:rsidRPr="002123CF">
        <w:rPr>
          <w:rFonts w:asciiTheme="majorHAnsi" w:eastAsiaTheme="majorEastAsia" w:hAnsiTheme="majorHAnsi" w:cstheme="majorBidi"/>
          <w:bCs/>
          <w:color w:val="8064A2" w:themeColor="accent4"/>
          <w:kern w:val="0"/>
          <w:sz w:val="28"/>
          <w:szCs w:val="26"/>
        </w:rPr>
        <w:t>Making copies of Products and re-imaging rights</w:t>
      </w:r>
      <w:bookmarkEnd w:id="121"/>
      <w:bookmarkEnd w:id="122"/>
      <w:bookmarkEnd w:id="123"/>
    </w:p>
    <w:p w14:paraId="79584FC7" w14:textId="77777777" w:rsidR="00D23B42" w:rsidRPr="000A6547" w:rsidRDefault="00D23B42" w:rsidP="00D23B42">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14:paraId="4BF978AF" w14:textId="77777777" w:rsidR="00D23B42" w:rsidRPr="000A6547" w:rsidRDefault="00D23B42" w:rsidP="00D23B42">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14:paraId="3C97A0EC" w14:textId="77777777" w:rsidR="00D23B42" w:rsidRPr="00D84DF6" w:rsidRDefault="00D23B42" w:rsidP="00D23B42">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14:paraId="2005654A" w14:textId="77777777" w:rsidR="00D23B42" w:rsidRPr="00D84DF6" w:rsidRDefault="00D23B42" w:rsidP="00D23B42">
      <w:pPr>
        <w:pStyle w:val="BodyText"/>
        <w:numPr>
          <w:ilvl w:val="0"/>
          <w:numId w:val="16"/>
        </w:numPr>
        <w:spacing w:after="0"/>
      </w:pPr>
      <w:r w:rsidRPr="00D84DF6">
        <w:lastRenderedPageBreak/>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14:paraId="0A0B7C69" w14:textId="27AC9252" w:rsidR="00D23B42" w:rsidRPr="00D84DF6" w:rsidRDefault="00D23B42" w:rsidP="00D23B42">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rsidR="00D7351C">
        <w:t>P</w:t>
      </w:r>
      <w:r w:rsidRPr="00D84DF6">
        <w:t xml:space="preserve">roduct type (e.g., </w:t>
      </w:r>
      <w:r>
        <w:t>u</w:t>
      </w:r>
      <w:r w:rsidRPr="00D84DF6">
        <w:t xml:space="preserve">pgrade or full </w:t>
      </w:r>
      <w:r>
        <w:t>l</w:t>
      </w:r>
      <w:r w:rsidRPr="00D84DF6">
        <w:t xml:space="preserve">icense) re-imaged must be identical to the </w:t>
      </w:r>
      <w:r w:rsidR="00D7351C">
        <w:t>P</w:t>
      </w:r>
      <w:r w:rsidRPr="00D84DF6">
        <w:t>roduct type licensed from the separate source.</w:t>
      </w:r>
    </w:p>
    <w:p w14:paraId="75B08848" w14:textId="2276119B" w:rsidR="00D23B42" w:rsidRPr="00D84DF6" w:rsidRDefault="00D23B42" w:rsidP="00D23B42">
      <w:pPr>
        <w:pStyle w:val="BodyText"/>
        <w:numPr>
          <w:ilvl w:val="0"/>
          <w:numId w:val="16"/>
        </w:numPr>
        <w:spacing w:after="0"/>
      </w:pPr>
      <w:r w:rsidRPr="00D84DF6">
        <w:t xml:space="preserve">Purchasing Account must adhere to any </w:t>
      </w:r>
      <w:r>
        <w:t>P</w:t>
      </w:r>
      <w:r w:rsidRPr="00D84DF6">
        <w:t xml:space="preserve">roduct-specific processes or requirements for re-imaging identified in the Product </w:t>
      </w:r>
      <w:r w:rsidR="00711FB4">
        <w:t>Terms</w:t>
      </w:r>
      <w:r w:rsidRPr="00D84DF6">
        <w:t>.</w:t>
      </w:r>
    </w:p>
    <w:p w14:paraId="10691E95" w14:textId="77777777" w:rsidR="00D23B42" w:rsidRDefault="00D23B42" w:rsidP="00D23B42">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14:paraId="2BC6E750" w14:textId="77777777" w:rsidR="00D23B42" w:rsidRPr="00CC6A48" w:rsidRDefault="00D23B42" w:rsidP="00D23B42">
      <w:pPr>
        <w:pStyle w:val="Thirdheading"/>
        <w:rPr>
          <w:b/>
        </w:rPr>
      </w:pPr>
      <w:r w:rsidRPr="00CC6A48">
        <w:rPr>
          <w:b/>
        </w:rPr>
        <w:t xml:space="preserve">Copies for training/evaluation and backup </w:t>
      </w:r>
    </w:p>
    <w:p w14:paraId="08A4AFD9" w14:textId="6CC47AC6" w:rsidR="00D23B42" w:rsidRPr="000A6547" w:rsidRDefault="00D23B42" w:rsidP="00D23B42">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s other than Online Services</w:t>
      </w:r>
      <w:r w:rsidR="001D3917">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14:paraId="30FACBC2" w14:textId="77777777" w:rsidR="00D23B42" w:rsidRPr="00BC431D"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4" w:name="_Toc403380324"/>
      <w:bookmarkStart w:id="125" w:name="_Toc403985042"/>
      <w:bookmarkStart w:id="126" w:name="_Toc443376277"/>
      <w:r w:rsidRPr="00BC431D">
        <w:rPr>
          <w:rFonts w:asciiTheme="majorHAnsi" w:eastAsiaTheme="majorEastAsia" w:hAnsiTheme="majorHAnsi" w:cstheme="majorBidi"/>
          <w:bCs/>
          <w:color w:val="8064A2" w:themeColor="accent4"/>
          <w:kern w:val="0"/>
          <w:sz w:val="28"/>
          <w:szCs w:val="26"/>
        </w:rPr>
        <w:t>License Transfer Process</w:t>
      </w:r>
      <w:bookmarkEnd w:id="124"/>
      <w:bookmarkEnd w:id="125"/>
      <w:bookmarkEnd w:id="126"/>
    </w:p>
    <w:p w14:paraId="2067A699" w14:textId="77777777" w:rsidR="0053246B" w:rsidRDefault="00D23B42" w:rsidP="00D23B42">
      <w:pPr>
        <w:pStyle w:val="BodyText"/>
      </w:pPr>
      <w:r>
        <w:t xml:space="preserve">You must notify Microsoft of a license transfer by completing a license transfer form, which can be obtained from </w:t>
      </w:r>
      <w:hyperlink r:id="rId33" w:history="1">
        <w:r w:rsidRPr="00010189">
          <w:rPr>
            <w:rStyle w:val="Hyperlink"/>
          </w:rPr>
          <w:t>http://www.microsoft.com/licensing/contracts</w:t>
        </w:r>
      </w:hyperlink>
      <w:r>
        <w:t>,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w:t>
      </w:r>
    </w:p>
    <w:p w14:paraId="436EFC3F" w14:textId="4895D10D" w:rsidR="00A85D72" w:rsidRPr="00754E04" w:rsidRDefault="00A85D72" w:rsidP="00754E04">
      <w:pPr>
        <w:pStyle w:val="Hdg1noborder"/>
        <w:spacing w:before="120" w:after="120" w:line="240" w:lineRule="auto"/>
        <w:rPr>
          <w:rFonts w:asciiTheme="majorHAnsi" w:eastAsiaTheme="majorEastAsia" w:hAnsiTheme="majorHAnsi"/>
          <w:b w:val="0"/>
          <w:color w:val="8064A2" w:themeColor="accent4"/>
          <w:sz w:val="28"/>
        </w:rPr>
      </w:pPr>
      <w:bookmarkStart w:id="127" w:name="_Toc443376278"/>
      <w:r w:rsidRPr="00BA0FF5">
        <w:rPr>
          <w:rFonts w:asciiTheme="majorHAnsi" w:eastAsiaTheme="majorEastAsia" w:hAnsiTheme="majorHAnsi" w:cstheme="majorBidi"/>
          <w:bCs/>
          <w:color w:val="8064A2" w:themeColor="accent4"/>
          <w:kern w:val="0"/>
          <w:sz w:val="28"/>
          <w:szCs w:val="26"/>
        </w:rPr>
        <w:t xml:space="preserve">Verifying Compliance </w:t>
      </w:r>
      <w:r>
        <w:rPr>
          <w:rFonts w:asciiTheme="majorHAnsi" w:eastAsiaTheme="majorEastAsia" w:hAnsiTheme="majorHAnsi" w:cstheme="majorBidi"/>
          <w:bCs/>
          <w:color w:val="8064A2" w:themeColor="accent4"/>
          <w:kern w:val="0"/>
          <w:sz w:val="28"/>
          <w:szCs w:val="26"/>
        </w:rPr>
        <w:t xml:space="preserve">Process and </w:t>
      </w:r>
      <w:r w:rsidRPr="00754E04">
        <w:rPr>
          <w:rFonts w:asciiTheme="majorHAnsi" w:eastAsiaTheme="majorEastAsia" w:hAnsiTheme="majorHAnsi"/>
          <w:color w:val="8064A2" w:themeColor="accent4"/>
          <w:kern w:val="0"/>
          <w:sz w:val="28"/>
        </w:rPr>
        <w:t>Limitations</w:t>
      </w:r>
      <w:bookmarkEnd w:id="127"/>
      <w:r w:rsidRPr="00754E04">
        <w:rPr>
          <w:rFonts w:asciiTheme="majorHAnsi" w:eastAsiaTheme="majorEastAsia" w:hAnsiTheme="majorHAnsi"/>
          <w:color w:val="8064A2" w:themeColor="accent4"/>
          <w:kern w:val="0"/>
          <w:sz w:val="28"/>
        </w:rPr>
        <w:t xml:space="preserve"> </w:t>
      </w:r>
    </w:p>
    <w:p w14:paraId="26061F69" w14:textId="00A1C5A4" w:rsidR="00D23B42" w:rsidRDefault="00577E2B" w:rsidP="00754E04">
      <w:pPr>
        <w:pStyle w:val="BodyText"/>
      </w:pPr>
      <w:r w:rsidRPr="00BA0FF5">
        <w:t xml:space="preserve">Microsoft will notify you at least 30 </w:t>
      </w:r>
      <w:r w:rsidR="00AB594D" w:rsidRPr="00BA0FF5">
        <w:t xml:space="preserve">days in advance of its intent to verify your compliance with the license terms for the Products you and your </w:t>
      </w:r>
      <w:r w:rsidR="00A85D72">
        <w:t>A</w:t>
      </w:r>
      <w:r w:rsidR="00AB594D">
        <w:t>ffiliates</w:t>
      </w:r>
      <w:r w:rsidR="00AB594D" w:rsidRPr="00BA0FF5">
        <w:t xml:space="preserve"> use or distribute. Microsoft will engage an independent auditor, which will be subject to a confidentiality obligation.</w:t>
      </w:r>
      <w:r w:rsidR="00AB594D">
        <w:t xml:space="preserve"> </w:t>
      </w:r>
      <w:r w:rsidR="00A85D72" w:rsidRPr="00A85D72">
        <w:t>Any information collected in the self-audit will be used solely for purposes of determining compliance.</w:t>
      </w:r>
      <w:r w:rsidR="00A85D72" w:rsidRPr="00BA0FF5">
        <w:t xml:space="preserve"> </w:t>
      </w:r>
      <w:r w:rsidR="00AB594D" w:rsidRPr="00BA0FF5">
        <w:t>This verification will take place during normal business hours and in a manner that does not unreasonably interfere with your operations.</w:t>
      </w:r>
      <w:r w:rsidR="00A85D72">
        <w:t xml:space="preserve"> </w:t>
      </w:r>
    </w:p>
    <w:p w14:paraId="1B45229C" w14:textId="7E47C78A" w:rsidR="003C0DC6" w:rsidRDefault="003C0DC6"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8" w:name="_Toc443376279"/>
      <w:bookmarkStart w:id="129" w:name="_Toc403380325"/>
      <w:bookmarkStart w:id="130" w:name="_Toc403985043"/>
      <w:r>
        <w:rPr>
          <w:rFonts w:asciiTheme="majorHAnsi" w:eastAsiaTheme="majorEastAsia" w:hAnsiTheme="majorHAnsi" w:cstheme="majorBidi"/>
          <w:bCs/>
          <w:color w:val="8064A2" w:themeColor="accent4"/>
          <w:kern w:val="0"/>
          <w:sz w:val="28"/>
          <w:szCs w:val="26"/>
        </w:rPr>
        <w:t>Divestitures</w:t>
      </w:r>
      <w:bookmarkEnd w:id="128"/>
    </w:p>
    <w:p w14:paraId="49773C0E" w14:textId="45A30E47" w:rsidR="003C0DC6" w:rsidRPr="00754E04" w:rsidRDefault="003C0DC6" w:rsidP="00754E04">
      <w:pPr>
        <w:pStyle w:val="BodyText"/>
      </w:pPr>
      <w:r w:rsidRPr="00754E04">
        <w:t xml:space="preserve">If </w:t>
      </w:r>
      <w:r w:rsidR="009B2A0C">
        <w:t>you</w:t>
      </w:r>
      <w:r w:rsidR="009B2A0C" w:rsidRPr="00754E04">
        <w:t xml:space="preserve"> </w:t>
      </w:r>
      <w:r w:rsidRPr="00754E04">
        <w:t xml:space="preserve">intend to transfer more than ten percent of </w:t>
      </w:r>
      <w:r w:rsidR="009B2A0C">
        <w:t>your</w:t>
      </w:r>
      <w:r w:rsidR="009B2A0C" w:rsidRPr="00754E04">
        <w:t xml:space="preserve"> </w:t>
      </w:r>
      <w:r w:rsidR="009B2A0C">
        <w:t xml:space="preserve">licenses </w:t>
      </w:r>
      <w:r w:rsidRPr="00754E04">
        <w:t>in connection with a divestiture of an Affiliate</w:t>
      </w:r>
      <w:r w:rsidR="009B2A0C">
        <w:t>,</w:t>
      </w:r>
      <w:r w:rsidRPr="00754E04">
        <w:t xml:space="preserve"> an operating division</w:t>
      </w:r>
      <w:r w:rsidR="009B2A0C">
        <w:t>,</w:t>
      </w:r>
      <w:r w:rsidRPr="00754E04">
        <w:t xml:space="preserve"> or any of </w:t>
      </w:r>
      <w:r w:rsidR="009B2A0C">
        <w:t xml:space="preserve">your </w:t>
      </w:r>
      <w:r w:rsidRPr="00754E04">
        <w:t>Affiliate</w:t>
      </w:r>
      <w:r w:rsidR="009B2A0C">
        <w:t>’</w:t>
      </w:r>
      <w:r w:rsidRPr="00754E04">
        <w:t>s</w:t>
      </w:r>
      <w:r w:rsidR="009B2A0C">
        <w:t xml:space="preserve"> operating divisions,</w:t>
      </w:r>
      <w:r w:rsidRPr="00754E04">
        <w:t xml:space="preserve"> Microsoft will work with </w:t>
      </w:r>
      <w:r w:rsidR="009B2A0C">
        <w:t xml:space="preserve">you in </w:t>
      </w:r>
      <w:r w:rsidRPr="00754E04">
        <w:t xml:space="preserve">good faith to </w:t>
      </w:r>
      <w:r w:rsidR="000C793E">
        <w:t>enable</w:t>
      </w:r>
      <w:r w:rsidRPr="00754E04">
        <w:t xml:space="preserve"> the transfer.</w:t>
      </w:r>
    </w:p>
    <w:p w14:paraId="53EFC294" w14:textId="7777777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31" w:name="_Toc443376280"/>
      <w:r w:rsidRPr="00D7507A">
        <w:rPr>
          <w:rFonts w:asciiTheme="majorHAnsi" w:eastAsiaTheme="majorEastAsia" w:hAnsiTheme="majorHAnsi" w:cstheme="majorBidi"/>
          <w:bCs/>
          <w:color w:val="8064A2" w:themeColor="accent4"/>
          <w:kern w:val="0"/>
          <w:sz w:val="28"/>
          <w:szCs w:val="26"/>
        </w:rPr>
        <w:t>Natural Disaster</w:t>
      </w:r>
      <w:bookmarkEnd w:id="129"/>
      <w:bookmarkEnd w:id="130"/>
      <w:bookmarkEnd w:id="131"/>
      <w:r w:rsidRPr="00D7507A">
        <w:rPr>
          <w:rFonts w:asciiTheme="majorHAnsi" w:eastAsiaTheme="majorEastAsia" w:hAnsiTheme="majorHAnsi" w:cstheme="majorBidi"/>
          <w:bCs/>
          <w:color w:val="8064A2" w:themeColor="accent4"/>
          <w:kern w:val="0"/>
          <w:sz w:val="28"/>
          <w:szCs w:val="26"/>
        </w:rPr>
        <w:t xml:space="preserve"> </w:t>
      </w:r>
    </w:p>
    <w:p w14:paraId="300893E3" w14:textId="77777777" w:rsidR="00D23B42" w:rsidRPr="00D7507A" w:rsidRDefault="00D23B42" w:rsidP="00D7507A">
      <w:pPr>
        <w:pStyle w:val="BodyText"/>
      </w:pPr>
      <w:r w:rsidRPr="00D7507A">
        <w:t>In the event of a natural disaster, Microsoft may provide additional assistance or rights by posting them on http://www.microsoft.com at such time.</w:t>
      </w:r>
    </w:p>
    <w:p w14:paraId="541E496D" w14:textId="77777777" w:rsidR="00D23B42" w:rsidRDefault="00D23B42" w:rsidP="00CC6A48">
      <w:pPr>
        <w:pStyle w:val="Hdg1noborder"/>
      </w:pPr>
      <w:bookmarkStart w:id="132" w:name="_Toc403380326"/>
      <w:bookmarkStart w:id="133" w:name="_Toc403985044"/>
      <w:bookmarkStart w:id="134" w:name="_Toc443376281"/>
      <w:r>
        <w:t>Section 4</w:t>
      </w:r>
      <w:bookmarkEnd w:id="132"/>
      <w:bookmarkEnd w:id="133"/>
      <w:bookmarkEnd w:id="134"/>
    </w:p>
    <w:p w14:paraId="28F3ABE6" w14:textId="2EE461B5"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sz w:val="22"/>
          <w:szCs w:val="18"/>
        </w:rPr>
      </w:pPr>
      <w:bookmarkStart w:id="135" w:name="_Toc403380327"/>
      <w:bookmarkStart w:id="136" w:name="_Toc403985045"/>
      <w:bookmarkStart w:id="137" w:name="_Toc443376282"/>
      <w:r w:rsidRPr="00D7507A">
        <w:rPr>
          <w:rFonts w:asciiTheme="majorHAnsi" w:eastAsiaTheme="majorEastAsia" w:hAnsiTheme="majorHAnsi" w:cstheme="majorBidi"/>
          <w:color w:val="8064A2" w:themeColor="accent4"/>
          <w:kern w:val="0"/>
          <w:sz w:val="28"/>
          <w:szCs w:val="26"/>
        </w:rPr>
        <w:t xml:space="preserve">Licensing Manual </w:t>
      </w:r>
      <w:r w:rsidR="00F61463">
        <w:rPr>
          <w:rFonts w:asciiTheme="majorHAnsi" w:eastAsiaTheme="majorEastAsia" w:hAnsiTheme="majorHAnsi" w:cstheme="majorBidi"/>
          <w:color w:val="8064A2" w:themeColor="accent4"/>
          <w:kern w:val="0"/>
          <w:sz w:val="28"/>
          <w:szCs w:val="26"/>
        </w:rPr>
        <w:t>c</w:t>
      </w:r>
      <w:r w:rsidRPr="00D7507A">
        <w:rPr>
          <w:rFonts w:asciiTheme="majorHAnsi" w:eastAsiaTheme="majorEastAsia" w:hAnsiTheme="majorHAnsi" w:cstheme="majorBidi"/>
          <w:color w:val="8064A2" w:themeColor="accent4"/>
          <w:kern w:val="0"/>
          <w:sz w:val="28"/>
          <w:szCs w:val="26"/>
        </w:rPr>
        <w:t>hanges over last 12 months</w:t>
      </w:r>
      <w:bookmarkEnd w:id="135"/>
      <w:bookmarkEnd w:id="136"/>
      <w:bookmarkEnd w:id="137"/>
    </w:p>
    <w:p w14:paraId="39F904CA" w14:textId="53A721FC" w:rsidR="00D6443C" w:rsidRPr="00F61463" w:rsidRDefault="0022000A" w:rsidP="00F83C1F">
      <w:pPr>
        <w:pStyle w:val="BodyText"/>
        <w:numPr>
          <w:ilvl w:val="0"/>
          <w:numId w:val="16"/>
        </w:numPr>
        <w:spacing w:after="0"/>
      </w:pPr>
      <w:r>
        <w:t>March 2016</w:t>
      </w:r>
      <w:r w:rsidR="00D6443C" w:rsidRPr="00F61463">
        <w:t xml:space="preserve"> updated</w:t>
      </w:r>
      <w:r w:rsidR="00F61463">
        <w:t xml:space="preserve"> to reflect new Customer portal in some locations (“Business Center”), the support of full year durations for subscriptions, the addition of short-term subscription option for some products, and clarified language based on Customer feedback – such as in SA </w:t>
      </w:r>
      <w:r w:rsidR="006404E6">
        <w:t xml:space="preserve">&amp; </w:t>
      </w:r>
      <w:r w:rsidR="00F61463">
        <w:t>Benefits section.</w:t>
      </w:r>
    </w:p>
    <w:p w14:paraId="402A1F99" w14:textId="5A423BB2" w:rsidR="00686E90" w:rsidRDefault="00686E90" w:rsidP="00F83C1F">
      <w:pPr>
        <w:pStyle w:val="BodyText"/>
        <w:numPr>
          <w:ilvl w:val="0"/>
          <w:numId w:val="16"/>
        </w:numPr>
        <w:spacing w:after="0"/>
      </w:pPr>
      <w:r>
        <w:t>August 2015 updated to</w:t>
      </w:r>
      <w:r w:rsidR="00EB28DC">
        <w:t xml:space="preserve"> reflect additional Azure Services, Online Services, and Package purchasing options</w:t>
      </w:r>
      <w:r>
        <w:t xml:space="preserve"> </w:t>
      </w:r>
      <w:r w:rsidR="00EB28DC">
        <w:t xml:space="preserve">and to </w:t>
      </w:r>
      <w:r>
        <w:t xml:space="preserve">refer </w:t>
      </w:r>
      <w:r w:rsidR="00A71C62">
        <w:t xml:space="preserve">and align </w:t>
      </w:r>
      <w:r>
        <w:t xml:space="preserve">to the Product Terms document. </w:t>
      </w:r>
      <w:r w:rsidRPr="00686E90">
        <w:t>Beginning July 1, 2015, the Product Terms replace</w:t>
      </w:r>
      <w:r w:rsidR="00A71C62">
        <w:t>d</w:t>
      </w:r>
      <w:r w:rsidRPr="00686E90">
        <w:t xml:space="preserve"> both the Product List and the Product Use Rights (PUR) documents.</w:t>
      </w:r>
      <w:r w:rsidR="00A71C62">
        <w:t xml:space="preserve"> </w:t>
      </w:r>
    </w:p>
    <w:p w14:paraId="5DB15C13" w14:textId="2376AE3D" w:rsidR="00F83C1F" w:rsidRDefault="00F83C1F" w:rsidP="00F83C1F">
      <w:pPr>
        <w:pStyle w:val="BodyText"/>
        <w:numPr>
          <w:ilvl w:val="0"/>
          <w:numId w:val="16"/>
        </w:numPr>
        <w:spacing w:after="0"/>
      </w:pPr>
      <w:r>
        <w:t>May 2015 added information related to verifying compliance process, divestiture license transfer</w:t>
      </w:r>
      <w:r w:rsidR="0017396A">
        <w:t>s</w:t>
      </w:r>
      <w:r>
        <w:t>, and SA attach to OEM/FPP</w:t>
      </w:r>
      <w:r w:rsidR="00AA5ECD">
        <w:t>.</w:t>
      </w:r>
    </w:p>
    <w:p w14:paraId="5D2D1593" w14:textId="77777777" w:rsidR="00D23B42" w:rsidRDefault="00D23B42" w:rsidP="00D23B42">
      <w:pPr>
        <w:pStyle w:val="Hdg1noborder"/>
      </w:pPr>
      <w:bookmarkStart w:id="138" w:name="_Toc403380328"/>
      <w:bookmarkStart w:id="139" w:name="_Toc403985046"/>
      <w:bookmarkStart w:id="140" w:name="_Toc443376283"/>
      <w:r>
        <w:lastRenderedPageBreak/>
        <w:t>Appendix</w:t>
      </w:r>
      <w:bookmarkEnd w:id="138"/>
      <w:bookmarkEnd w:id="139"/>
      <w:bookmarkEnd w:id="140"/>
    </w:p>
    <w:p w14:paraId="25A1895D" w14:textId="77777777" w:rsidR="00BE480E" w:rsidRPr="00D7507A" w:rsidRDefault="007279C8" w:rsidP="00D7507A">
      <w:pPr>
        <w:pStyle w:val="Hdg1noborder"/>
        <w:spacing w:before="120" w:after="120" w:line="240" w:lineRule="auto"/>
        <w:rPr>
          <w:rFonts w:asciiTheme="majorHAnsi" w:eastAsiaTheme="majorEastAsia" w:hAnsiTheme="majorHAnsi" w:cstheme="majorBidi"/>
          <w:color w:val="8064A2" w:themeColor="accent4"/>
          <w:sz w:val="22"/>
          <w:szCs w:val="18"/>
        </w:rPr>
      </w:pPr>
      <w:bookmarkStart w:id="141" w:name="_Toc403985047"/>
      <w:bookmarkStart w:id="142" w:name="_Toc443376284"/>
      <w:bookmarkStart w:id="143" w:name="_Toc403380329"/>
      <w:r>
        <w:rPr>
          <w:rFonts w:asciiTheme="majorHAnsi" w:eastAsiaTheme="majorEastAsia" w:hAnsiTheme="majorHAnsi" w:cstheme="majorBidi"/>
          <w:bCs/>
          <w:color w:val="8064A2" w:themeColor="accent4"/>
          <w:kern w:val="0"/>
          <w:sz w:val="28"/>
          <w:szCs w:val="26"/>
        </w:rPr>
        <w:t>Definition of R</w:t>
      </w:r>
      <w:r w:rsidR="00DE0E10" w:rsidRPr="00D7507A">
        <w:rPr>
          <w:rFonts w:asciiTheme="majorHAnsi" w:eastAsiaTheme="majorEastAsia" w:hAnsiTheme="majorHAnsi" w:cstheme="majorBidi"/>
          <w:color w:val="8064A2" w:themeColor="accent4"/>
          <w:kern w:val="0"/>
          <w:sz w:val="28"/>
          <w:szCs w:val="26"/>
        </w:rPr>
        <w:t>egions</w:t>
      </w:r>
      <w:bookmarkEnd w:id="141"/>
      <w:bookmarkEnd w:id="142"/>
      <w:r w:rsidR="00DE0E10" w:rsidRPr="00D7507A">
        <w:rPr>
          <w:rFonts w:asciiTheme="majorHAnsi" w:eastAsiaTheme="majorEastAsia" w:hAnsiTheme="majorHAnsi" w:cstheme="majorBidi"/>
          <w:color w:val="8064A2" w:themeColor="accent4"/>
          <w:kern w:val="0"/>
          <w:sz w:val="28"/>
          <w:szCs w:val="26"/>
        </w:rPr>
        <w:t xml:space="preserve"> </w:t>
      </w:r>
      <w:bookmarkEnd w:id="143"/>
    </w:p>
    <w:p w14:paraId="411F69E9" w14:textId="77777777" w:rsidR="0074401C" w:rsidRDefault="0074401C" w:rsidP="00D7507A">
      <w:pPr>
        <w:pStyle w:val="BodyText"/>
      </w:pPr>
      <w:r w:rsidRPr="00D7507A">
        <w:t>This list below presents the countries</w:t>
      </w:r>
      <w:r w:rsidR="00117F1E">
        <w:rPr>
          <w:color w:val="1F497D"/>
        </w:rPr>
        <w:t xml:space="preserve">, </w:t>
      </w:r>
      <w:r w:rsidR="00117F1E" w:rsidRPr="004A4CD0">
        <w:t>regions or territories</w:t>
      </w:r>
      <w:r w:rsidR="00117F1E">
        <w:rPr>
          <w:color w:val="FF0000"/>
        </w:rPr>
        <w:t xml:space="preserve"> </w:t>
      </w:r>
      <w:r w:rsidRPr="00D7507A">
        <w:t xml:space="preserve">that are part of the Microsoft definition of </w:t>
      </w:r>
      <w:r w:rsidR="00632BEC">
        <w:t xml:space="preserve">the </w:t>
      </w:r>
      <w:r w:rsidRPr="00D7507A">
        <w:t>EMEA region (Europe, Middle East and Africa)</w:t>
      </w:r>
      <w:r w:rsidR="00752F13">
        <w:t xml:space="preserve">, </w:t>
      </w:r>
      <w:r w:rsidR="00632BEC">
        <w:t xml:space="preserve">which may be </w:t>
      </w:r>
      <w:r w:rsidR="00752F13">
        <w:t xml:space="preserve">referenced in </w:t>
      </w:r>
      <w:r w:rsidR="00632BEC">
        <w:t>some</w:t>
      </w:r>
      <w:r w:rsidR="00752F13">
        <w:t xml:space="preserve"> Purchasing Account Type Country Terms.</w:t>
      </w:r>
      <w:r w:rsidRPr="00D7507A">
        <w:t xml:space="preserve"> </w:t>
      </w:r>
      <w:r w:rsidR="007279C8">
        <w:t>Please note, the MPSA may not be available</w:t>
      </w:r>
      <w:r w:rsidR="00752F13">
        <w:t xml:space="preserve"> </w:t>
      </w:r>
      <w:r w:rsidR="007279C8">
        <w:t>in all countries.</w:t>
      </w:r>
    </w:p>
    <w:p w14:paraId="3A80FA13" w14:textId="37A99DEB" w:rsidR="003B5822" w:rsidRPr="00CE3059" w:rsidRDefault="00632BEC" w:rsidP="003B5822">
      <w:pPr>
        <w:pStyle w:val="BodyText"/>
        <w:rPr>
          <w:sz w:val="14"/>
        </w:rPr>
      </w:pPr>
      <w:r w:rsidRPr="0074401C">
        <w:rPr>
          <w:sz w:val="14"/>
        </w:rPr>
        <w:t>Afghanistan, Albania, Algeria, Andorra, Angola, Armenia, Austria, Azerbaijan, Bahrain, Belarus, Belgium, Benin, Bosnia and Herzegovina, Botswana, Bulgaria, Burkina Faso, Burundi, Cameroon, Cape Verde, Central African Republic, Chad, Comoros, Congo, Congo (DRC), Côte d'Ivoire, Croatia, Cyprus, Czech Republic, Denmark, Djibouti, Egypt, Equatorial Guinea, Eritrea, Estonia, Ethiopia, Finland, France, French Polynesia, Gabon, Gambia, Georgia, Germany, Ghana, Greece, Guinea, Guinea-Bissau, Holy See (Vatican City), Hungary, Iceland, Iraq, Ireland, Israel, Italy, Jordan, Kazakhstan, Kenya, Kuwait, Kyrgyzstan, Latvia, Lebanon, Libya, Liechtenstein, Lithuania, Luxembourg, Macedonia</w:t>
      </w:r>
      <w:r>
        <w:rPr>
          <w:sz w:val="14"/>
        </w:rPr>
        <w:t xml:space="preserve">, </w:t>
      </w:r>
      <w:r w:rsidRPr="0074401C">
        <w:rPr>
          <w:sz w:val="14"/>
        </w:rPr>
        <w:t>Madagascar, Malawi, Mali, Malta, Mauritania, Mauritius, Moldova, Monaco, Mongolia, Montenegro, Morocco, Mozambique, Namibia, Netherlands, New Caledonia, Niger, Nigeria, Norway, Oman, Pakistan, Poland, Portugal, Qatar, Romania, Russia, Rwanda, San Marino, Saudi Arabia, Senegal, Serbia, Seychelles, Sierra Leone, Slovakia, Slovenia, Somalia, South Africa, South Sudan, Spain, Sweden, Switzerland, Syria, Tajikistan, Tanzania, Togo, Tunisia, Turkey, Turkmenistan, Uganda, Ukraine, United Arab Emirates, United Kingdom, Uzbekistan, Yemen, Zambia, Zimbabwe</w:t>
      </w:r>
      <w:r>
        <w:rPr>
          <w:rFonts w:cs="Segoe UI"/>
          <w:color w:val="1C4269"/>
          <w:sz w:val="20"/>
        </w:rPr>
        <w:t>.</w:t>
      </w:r>
    </w:p>
    <w:sectPr w:rsidR="003B5822" w:rsidRPr="00CE3059" w:rsidSect="00BC431D">
      <w:headerReference w:type="default" r:id="rId34"/>
      <w:footerReference w:type="default" r:id="rId35"/>
      <w:headerReference w:type="first" r:id="rId36"/>
      <w:footerReference w:type="first" r:id="rId37"/>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980BD" w14:textId="77777777" w:rsidR="001D16C6" w:rsidRDefault="001D16C6" w:rsidP="00B85670">
      <w:pPr>
        <w:spacing w:line="240" w:lineRule="auto"/>
      </w:pPr>
      <w:r>
        <w:separator/>
      </w:r>
    </w:p>
  </w:endnote>
  <w:endnote w:type="continuationSeparator" w:id="0">
    <w:p w14:paraId="42FE2103" w14:textId="77777777" w:rsidR="001D16C6" w:rsidRDefault="001D16C6" w:rsidP="00B85670">
      <w:pPr>
        <w:spacing w:line="240" w:lineRule="auto"/>
      </w:pPr>
      <w:r>
        <w:continuationSeparator/>
      </w:r>
    </w:p>
  </w:endnote>
  <w:endnote w:type="continuationNotice" w:id="1">
    <w:p w14:paraId="41AA64AE" w14:textId="77777777" w:rsidR="001D16C6" w:rsidRDefault="001D16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B0500000000000000"/>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E0D62" w14:textId="77777777" w:rsidR="008740E9" w:rsidRDefault="00874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2F13B" w14:textId="77777777" w:rsidR="009168A2" w:rsidRPr="00175A86" w:rsidRDefault="009168A2" w:rsidP="00175A86">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2FA0F" w14:textId="77777777" w:rsidR="008740E9" w:rsidRDefault="008740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3CC5" w14:textId="011C1F76" w:rsidR="009168A2" w:rsidRDefault="009168A2" w:rsidP="00BD5A0B">
    <w:pPr>
      <w:pStyle w:val="Footer"/>
      <w:tabs>
        <w:tab w:val="clear" w:pos="4680"/>
        <w:tab w:val="clear" w:pos="9360"/>
        <w:tab w:val="right" w:pos="10800"/>
      </w:tabs>
    </w:pPr>
    <w:r w:rsidRPr="00CC6A48">
      <w:rPr>
        <w:sz w:val="16"/>
      </w:rPr>
      <w:t>© 201</w:t>
    </w:r>
    <w:r>
      <w:rPr>
        <w:sz w:val="16"/>
      </w:rPr>
      <w:t>6</w:t>
    </w:r>
    <w:r w:rsidRPr="00CC6A48">
      <w:rPr>
        <w:sz w:val="16"/>
      </w:rPr>
      <w:t xml:space="preserve"> Microsoft Corporation. All rights reserved.</w:t>
    </w:r>
  </w:p>
  <w:p w14:paraId="3AE7A789" w14:textId="0D8F762C" w:rsidR="009168A2" w:rsidRPr="00C537F0" w:rsidRDefault="009168A2" w:rsidP="00BD5A0B">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8740E9">
      <w:rPr>
        <w:noProof/>
      </w:rPr>
      <w:t>17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5934F" w14:textId="77777777" w:rsidR="009168A2" w:rsidRDefault="00916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666DE" w14:textId="77777777" w:rsidR="001D16C6" w:rsidRDefault="001D16C6" w:rsidP="00B85670">
      <w:pPr>
        <w:spacing w:line="240" w:lineRule="auto"/>
      </w:pPr>
      <w:r>
        <w:separator/>
      </w:r>
    </w:p>
  </w:footnote>
  <w:footnote w:type="continuationSeparator" w:id="0">
    <w:p w14:paraId="1379CD0E" w14:textId="77777777" w:rsidR="001D16C6" w:rsidRDefault="001D16C6" w:rsidP="00B85670">
      <w:pPr>
        <w:spacing w:line="240" w:lineRule="auto"/>
      </w:pPr>
      <w:r>
        <w:continuationSeparator/>
      </w:r>
    </w:p>
  </w:footnote>
  <w:footnote w:type="continuationNotice" w:id="1">
    <w:p w14:paraId="4C49B109" w14:textId="77777777" w:rsidR="001D16C6" w:rsidRDefault="001D16C6">
      <w:pPr>
        <w:spacing w:line="240" w:lineRule="auto"/>
      </w:pPr>
    </w:p>
  </w:footnote>
  <w:footnote w:id="2">
    <w:p w14:paraId="6A0B3F9E" w14:textId="6EE8A2E0" w:rsidR="009168A2" w:rsidRDefault="009168A2">
      <w:pPr>
        <w:pStyle w:val="FootnoteText"/>
      </w:pPr>
      <w:r w:rsidRPr="007B5219">
        <w:rPr>
          <w:rStyle w:val="FootnoteReference"/>
          <w:sz w:val="18"/>
        </w:rPr>
        <w:footnoteRef/>
      </w:r>
      <w:r>
        <w:rPr>
          <w:sz w:val="14"/>
        </w:rPr>
        <w:t xml:space="preserve"> </w:t>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086F6" w14:textId="77777777" w:rsidR="008740E9" w:rsidRDefault="008740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CD070" w14:textId="77777777" w:rsidR="009168A2" w:rsidRPr="00175A86" w:rsidRDefault="009168A2" w:rsidP="00175A86">
    <w:pPr>
      <w:pStyle w:val="Header"/>
      <w:pBdr>
        <w:top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976AB" w14:textId="77777777" w:rsidR="009168A2" w:rsidRDefault="009168A2" w:rsidP="00FB65FE">
    <w:pPr>
      <w:pStyle w:val="Header"/>
      <w:pBdr>
        <w:top w:val="none" w:sz="0" w:space="0" w:color="auto"/>
      </w:pBdr>
      <w:spacing w:after="3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C462" w14:textId="072372D9" w:rsidR="009168A2" w:rsidRPr="00C537F0" w:rsidRDefault="009168A2" w:rsidP="00C537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E76F" w14:textId="77777777" w:rsidR="009168A2" w:rsidRDefault="009168A2" w:rsidP="00AD5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B6BC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1A14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5274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AE74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3451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92D54"/>
    <w:multiLevelType w:val="hybridMultilevel"/>
    <w:tmpl w:val="EA22A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13C4E"/>
    <w:multiLevelType w:val="hybridMultilevel"/>
    <w:tmpl w:val="E42640A2"/>
    <w:lvl w:ilvl="0" w:tplc="47620886">
      <w:start w:val="1"/>
      <w:numFmt w:val="bullet"/>
      <w:lvlText w:val=""/>
      <w:lvlJc w:val="left"/>
      <w:pPr>
        <w:ind w:left="720" w:hanging="360"/>
      </w:pPr>
      <w:rPr>
        <w:rFonts w:ascii="Webdings" w:hAnsi="Webdings" w:hint="default"/>
        <w:b w:val="0"/>
        <w:i w:val="0"/>
        <w:color w:val="7030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6"/>
  </w:num>
  <w:num w:numId="14">
    <w:abstractNumId w:val="23"/>
  </w:num>
  <w:num w:numId="15">
    <w:abstractNumId w:val="22"/>
  </w:num>
  <w:num w:numId="16">
    <w:abstractNumId w:val="42"/>
  </w:num>
  <w:num w:numId="17">
    <w:abstractNumId w:val="44"/>
  </w:num>
  <w:num w:numId="18">
    <w:abstractNumId w:val="40"/>
  </w:num>
  <w:num w:numId="19">
    <w:abstractNumId w:val="24"/>
  </w:num>
  <w:num w:numId="20">
    <w:abstractNumId w:val="27"/>
  </w:num>
  <w:num w:numId="21">
    <w:abstractNumId w:val="35"/>
  </w:num>
  <w:num w:numId="22">
    <w:abstractNumId w:val="36"/>
  </w:num>
  <w:num w:numId="23">
    <w:abstractNumId w:val="19"/>
  </w:num>
  <w:num w:numId="24">
    <w:abstractNumId w:val="34"/>
  </w:num>
  <w:num w:numId="25">
    <w:abstractNumId w:val="33"/>
  </w:num>
  <w:num w:numId="26">
    <w:abstractNumId w:val="28"/>
  </w:num>
  <w:num w:numId="27">
    <w:abstractNumId w:val="30"/>
  </w:num>
  <w:num w:numId="28">
    <w:abstractNumId w:val="10"/>
  </w:num>
  <w:num w:numId="29">
    <w:abstractNumId w:val="17"/>
  </w:num>
  <w:num w:numId="30">
    <w:abstractNumId w:val="38"/>
  </w:num>
  <w:num w:numId="31">
    <w:abstractNumId w:val="43"/>
  </w:num>
  <w:num w:numId="32">
    <w:abstractNumId w:val="15"/>
  </w:num>
  <w:num w:numId="33">
    <w:abstractNumId w:val="12"/>
  </w:num>
  <w:num w:numId="34">
    <w:abstractNumId w:val="32"/>
  </w:num>
  <w:num w:numId="35">
    <w:abstractNumId w:val="37"/>
  </w:num>
  <w:num w:numId="36">
    <w:abstractNumId w:val="13"/>
  </w:num>
  <w:num w:numId="37">
    <w:abstractNumId w:val="25"/>
  </w:num>
  <w:num w:numId="38">
    <w:abstractNumId w:val="26"/>
  </w:num>
  <w:num w:numId="39">
    <w:abstractNumId w:val="11"/>
  </w:num>
  <w:num w:numId="40">
    <w:abstractNumId w:val="39"/>
  </w:num>
  <w:num w:numId="41">
    <w:abstractNumId w:val="20"/>
  </w:num>
  <w:num w:numId="42">
    <w:abstractNumId w:val="20"/>
  </w:num>
  <w:num w:numId="43">
    <w:abstractNumId w:val="20"/>
  </w:num>
  <w:num w:numId="44">
    <w:abstractNumId w:val="18"/>
  </w:num>
  <w:num w:numId="45">
    <w:abstractNumId w:val="31"/>
  </w:num>
  <w:num w:numId="46">
    <w:abstractNumId w:val="41"/>
  </w:num>
  <w:num w:numId="47">
    <w:abstractNumId w:val="1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2884"/>
    <w:rsid w:val="00003E0A"/>
    <w:rsid w:val="00003F19"/>
    <w:rsid w:val="0000619D"/>
    <w:rsid w:val="00015315"/>
    <w:rsid w:val="00016D00"/>
    <w:rsid w:val="00017AC2"/>
    <w:rsid w:val="000212DA"/>
    <w:rsid w:val="00021CB0"/>
    <w:rsid w:val="0002652A"/>
    <w:rsid w:val="000273F6"/>
    <w:rsid w:val="000323FD"/>
    <w:rsid w:val="00040529"/>
    <w:rsid w:val="000409EA"/>
    <w:rsid w:val="000424EE"/>
    <w:rsid w:val="00042822"/>
    <w:rsid w:val="00043CE8"/>
    <w:rsid w:val="00044308"/>
    <w:rsid w:val="0004581C"/>
    <w:rsid w:val="0005071D"/>
    <w:rsid w:val="000525EF"/>
    <w:rsid w:val="0006155B"/>
    <w:rsid w:val="0006555C"/>
    <w:rsid w:val="0006684E"/>
    <w:rsid w:val="00066FCF"/>
    <w:rsid w:val="00071079"/>
    <w:rsid w:val="000720F7"/>
    <w:rsid w:val="00073A60"/>
    <w:rsid w:val="000759FF"/>
    <w:rsid w:val="00082282"/>
    <w:rsid w:val="00083375"/>
    <w:rsid w:val="0009057E"/>
    <w:rsid w:val="00090662"/>
    <w:rsid w:val="00092E4D"/>
    <w:rsid w:val="000977E7"/>
    <w:rsid w:val="000A23F4"/>
    <w:rsid w:val="000A2A6A"/>
    <w:rsid w:val="000A39BE"/>
    <w:rsid w:val="000B14EF"/>
    <w:rsid w:val="000B7603"/>
    <w:rsid w:val="000B7BBE"/>
    <w:rsid w:val="000C5095"/>
    <w:rsid w:val="000C55AE"/>
    <w:rsid w:val="000C61E2"/>
    <w:rsid w:val="000C706F"/>
    <w:rsid w:val="000C793E"/>
    <w:rsid w:val="000C7CDD"/>
    <w:rsid w:val="000D0738"/>
    <w:rsid w:val="000D62CF"/>
    <w:rsid w:val="000D6315"/>
    <w:rsid w:val="000D6D10"/>
    <w:rsid w:val="000E0D1D"/>
    <w:rsid w:val="000E0D27"/>
    <w:rsid w:val="000E4C2D"/>
    <w:rsid w:val="000E5195"/>
    <w:rsid w:val="000F07D1"/>
    <w:rsid w:val="000F116B"/>
    <w:rsid w:val="000F12B8"/>
    <w:rsid w:val="000F140F"/>
    <w:rsid w:val="000F6294"/>
    <w:rsid w:val="000F6D6F"/>
    <w:rsid w:val="000F7DED"/>
    <w:rsid w:val="000F7E26"/>
    <w:rsid w:val="00100F1A"/>
    <w:rsid w:val="001026BE"/>
    <w:rsid w:val="001028FA"/>
    <w:rsid w:val="00102A9A"/>
    <w:rsid w:val="00106B1A"/>
    <w:rsid w:val="00112B7F"/>
    <w:rsid w:val="00115459"/>
    <w:rsid w:val="00116C36"/>
    <w:rsid w:val="00117419"/>
    <w:rsid w:val="00117F1E"/>
    <w:rsid w:val="0012043E"/>
    <w:rsid w:val="00120E85"/>
    <w:rsid w:val="00122697"/>
    <w:rsid w:val="001249C9"/>
    <w:rsid w:val="001273AD"/>
    <w:rsid w:val="00130945"/>
    <w:rsid w:val="001310E5"/>
    <w:rsid w:val="001320CD"/>
    <w:rsid w:val="00135247"/>
    <w:rsid w:val="00135C6B"/>
    <w:rsid w:val="00136723"/>
    <w:rsid w:val="00141066"/>
    <w:rsid w:val="00141526"/>
    <w:rsid w:val="0014200A"/>
    <w:rsid w:val="00144451"/>
    <w:rsid w:val="00144BFA"/>
    <w:rsid w:val="00147EA4"/>
    <w:rsid w:val="00150ABC"/>
    <w:rsid w:val="00164356"/>
    <w:rsid w:val="001645CF"/>
    <w:rsid w:val="001660CB"/>
    <w:rsid w:val="001660F0"/>
    <w:rsid w:val="00166B80"/>
    <w:rsid w:val="00170D4D"/>
    <w:rsid w:val="00172EAD"/>
    <w:rsid w:val="0017396A"/>
    <w:rsid w:val="00175A86"/>
    <w:rsid w:val="0018021B"/>
    <w:rsid w:val="00181464"/>
    <w:rsid w:val="001845F8"/>
    <w:rsid w:val="00185211"/>
    <w:rsid w:val="001926BE"/>
    <w:rsid w:val="00192B86"/>
    <w:rsid w:val="001943DB"/>
    <w:rsid w:val="00195106"/>
    <w:rsid w:val="00195B0A"/>
    <w:rsid w:val="001A289C"/>
    <w:rsid w:val="001A45FF"/>
    <w:rsid w:val="001B055F"/>
    <w:rsid w:val="001B1954"/>
    <w:rsid w:val="001B290F"/>
    <w:rsid w:val="001B2CA6"/>
    <w:rsid w:val="001C0208"/>
    <w:rsid w:val="001C08A0"/>
    <w:rsid w:val="001C49C7"/>
    <w:rsid w:val="001C4E58"/>
    <w:rsid w:val="001C5448"/>
    <w:rsid w:val="001D1377"/>
    <w:rsid w:val="001D165B"/>
    <w:rsid w:val="001D16C6"/>
    <w:rsid w:val="001D3917"/>
    <w:rsid w:val="001D44CA"/>
    <w:rsid w:val="001D7147"/>
    <w:rsid w:val="001E14B6"/>
    <w:rsid w:val="001F2AF5"/>
    <w:rsid w:val="001F3E0F"/>
    <w:rsid w:val="001F5FA6"/>
    <w:rsid w:val="002004AD"/>
    <w:rsid w:val="00201815"/>
    <w:rsid w:val="00201F12"/>
    <w:rsid w:val="0020545D"/>
    <w:rsid w:val="002071D5"/>
    <w:rsid w:val="002123CF"/>
    <w:rsid w:val="00212F1A"/>
    <w:rsid w:val="00213837"/>
    <w:rsid w:val="002156C9"/>
    <w:rsid w:val="0022000A"/>
    <w:rsid w:val="002211BA"/>
    <w:rsid w:val="002214FF"/>
    <w:rsid w:val="00222A2C"/>
    <w:rsid w:val="00225150"/>
    <w:rsid w:val="00226773"/>
    <w:rsid w:val="00230574"/>
    <w:rsid w:val="00231902"/>
    <w:rsid w:val="002322E1"/>
    <w:rsid w:val="00232D11"/>
    <w:rsid w:val="0023397B"/>
    <w:rsid w:val="00235935"/>
    <w:rsid w:val="00243205"/>
    <w:rsid w:val="00243A0B"/>
    <w:rsid w:val="002447C5"/>
    <w:rsid w:val="00245EA6"/>
    <w:rsid w:val="00246795"/>
    <w:rsid w:val="00247A67"/>
    <w:rsid w:val="00250EED"/>
    <w:rsid w:val="00252051"/>
    <w:rsid w:val="002525BA"/>
    <w:rsid w:val="002678BC"/>
    <w:rsid w:val="00267F89"/>
    <w:rsid w:val="00270FD7"/>
    <w:rsid w:val="00275852"/>
    <w:rsid w:val="00281B0C"/>
    <w:rsid w:val="00281CE1"/>
    <w:rsid w:val="00284DB9"/>
    <w:rsid w:val="00287304"/>
    <w:rsid w:val="002A5A53"/>
    <w:rsid w:val="002A6018"/>
    <w:rsid w:val="002A6712"/>
    <w:rsid w:val="002B33C0"/>
    <w:rsid w:val="002B4822"/>
    <w:rsid w:val="002B5135"/>
    <w:rsid w:val="002C1C5D"/>
    <w:rsid w:val="002C2C9B"/>
    <w:rsid w:val="002C2F99"/>
    <w:rsid w:val="002C40AC"/>
    <w:rsid w:val="002C6347"/>
    <w:rsid w:val="002C6EEB"/>
    <w:rsid w:val="002D0211"/>
    <w:rsid w:val="002D3B31"/>
    <w:rsid w:val="002D5A6B"/>
    <w:rsid w:val="002D7524"/>
    <w:rsid w:val="002E0C2D"/>
    <w:rsid w:val="002E2152"/>
    <w:rsid w:val="002E27CA"/>
    <w:rsid w:val="002E3EA3"/>
    <w:rsid w:val="002E5149"/>
    <w:rsid w:val="002F1F6D"/>
    <w:rsid w:val="002F2035"/>
    <w:rsid w:val="002F2290"/>
    <w:rsid w:val="003020AC"/>
    <w:rsid w:val="00302F72"/>
    <w:rsid w:val="0030462C"/>
    <w:rsid w:val="00307A7A"/>
    <w:rsid w:val="00307E5E"/>
    <w:rsid w:val="00310042"/>
    <w:rsid w:val="00310934"/>
    <w:rsid w:val="00310BE9"/>
    <w:rsid w:val="003123B8"/>
    <w:rsid w:val="0031379B"/>
    <w:rsid w:val="003141D6"/>
    <w:rsid w:val="003175FC"/>
    <w:rsid w:val="00322F73"/>
    <w:rsid w:val="00323AB4"/>
    <w:rsid w:val="00323AE8"/>
    <w:rsid w:val="00324A5C"/>
    <w:rsid w:val="00325973"/>
    <w:rsid w:val="00346B9B"/>
    <w:rsid w:val="003500F9"/>
    <w:rsid w:val="00351635"/>
    <w:rsid w:val="00352538"/>
    <w:rsid w:val="0035299E"/>
    <w:rsid w:val="00353123"/>
    <w:rsid w:val="003542C9"/>
    <w:rsid w:val="00355AF6"/>
    <w:rsid w:val="00360D63"/>
    <w:rsid w:val="0036127B"/>
    <w:rsid w:val="00361E6F"/>
    <w:rsid w:val="0036210B"/>
    <w:rsid w:val="0036305D"/>
    <w:rsid w:val="0036575F"/>
    <w:rsid w:val="00372F76"/>
    <w:rsid w:val="0037620F"/>
    <w:rsid w:val="0037779D"/>
    <w:rsid w:val="003836D8"/>
    <w:rsid w:val="003837D7"/>
    <w:rsid w:val="00383A22"/>
    <w:rsid w:val="0038541A"/>
    <w:rsid w:val="00385EC0"/>
    <w:rsid w:val="003879CC"/>
    <w:rsid w:val="00391318"/>
    <w:rsid w:val="00393EFA"/>
    <w:rsid w:val="00394D54"/>
    <w:rsid w:val="003A16AF"/>
    <w:rsid w:val="003A2999"/>
    <w:rsid w:val="003A3FDA"/>
    <w:rsid w:val="003A5457"/>
    <w:rsid w:val="003A5BE9"/>
    <w:rsid w:val="003A737E"/>
    <w:rsid w:val="003B0CE1"/>
    <w:rsid w:val="003B2173"/>
    <w:rsid w:val="003B5822"/>
    <w:rsid w:val="003C0DC6"/>
    <w:rsid w:val="003C692B"/>
    <w:rsid w:val="003C799A"/>
    <w:rsid w:val="003D33C9"/>
    <w:rsid w:val="003D3C28"/>
    <w:rsid w:val="003D4DA6"/>
    <w:rsid w:val="003E081A"/>
    <w:rsid w:val="003E2281"/>
    <w:rsid w:val="003E3140"/>
    <w:rsid w:val="003E6A97"/>
    <w:rsid w:val="003F11E1"/>
    <w:rsid w:val="003F2E57"/>
    <w:rsid w:val="003F4C04"/>
    <w:rsid w:val="003F69A3"/>
    <w:rsid w:val="003F6B82"/>
    <w:rsid w:val="003F7CA9"/>
    <w:rsid w:val="004025D1"/>
    <w:rsid w:val="00405474"/>
    <w:rsid w:val="00405B6B"/>
    <w:rsid w:val="00406ADA"/>
    <w:rsid w:val="004105EA"/>
    <w:rsid w:val="00410959"/>
    <w:rsid w:val="00411DC5"/>
    <w:rsid w:val="00412234"/>
    <w:rsid w:val="0041236E"/>
    <w:rsid w:val="00412A80"/>
    <w:rsid w:val="004136F5"/>
    <w:rsid w:val="00414B97"/>
    <w:rsid w:val="00417B73"/>
    <w:rsid w:val="00422AC4"/>
    <w:rsid w:val="00422D62"/>
    <w:rsid w:val="00425B79"/>
    <w:rsid w:val="00426E9D"/>
    <w:rsid w:val="00430F13"/>
    <w:rsid w:val="00431C65"/>
    <w:rsid w:val="00433D47"/>
    <w:rsid w:val="00435CC4"/>
    <w:rsid w:val="00437D88"/>
    <w:rsid w:val="004403C2"/>
    <w:rsid w:val="00440615"/>
    <w:rsid w:val="0044393D"/>
    <w:rsid w:val="0044408F"/>
    <w:rsid w:val="0044424A"/>
    <w:rsid w:val="004447D4"/>
    <w:rsid w:val="004478FF"/>
    <w:rsid w:val="00447A21"/>
    <w:rsid w:val="00451C97"/>
    <w:rsid w:val="004606C8"/>
    <w:rsid w:val="00460B0C"/>
    <w:rsid w:val="00461D21"/>
    <w:rsid w:val="00462848"/>
    <w:rsid w:val="00462E4D"/>
    <w:rsid w:val="00462FCA"/>
    <w:rsid w:val="00464AC4"/>
    <w:rsid w:val="00465B26"/>
    <w:rsid w:val="0046713C"/>
    <w:rsid w:val="0046773C"/>
    <w:rsid w:val="00474297"/>
    <w:rsid w:val="00474BEB"/>
    <w:rsid w:val="00474D69"/>
    <w:rsid w:val="00474E83"/>
    <w:rsid w:val="00475EC5"/>
    <w:rsid w:val="00476E30"/>
    <w:rsid w:val="00483134"/>
    <w:rsid w:val="0048361A"/>
    <w:rsid w:val="00483B64"/>
    <w:rsid w:val="004840AE"/>
    <w:rsid w:val="00485B6F"/>
    <w:rsid w:val="0048726D"/>
    <w:rsid w:val="00492F5F"/>
    <w:rsid w:val="0049598B"/>
    <w:rsid w:val="004965F8"/>
    <w:rsid w:val="00497974"/>
    <w:rsid w:val="004A209C"/>
    <w:rsid w:val="004A37C2"/>
    <w:rsid w:val="004A4CD0"/>
    <w:rsid w:val="004B42BF"/>
    <w:rsid w:val="004B44CA"/>
    <w:rsid w:val="004B5E87"/>
    <w:rsid w:val="004C3E0D"/>
    <w:rsid w:val="004C3E7C"/>
    <w:rsid w:val="004C43DD"/>
    <w:rsid w:val="004C7599"/>
    <w:rsid w:val="004D00A7"/>
    <w:rsid w:val="004D1317"/>
    <w:rsid w:val="004D2F8D"/>
    <w:rsid w:val="004D494E"/>
    <w:rsid w:val="004D68DA"/>
    <w:rsid w:val="004E076F"/>
    <w:rsid w:val="004E0BC6"/>
    <w:rsid w:val="004E3A0F"/>
    <w:rsid w:val="004E496A"/>
    <w:rsid w:val="004F3FF9"/>
    <w:rsid w:val="004F6196"/>
    <w:rsid w:val="00500A17"/>
    <w:rsid w:val="0050309B"/>
    <w:rsid w:val="0051230D"/>
    <w:rsid w:val="005123D9"/>
    <w:rsid w:val="00521626"/>
    <w:rsid w:val="0052372A"/>
    <w:rsid w:val="00527019"/>
    <w:rsid w:val="00530887"/>
    <w:rsid w:val="00531525"/>
    <w:rsid w:val="005319EF"/>
    <w:rsid w:val="0053246B"/>
    <w:rsid w:val="005327BF"/>
    <w:rsid w:val="00533528"/>
    <w:rsid w:val="00540AAD"/>
    <w:rsid w:val="00542EFA"/>
    <w:rsid w:val="00542F18"/>
    <w:rsid w:val="0054312B"/>
    <w:rsid w:val="00543C50"/>
    <w:rsid w:val="00545FBD"/>
    <w:rsid w:val="0054628E"/>
    <w:rsid w:val="0054718A"/>
    <w:rsid w:val="00551320"/>
    <w:rsid w:val="005513A0"/>
    <w:rsid w:val="00553EDC"/>
    <w:rsid w:val="005544EB"/>
    <w:rsid w:val="005566FB"/>
    <w:rsid w:val="00556A2C"/>
    <w:rsid w:val="00561B9F"/>
    <w:rsid w:val="0056358A"/>
    <w:rsid w:val="0056516C"/>
    <w:rsid w:val="005672BB"/>
    <w:rsid w:val="005678D4"/>
    <w:rsid w:val="00567A33"/>
    <w:rsid w:val="00570EA2"/>
    <w:rsid w:val="0057150D"/>
    <w:rsid w:val="0057319B"/>
    <w:rsid w:val="00575959"/>
    <w:rsid w:val="00577E2B"/>
    <w:rsid w:val="005806F5"/>
    <w:rsid w:val="005819C1"/>
    <w:rsid w:val="00583069"/>
    <w:rsid w:val="0058567B"/>
    <w:rsid w:val="00587978"/>
    <w:rsid w:val="00587AAC"/>
    <w:rsid w:val="00590E43"/>
    <w:rsid w:val="00591ACA"/>
    <w:rsid w:val="00592740"/>
    <w:rsid w:val="005944C1"/>
    <w:rsid w:val="005945F1"/>
    <w:rsid w:val="005A0A93"/>
    <w:rsid w:val="005A32C9"/>
    <w:rsid w:val="005A35A6"/>
    <w:rsid w:val="005A3E80"/>
    <w:rsid w:val="005A5501"/>
    <w:rsid w:val="005A5BC1"/>
    <w:rsid w:val="005A7165"/>
    <w:rsid w:val="005B011C"/>
    <w:rsid w:val="005B3500"/>
    <w:rsid w:val="005B3522"/>
    <w:rsid w:val="005B409C"/>
    <w:rsid w:val="005B47F8"/>
    <w:rsid w:val="005B528C"/>
    <w:rsid w:val="005C1DE6"/>
    <w:rsid w:val="005C2942"/>
    <w:rsid w:val="005C4B0F"/>
    <w:rsid w:val="005C53E6"/>
    <w:rsid w:val="005C5C70"/>
    <w:rsid w:val="005C6D7F"/>
    <w:rsid w:val="005D0AAB"/>
    <w:rsid w:val="005D44D8"/>
    <w:rsid w:val="005D454E"/>
    <w:rsid w:val="005D57A6"/>
    <w:rsid w:val="005E083D"/>
    <w:rsid w:val="005E1FDC"/>
    <w:rsid w:val="005E32B9"/>
    <w:rsid w:val="005E5A9C"/>
    <w:rsid w:val="005E5F33"/>
    <w:rsid w:val="005F07A3"/>
    <w:rsid w:val="005F0D98"/>
    <w:rsid w:val="005F0E34"/>
    <w:rsid w:val="005F64D8"/>
    <w:rsid w:val="00601C69"/>
    <w:rsid w:val="00602974"/>
    <w:rsid w:val="00603D7B"/>
    <w:rsid w:val="0060420C"/>
    <w:rsid w:val="00604C01"/>
    <w:rsid w:val="00604EBB"/>
    <w:rsid w:val="00605AA7"/>
    <w:rsid w:val="0060730F"/>
    <w:rsid w:val="00607CCC"/>
    <w:rsid w:val="00611212"/>
    <w:rsid w:val="00614328"/>
    <w:rsid w:val="00615EDF"/>
    <w:rsid w:val="00616C6F"/>
    <w:rsid w:val="0062098D"/>
    <w:rsid w:val="00623302"/>
    <w:rsid w:val="00624BA5"/>
    <w:rsid w:val="006256C1"/>
    <w:rsid w:val="00630854"/>
    <w:rsid w:val="00632BEC"/>
    <w:rsid w:val="0063375C"/>
    <w:rsid w:val="00633DBA"/>
    <w:rsid w:val="00634CEB"/>
    <w:rsid w:val="00636207"/>
    <w:rsid w:val="006400A4"/>
    <w:rsid w:val="006404E6"/>
    <w:rsid w:val="00640A51"/>
    <w:rsid w:val="00640E85"/>
    <w:rsid w:val="0064400B"/>
    <w:rsid w:val="00647F2A"/>
    <w:rsid w:val="00654F72"/>
    <w:rsid w:val="00655364"/>
    <w:rsid w:val="006554ED"/>
    <w:rsid w:val="00655B9B"/>
    <w:rsid w:val="00655D9D"/>
    <w:rsid w:val="00657E50"/>
    <w:rsid w:val="006613A0"/>
    <w:rsid w:val="006621BE"/>
    <w:rsid w:val="00662854"/>
    <w:rsid w:val="00671405"/>
    <w:rsid w:val="0067141D"/>
    <w:rsid w:val="006757F3"/>
    <w:rsid w:val="00675F3D"/>
    <w:rsid w:val="00677696"/>
    <w:rsid w:val="00681E5E"/>
    <w:rsid w:val="00683348"/>
    <w:rsid w:val="00686E90"/>
    <w:rsid w:val="00686ED6"/>
    <w:rsid w:val="00686F3C"/>
    <w:rsid w:val="00687F5B"/>
    <w:rsid w:val="00691446"/>
    <w:rsid w:val="006A191F"/>
    <w:rsid w:val="006A217B"/>
    <w:rsid w:val="006A22BF"/>
    <w:rsid w:val="006A47D0"/>
    <w:rsid w:val="006A4ED0"/>
    <w:rsid w:val="006A5560"/>
    <w:rsid w:val="006A79AC"/>
    <w:rsid w:val="006B18E8"/>
    <w:rsid w:val="006B6633"/>
    <w:rsid w:val="006C4304"/>
    <w:rsid w:val="006C729E"/>
    <w:rsid w:val="006D2A8F"/>
    <w:rsid w:val="006D3BB6"/>
    <w:rsid w:val="006D44F4"/>
    <w:rsid w:val="006D52AC"/>
    <w:rsid w:val="006D7B30"/>
    <w:rsid w:val="006E09BD"/>
    <w:rsid w:val="006E18C3"/>
    <w:rsid w:val="006E3AD7"/>
    <w:rsid w:val="006E3F30"/>
    <w:rsid w:val="006E40BF"/>
    <w:rsid w:val="006E5C0F"/>
    <w:rsid w:val="006E79DF"/>
    <w:rsid w:val="006F536A"/>
    <w:rsid w:val="006F6FFE"/>
    <w:rsid w:val="00703255"/>
    <w:rsid w:val="00703748"/>
    <w:rsid w:val="007057E6"/>
    <w:rsid w:val="00705924"/>
    <w:rsid w:val="00707565"/>
    <w:rsid w:val="007112C0"/>
    <w:rsid w:val="00711E35"/>
    <w:rsid w:val="00711FB4"/>
    <w:rsid w:val="007135DA"/>
    <w:rsid w:val="00714CC6"/>
    <w:rsid w:val="00716335"/>
    <w:rsid w:val="007235A9"/>
    <w:rsid w:val="00726061"/>
    <w:rsid w:val="007279C8"/>
    <w:rsid w:val="00732568"/>
    <w:rsid w:val="00736516"/>
    <w:rsid w:val="00740D3C"/>
    <w:rsid w:val="0074401C"/>
    <w:rsid w:val="00745879"/>
    <w:rsid w:val="00746B1E"/>
    <w:rsid w:val="00751493"/>
    <w:rsid w:val="00752844"/>
    <w:rsid w:val="00752F13"/>
    <w:rsid w:val="007533A3"/>
    <w:rsid w:val="00754E04"/>
    <w:rsid w:val="007619AA"/>
    <w:rsid w:val="00764FCF"/>
    <w:rsid w:val="00765616"/>
    <w:rsid w:val="00765647"/>
    <w:rsid w:val="007676B8"/>
    <w:rsid w:val="00770503"/>
    <w:rsid w:val="007726AB"/>
    <w:rsid w:val="0077391B"/>
    <w:rsid w:val="00773AC4"/>
    <w:rsid w:val="007750FA"/>
    <w:rsid w:val="0077548F"/>
    <w:rsid w:val="0077568E"/>
    <w:rsid w:val="00776987"/>
    <w:rsid w:val="00777F61"/>
    <w:rsid w:val="0078011F"/>
    <w:rsid w:val="00780896"/>
    <w:rsid w:val="00781694"/>
    <w:rsid w:val="00781EAD"/>
    <w:rsid w:val="0078378F"/>
    <w:rsid w:val="00785C05"/>
    <w:rsid w:val="0079025D"/>
    <w:rsid w:val="0079090A"/>
    <w:rsid w:val="00793070"/>
    <w:rsid w:val="00793B45"/>
    <w:rsid w:val="00794C0D"/>
    <w:rsid w:val="00797B22"/>
    <w:rsid w:val="007A386F"/>
    <w:rsid w:val="007A5EDE"/>
    <w:rsid w:val="007A6E1C"/>
    <w:rsid w:val="007A726C"/>
    <w:rsid w:val="007B0011"/>
    <w:rsid w:val="007B134C"/>
    <w:rsid w:val="007B5219"/>
    <w:rsid w:val="007B629F"/>
    <w:rsid w:val="007B76D2"/>
    <w:rsid w:val="007C0638"/>
    <w:rsid w:val="007C144A"/>
    <w:rsid w:val="007C24DD"/>
    <w:rsid w:val="007C298E"/>
    <w:rsid w:val="007C47DC"/>
    <w:rsid w:val="007C7763"/>
    <w:rsid w:val="007C7AA8"/>
    <w:rsid w:val="007D0603"/>
    <w:rsid w:val="007D090C"/>
    <w:rsid w:val="007D2001"/>
    <w:rsid w:val="007D4FAA"/>
    <w:rsid w:val="007E0E51"/>
    <w:rsid w:val="007E4DEB"/>
    <w:rsid w:val="007E67BC"/>
    <w:rsid w:val="007F09D5"/>
    <w:rsid w:val="007F17B1"/>
    <w:rsid w:val="007F1CC7"/>
    <w:rsid w:val="007F3063"/>
    <w:rsid w:val="007F6AED"/>
    <w:rsid w:val="007F6E6D"/>
    <w:rsid w:val="007F7FDF"/>
    <w:rsid w:val="0080011F"/>
    <w:rsid w:val="0080413E"/>
    <w:rsid w:val="00806F30"/>
    <w:rsid w:val="008073E9"/>
    <w:rsid w:val="00807F5B"/>
    <w:rsid w:val="008103B3"/>
    <w:rsid w:val="0081434D"/>
    <w:rsid w:val="00814929"/>
    <w:rsid w:val="00815CEA"/>
    <w:rsid w:val="00816143"/>
    <w:rsid w:val="00820187"/>
    <w:rsid w:val="008209D4"/>
    <w:rsid w:val="0082182C"/>
    <w:rsid w:val="00824FBF"/>
    <w:rsid w:val="00830B32"/>
    <w:rsid w:val="00831284"/>
    <w:rsid w:val="00836F49"/>
    <w:rsid w:val="008401BC"/>
    <w:rsid w:val="008404F0"/>
    <w:rsid w:val="00840B46"/>
    <w:rsid w:val="00843658"/>
    <w:rsid w:val="008439E5"/>
    <w:rsid w:val="00844891"/>
    <w:rsid w:val="00850C97"/>
    <w:rsid w:val="00851112"/>
    <w:rsid w:val="0085298C"/>
    <w:rsid w:val="0085327B"/>
    <w:rsid w:val="0085357F"/>
    <w:rsid w:val="008535C3"/>
    <w:rsid w:val="008548ED"/>
    <w:rsid w:val="008570E2"/>
    <w:rsid w:val="0086521F"/>
    <w:rsid w:val="0086692B"/>
    <w:rsid w:val="00873663"/>
    <w:rsid w:val="008740E9"/>
    <w:rsid w:val="008749AF"/>
    <w:rsid w:val="00874CBB"/>
    <w:rsid w:val="0087544E"/>
    <w:rsid w:val="008762DB"/>
    <w:rsid w:val="008778CB"/>
    <w:rsid w:val="00885EAA"/>
    <w:rsid w:val="008869BC"/>
    <w:rsid w:val="00887401"/>
    <w:rsid w:val="008935D8"/>
    <w:rsid w:val="00893DC1"/>
    <w:rsid w:val="008A146C"/>
    <w:rsid w:val="008A3098"/>
    <w:rsid w:val="008A325F"/>
    <w:rsid w:val="008A3C78"/>
    <w:rsid w:val="008B04CB"/>
    <w:rsid w:val="008B3736"/>
    <w:rsid w:val="008B4764"/>
    <w:rsid w:val="008B5587"/>
    <w:rsid w:val="008B6D6F"/>
    <w:rsid w:val="008C01AE"/>
    <w:rsid w:val="008C38DE"/>
    <w:rsid w:val="008C3EE7"/>
    <w:rsid w:val="008C5BB2"/>
    <w:rsid w:val="008C6031"/>
    <w:rsid w:val="008D2A85"/>
    <w:rsid w:val="008D7532"/>
    <w:rsid w:val="008E2DBF"/>
    <w:rsid w:val="008E6310"/>
    <w:rsid w:val="008E64F6"/>
    <w:rsid w:val="008E740A"/>
    <w:rsid w:val="008E77D5"/>
    <w:rsid w:val="008F151D"/>
    <w:rsid w:val="008F1D3F"/>
    <w:rsid w:val="008F4EC3"/>
    <w:rsid w:val="008F502B"/>
    <w:rsid w:val="008F6A84"/>
    <w:rsid w:val="00903C83"/>
    <w:rsid w:val="00906110"/>
    <w:rsid w:val="0091089D"/>
    <w:rsid w:val="009168A2"/>
    <w:rsid w:val="00916F53"/>
    <w:rsid w:val="00917603"/>
    <w:rsid w:val="00921400"/>
    <w:rsid w:val="0092489B"/>
    <w:rsid w:val="00924D6C"/>
    <w:rsid w:val="009265C6"/>
    <w:rsid w:val="009268AB"/>
    <w:rsid w:val="009310EF"/>
    <w:rsid w:val="009313F8"/>
    <w:rsid w:val="00931A28"/>
    <w:rsid w:val="00933FE5"/>
    <w:rsid w:val="00934DBE"/>
    <w:rsid w:val="00935897"/>
    <w:rsid w:val="00936129"/>
    <w:rsid w:val="009409F6"/>
    <w:rsid w:val="00940F9A"/>
    <w:rsid w:val="009410AD"/>
    <w:rsid w:val="00944CC6"/>
    <w:rsid w:val="00947E31"/>
    <w:rsid w:val="00951AB1"/>
    <w:rsid w:val="00956A14"/>
    <w:rsid w:val="009601E9"/>
    <w:rsid w:val="009632A6"/>
    <w:rsid w:val="00963F93"/>
    <w:rsid w:val="0096431C"/>
    <w:rsid w:val="00964499"/>
    <w:rsid w:val="00965B69"/>
    <w:rsid w:val="00970AFF"/>
    <w:rsid w:val="009737BB"/>
    <w:rsid w:val="00973B72"/>
    <w:rsid w:val="00974461"/>
    <w:rsid w:val="009749B3"/>
    <w:rsid w:val="00975AF8"/>
    <w:rsid w:val="00977F24"/>
    <w:rsid w:val="00984CDE"/>
    <w:rsid w:val="00986457"/>
    <w:rsid w:val="00987842"/>
    <w:rsid w:val="00987F4C"/>
    <w:rsid w:val="00993414"/>
    <w:rsid w:val="00994785"/>
    <w:rsid w:val="00994CAB"/>
    <w:rsid w:val="009A0B9B"/>
    <w:rsid w:val="009A25CD"/>
    <w:rsid w:val="009A2B88"/>
    <w:rsid w:val="009A4BB4"/>
    <w:rsid w:val="009A54BC"/>
    <w:rsid w:val="009A7988"/>
    <w:rsid w:val="009B205F"/>
    <w:rsid w:val="009B2A0C"/>
    <w:rsid w:val="009B33F9"/>
    <w:rsid w:val="009B3B55"/>
    <w:rsid w:val="009B443B"/>
    <w:rsid w:val="009C4295"/>
    <w:rsid w:val="009C56BB"/>
    <w:rsid w:val="009C57D9"/>
    <w:rsid w:val="009C6617"/>
    <w:rsid w:val="009C7203"/>
    <w:rsid w:val="009D02E1"/>
    <w:rsid w:val="009D1152"/>
    <w:rsid w:val="009D14C1"/>
    <w:rsid w:val="009D1979"/>
    <w:rsid w:val="009D2AD1"/>
    <w:rsid w:val="009D4E80"/>
    <w:rsid w:val="009D5624"/>
    <w:rsid w:val="009D6481"/>
    <w:rsid w:val="009D75EF"/>
    <w:rsid w:val="009E1E72"/>
    <w:rsid w:val="009E22A8"/>
    <w:rsid w:val="009F0EBF"/>
    <w:rsid w:val="009F4755"/>
    <w:rsid w:val="00A019EE"/>
    <w:rsid w:val="00A02C4D"/>
    <w:rsid w:val="00A035F1"/>
    <w:rsid w:val="00A03EAC"/>
    <w:rsid w:val="00A05379"/>
    <w:rsid w:val="00A05E4B"/>
    <w:rsid w:val="00A10832"/>
    <w:rsid w:val="00A13881"/>
    <w:rsid w:val="00A165B0"/>
    <w:rsid w:val="00A166B5"/>
    <w:rsid w:val="00A1797B"/>
    <w:rsid w:val="00A17F26"/>
    <w:rsid w:val="00A20CA5"/>
    <w:rsid w:val="00A216EE"/>
    <w:rsid w:val="00A221D0"/>
    <w:rsid w:val="00A2426F"/>
    <w:rsid w:val="00A252A5"/>
    <w:rsid w:val="00A257B5"/>
    <w:rsid w:val="00A2758D"/>
    <w:rsid w:val="00A30DB1"/>
    <w:rsid w:val="00A32B13"/>
    <w:rsid w:val="00A32ECC"/>
    <w:rsid w:val="00A33E5C"/>
    <w:rsid w:val="00A3735F"/>
    <w:rsid w:val="00A40239"/>
    <w:rsid w:val="00A41853"/>
    <w:rsid w:val="00A43DA7"/>
    <w:rsid w:val="00A470BA"/>
    <w:rsid w:val="00A47865"/>
    <w:rsid w:val="00A47E26"/>
    <w:rsid w:val="00A50EDC"/>
    <w:rsid w:val="00A52685"/>
    <w:rsid w:val="00A55E7D"/>
    <w:rsid w:val="00A5680A"/>
    <w:rsid w:val="00A61323"/>
    <w:rsid w:val="00A63C5B"/>
    <w:rsid w:val="00A65E5C"/>
    <w:rsid w:val="00A6657A"/>
    <w:rsid w:val="00A67184"/>
    <w:rsid w:val="00A70309"/>
    <w:rsid w:val="00A705EA"/>
    <w:rsid w:val="00A708FB"/>
    <w:rsid w:val="00A71C62"/>
    <w:rsid w:val="00A80953"/>
    <w:rsid w:val="00A840A2"/>
    <w:rsid w:val="00A84C84"/>
    <w:rsid w:val="00A85D72"/>
    <w:rsid w:val="00A90CD0"/>
    <w:rsid w:val="00A9108F"/>
    <w:rsid w:val="00A91977"/>
    <w:rsid w:val="00A938D8"/>
    <w:rsid w:val="00A94912"/>
    <w:rsid w:val="00AA5ECD"/>
    <w:rsid w:val="00AB067C"/>
    <w:rsid w:val="00AB2D03"/>
    <w:rsid w:val="00AB510A"/>
    <w:rsid w:val="00AB594D"/>
    <w:rsid w:val="00AC16A2"/>
    <w:rsid w:val="00AC25B8"/>
    <w:rsid w:val="00AC3A62"/>
    <w:rsid w:val="00AC5F67"/>
    <w:rsid w:val="00AC7212"/>
    <w:rsid w:val="00AD5C07"/>
    <w:rsid w:val="00AD634F"/>
    <w:rsid w:val="00AE1C18"/>
    <w:rsid w:val="00AE4968"/>
    <w:rsid w:val="00AE4F47"/>
    <w:rsid w:val="00AE50C2"/>
    <w:rsid w:val="00AE6E41"/>
    <w:rsid w:val="00AF1215"/>
    <w:rsid w:val="00AF2594"/>
    <w:rsid w:val="00AF36DF"/>
    <w:rsid w:val="00AF3C03"/>
    <w:rsid w:val="00AF6149"/>
    <w:rsid w:val="00AF668E"/>
    <w:rsid w:val="00B00F55"/>
    <w:rsid w:val="00B012A7"/>
    <w:rsid w:val="00B02CAA"/>
    <w:rsid w:val="00B03A7E"/>
    <w:rsid w:val="00B04664"/>
    <w:rsid w:val="00B06B12"/>
    <w:rsid w:val="00B075C4"/>
    <w:rsid w:val="00B129B1"/>
    <w:rsid w:val="00B12F09"/>
    <w:rsid w:val="00B16140"/>
    <w:rsid w:val="00B174DD"/>
    <w:rsid w:val="00B200D7"/>
    <w:rsid w:val="00B21920"/>
    <w:rsid w:val="00B21E66"/>
    <w:rsid w:val="00B22BC1"/>
    <w:rsid w:val="00B415EF"/>
    <w:rsid w:val="00B53239"/>
    <w:rsid w:val="00B53348"/>
    <w:rsid w:val="00B60D55"/>
    <w:rsid w:val="00B60F87"/>
    <w:rsid w:val="00B639E8"/>
    <w:rsid w:val="00B73159"/>
    <w:rsid w:val="00B752C9"/>
    <w:rsid w:val="00B7657A"/>
    <w:rsid w:val="00B80B31"/>
    <w:rsid w:val="00B813C4"/>
    <w:rsid w:val="00B8388B"/>
    <w:rsid w:val="00B85670"/>
    <w:rsid w:val="00B8569E"/>
    <w:rsid w:val="00B86575"/>
    <w:rsid w:val="00B9082A"/>
    <w:rsid w:val="00B91E95"/>
    <w:rsid w:val="00B96105"/>
    <w:rsid w:val="00BA0D95"/>
    <w:rsid w:val="00BA0FF5"/>
    <w:rsid w:val="00BA3F15"/>
    <w:rsid w:val="00BB1BAD"/>
    <w:rsid w:val="00BB2634"/>
    <w:rsid w:val="00BB7120"/>
    <w:rsid w:val="00BB7345"/>
    <w:rsid w:val="00BC043A"/>
    <w:rsid w:val="00BC084F"/>
    <w:rsid w:val="00BC0962"/>
    <w:rsid w:val="00BC431D"/>
    <w:rsid w:val="00BC6802"/>
    <w:rsid w:val="00BC7B19"/>
    <w:rsid w:val="00BD1241"/>
    <w:rsid w:val="00BD19F4"/>
    <w:rsid w:val="00BD209A"/>
    <w:rsid w:val="00BD2C94"/>
    <w:rsid w:val="00BD5A0B"/>
    <w:rsid w:val="00BD77F0"/>
    <w:rsid w:val="00BE1DB8"/>
    <w:rsid w:val="00BE480E"/>
    <w:rsid w:val="00BF15E8"/>
    <w:rsid w:val="00BF426F"/>
    <w:rsid w:val="00BF4EDE"/>
    <w:rsid w:val="00BF5B11"/>
    <w:rsid w:val="00C0055E"/>
    <w:rsid w:val="00C0470B"/>
    <w:rsid w:val="00C06327"/>
    <w:rsid w:val="00C118D4"/>
    <w:rsid w:val="00C11FB5"/>
    <w:rsid w:val="00C12DD8"/>
    <w:rsid w:val="00C144DF"/>
    <w:rsid w:val="00C1508A"/>
    <w:rsid w:val="00C15BBF"/>
    <w:rsid w:val="00C166B6"/>
    <w:rsid w:val="00C20583"/>
    <w:rsid w:val="00C20D99"/>
    <w:rsid w:val="00C25E60"/>
    <w:rsid w:val="00C27AC9"/>
    <w:rsid w:val="00C30C8E"/>
    <w:rsid w:val="00C32447"/>
    <w:rsid w:val="00C415FE"/>
    <w:rsid w:val="00C41B6F"/>
    <w:rsid w:val="00C41CEB"/>
    <w:rsid w:val="00C425EF"/>
    <w:rsid w:val="00C43029"/>
    <w:rsid w:val="00C43E24"/>
    <w:rsid w:val="00C4541E"/>
    <w:rsid w:val="00C50135"/>
    <w:rsid w:val="00C51380"/>
    <w:rsid w:val="00C537F0"/>
    <w:rsid w:val="00C55C55"/>
    <w:rsid w:val="00C62E83"/>
    <w:rsid w:val="00C65EAC"/>
    <w:rsid w:val="00C66D62"/>
    <w:rsid w:val="00C72F37"/>
    <w:rsid w:val="00C75E20"/>
    <w:rsid w:val="00C7608D"/>
    <w:rsid w:val="00C80E22"/>
    <w:rsid w:val="00C84147"/>
    <w:rsid w:val="00C849BD"/>
    <w:rsid w:val="00C8588B"/>
    <w:rsid w:val="00C93AB1"/>
    <w:rsid w:val="00C96A75"/>
    <w:rsid w:val="00CA294B"/>
    <w:rsid w:val="00CA3006"/>
    <w:rsid w:val="00CA3A19"/>
    <w:rsid w:val="00CA5B39"/>
    <w:rsid w:val="00CA6315"/>
    <w:rsid w:val="00CB42E6"/>
    <w:rsid w:val="00CB556C"/>
    <w:rsid w:val="00CB56AD"/>
    <w:rsid w:val="00CB5E14"/>
    <w:rsid w:val="00CB695F"/>
    <w:rsid w:val="00CB7E5C"/>
    <w:rsid w:val="00CC21B3"/>
    <w:rsid w:val="00CC2542"/>
    <w:rsid w:val="00CC6A48"/>
    <w:rsid w:val="00CD150A"/>
    <w:rsid w:val="00CD1CDD"/>
    <w:rsid w:val="00CD5087"/>
    <w:rsid w:val="00CD5666"/>
    <w:rsid w:val="00CD7E08"/>
    <w:rsid w:val="00CE0197"/>
    <w:rsid w:val="00CE3028"/>
    <w:rsid w:val="00CE3059"/>
    <w:rsid w:val="00CE4C53"/>
    <w:rsid w:val="00CE5BE8"/>
    <w:rsid w:val="00CF33DF"/>
    <w:rsid w:val="00CF5632"/>
    <w:rsid w:val="00CF609C"/>
    <w:rsid w:val="00D00917"/>
    <w:rsid w:val="00D016DA"/>
    <w:rsid w:val="00D02DDC"/>
    <w:rsid w:val="00D06686"/>
    <w:rsid w:val="00D06B11"/>
    <w:rsid w:val="00D0783E"/>
    <w:rsid w:val="00D103AB"/>
    <w:rsid w:val="00D11874"/>
    <w:rsid w:val="00D132D3"/>
    <w:rsid w:val="00D15932"/>
    <w:rsid w:val="00D17847"/>
    <w:rsid w:val="00D17BBE"/>
    <w:rsid w:val="00D22A53"/>
    <w:rsid w:val="00D23B42"/>
    <w:rsid w:val="00D25665"/>
    <w:rsid w:val="00D302A8"/>
    <w:rsid w:val="00D314C6"/>
    <w:rsid w:val="00D3521A"/>
    <w:rsid w:val="00D3708A"/>
    <w:rsid w:val="00D40C13"/>
    <w:rsid w:val="00D42EF1"/>
    <w:rsid w:val="00D45494"/>
    <w:rsid w:val="00D5009B"/>
    <w:rsid w:val="00D52638"/>
    <w:rsid w:val="00D527E4"/>
    <w:rsid w:val="00D5678C"/>
    <w:rsid w:val="00D60E9F"/>
    <w:rsid w:val="00D6327C"/>
    <w:rsid w:val="00D63AAE"/>
    <w:rsid w:val="00D6443C"/>
    <w:rsid w:val="00D6525D"/>
    <w:rsid w:val="00D658E2"/>
    <w:rsid w:val="00D7028B"/>
    <w:rsid w:val="00D7325B"/>
    <w:rsid w:val="00D7351C"/>
    <w:rsid w:val="00D742D7"/>
    <w:rsid w:val="00D74ADB"/>
    <w:rsid w:val="00D7507A"/>
    <w:rsid w:val="00D76F2D"/>
    <w:rsid w:val="00D814DA"/>
    <w:rsid w:val="00D84DF6"/>
    <w:rsid w:val="00D91938"/>
    <w:rsid w:val="00D930DF"/>
    <w:rsid w:val="00D932B8"/>
    <w:rsid w:val="00D93AB0"/>
    <w:rsid w:val="00D9566C"/>
    <w:rsid w:val="00DA0539"/>
    <w:rsid w:val="00DA060B"/>
    <w:rsid w:val="00DA5B62"/>
    <w:rsid w:val="00DA6384"/>
    <w:rsid w:val="00DA67E1"/>
    <w:rsid w:val="00DB205E"/>
    <w:rsid w:val="00DB4C36"/>
    <w:rsid w:val="00DB70BC"/>
    <w:rsid w:val="00DC0BF0"/>
    <w:rsid w:val="00DC157A"/>
    <w:rsid w:val="00DC2425"/>
    <w:rsid w:val="00DC26B1"/>
    <w:rsid w:val="00DC3917"/>
    <w:rsid w:val="00DC5283"/>
    <w:rsid w:val="00DC62AC"/>
    <w:rsid w:val="00DC6497"/>
    <w:rsid w:val="00DC6918"/>
    <w:rsid w:val="00DD1C3D"/>
    <w:rsid w:val="00DD41D4"/>
    <w:rsid w:val="00DD455C"/>
    <w:rsid w:val="00DD6A6E"/>
    <w:rsid w:val="00DE0E10"/>
    <w:rsid w:val="00DE71C2"/>
    <w:rsid w:val="00DF4958"/>
    <w:rsid w:val="00DF68EB"/>
    <w:rsid w:val="00DF6A47"/>
    <w:rsid w:val="00E04AD6"/>
    <w:rsid w:val="00E05F5E"/>
    <w:rsid w:val="00E066CF"/>
    <w:rsid w:val="00E10622"/>
    <w:rsid w:val="00E1354D"/>
    <w:rsid w:val="00E156C1"/>
    <w:rsid w:val="00E16B45"/>
    <w:rsid w:val="00E2087C"/>
    <w:rsid w:val="00E20EC2"/>
    <w:rsid w:val="00E23144"/>
    <w:rsid w:val="00E240C1"/>
    <w:rsid w:val="00E257E0"/>
    <w:rsid w:val="00E265DE"/>
    <w:rsid w:val="00E27220"/>
    <w:rsid w:val="00E30A87"/>
    <w:rsid w:val="00E30CB7"/>
    <w:rsid w:val="00E34707"/>
    <w:rsid w:val="00E35831"/>
    <w:rsid w:val="00E445C6"/>
    <w:rsid w:val="00E50BC8"/>
    <w:rsid w:val="00E51945"/>
    <w:rsid w:val="00E53FB3"/>
    <w:rsid w:val="00E54B60"/>
    <w:rsid w:val="00E54BA9"/>
    <w:rsid w:val="00E56031"/>
    <w:rsid w:val="00E6326E"/>
    <w:rsid w:val="00E64827"/>
    <w:rsid w:val="00E66243"/>
    <w:rsid w:val="00E6666F"/>
    <w:rsid w:val="00E668DF"/>
    <w:rsid w:val="00E66977"/>
    <w:rsid w:val="00E67E3E"/>
    <w:rsid w:val="00E70B1B"/>
    <w:rsid w:val="00E723B3"/>
    <w:rsid w:val="00E75DB5"/>
    <w:rsid w:val="00E778DC"/>
    <w:rsid w:val="00E77ED7"/>
    <w:rsid w:val="00E8024F"/>
    <w:rsid w:val="00E8140A"/>
    <w:rsid w:val="00E82782"/>
    <w:rsid w:val="00E85D19"/>
    <w:rsid w:val="00E907C4"/>
    <w:rsid w:val="00E95B8A"/>
    <w:rsid w:val="00E9770E"/>
    <w:rsid w:val="00EA1635"/>
    <w:rsid w:val="00EA30EE"/>
    <w:rsid w:val="00EA3CDC"/>
    <w:rsid w:val="00EA4630"/>
    <w:rsid w:val="00EA5C73"/>
    <w:rsid w:val="00EA62A5"/>
    <w:rsid w:val="00EA71D1"/>
    <w:rsid w:val="00EB28DC"/>
    <w:rsid w:val="00EB77BA"/>
    <w:rsid w:val="00EC190C"/>
    <w:rsid w:val="00EC206A"/>
    <w:rsid w:val="00EC2EB8"/>
    <w:rsid w:val="00EC6F6F"/>
    <w:rsid w:val="00EC71A2"/>
    <w:rsid w:val="00ED18B8"/>
    <w:rsid w:val="00ED66F9"/>
    <w:rsid w:val="00ED77B2"/>
    <w:rsid w:val="00ED7C3F"/>
    <w:rsid w:val="00EE120D"/>
    <w:rsid w:val="00EE1C86"/>
    <w:rsid w:val="00EE280B"/>
    <w:rsid w:val="00EE4FCC"/>
    <w:rsid w:val="00EE5D60"/>
    <w:rsid w:val="00EE6065"/>
    <w:rsid w:val="00EE606F"/>
    <w:rsid w:val="00EF3BBE"/>
    <w:rsid w:val="00EF51CF"/>
    <w:rsid w:val="00EF5842"/>
    <w:rsid w:val="00EF70FE"/>
    <w:rsid w:val="00F00E9F"/>
    <w:rsid w:val="00F01441"/>
    <w:rsid w:val="00F0478C"/>
    <w:rsid w:val="00F04CC0"/>
    <w:rsid w:val="00F074C6"/>
    <w:rsid w:val="00F10BDC"/>
    <w:rsid w:val="00F16F06"/>
    <w:rsid w:val="00F20101"/>
    <w:rsid w:val="00F2179B"/>
    <w:rsid w:val="00F2301A"/>
    <w:rsid w:val="00F24407"/>
    <w:rsid w:val="00F25005"/>
    <w:rsid w:val="00F25B5D"/>
    <w:rsid w:val="00F311FA"/>
    <w:rsid w:val="00F31D67"/>
    <w:rsid w:val="00F321B6"/>
    <w:rsid w:val="00F350C7"/>
    <w:rsid w:val="00F35328"/>
    <w:rsid w:val="00F360FC"/>
    <w:rsid w:val="00F413BF"/>
    <w:rsid w:val="00F42B5F"/>
    <w:rsid w:val="00F43BA1"/>
    <w:rsid w:val="00F43DF3"/>
    <w:rsid w:val="00F44EC7"/>
    <w:rsid w:val="00F45A5D"/>
    <w:rsid w:val="00F46230"/>
    <w:rsid w:val="00F4625E"/>
    <w:rsid w:val="00F55CB5"/>
    <w:rsid w:val="00F572F6"/>
    <w:rsid w:val="00F61463"/>
    <w:rsid w:val="00F61BEB"/>
    <w:rsid w:val="00F71DE1"/>
    <w:rsid w:val="00F73DF9"/>
    <w:rsid w:val="00F74502"/>
    <w:rsid w:val="00F754C4"/>
    <w:rsid w:val="00F75B95"/>
    <w:rsid w:val="00F76B0E"/>
    <w:rsid w:val="00F812C8"/>
    <w:rsid w:val="00F82CF1"/>
    <w:rsid w:val="00F83C1F"/>
    <w:rsid w:val="00F8608D"/>
    <w:rsid w:val="00F86670"/>
    <w:rsid w:val="00F86897"/>
    <w:rsid w:val="00F9029E"/>
    <w:rsid w:val="00F93326"/>
    <w:rsid w:val="00F94D5B"/>
    <w:rsid w:val="00F958BA"/>
    <w:rsid w:val="00F9796C"/>
    <w:rsid w:val="00FA2ABF"/>
    <w:rsid w:val="00FA4F50"/>
    <w:rsid w:val="00FA67AA"/>
    <w:rsid w:val="00FB06A8"/>
    <w:rsid w:val="00FB2B2F"/>
    <w:rsid w:val="00FB46CF"/>
    <w:rsid w:val="00FB4EE5"/>
    <w:rsid w:val="00FB65FE"/>
    <w:rsid w:val="00FB772D"/>
    <w:rsid w:val="00FC1BB1"/>
    <w:rsid w:val="00FD4C65"/>
    <w:rsid w:val="00FD5073"/>
    <w:rsid w:val="00FD50F2"/>
    <w:rsid w:val="00FD6E78"/>
    <w:rsid w:val="00FE0DBD"/>
    <w:rsid w:val="00FE22E5"/>
    <w:rsid w:val="00FE26C2"/>
    <w:rsid w:val="00FE4846"/>
    <w:rsid w:val="00FE4911"/>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AEF7E"/>
  <w:documentProtection w:edit="forms" w:enforcement="true" w:cryptProviderType="rsaFull" w:cryptAlgorithmClass="hash" w:cryptAlgorithmType="typeAny" w:cryptAlgorithmSid="4" w:cryptSpinCount="50000" w:hash="OfJF4x/MO9xpGPQQUo0koMtNo0I=" w:salt="sEA4+hTolXpBJkwF49L1M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2">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 w:type="table" w:styleId="PlainTable1">
    <w:name w:val="Plain Table 1"/>
    <w:basedOn w:val="TableNormal"/>
    <w:uiPriority w:val="41"/>
    <w:rsid w:val="00D23B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905183471">
      <w:bodyDiv w:val="1"/>
      <w:marLeft w:val="0"/>
      <w:marRight w:val="0"/>
      <w:marTop w:val="0"/>
      <w:marBottom w:val="0"/>
      <w:divBdr>
        <w:top w:val="none" w:sz="0" w:space="0" w:color="auto"/>
        <w:left w:val="none" w:sz="0" w:space="0" w:color="auto"/>
        <w:bottom w:val="none" w:sz="0" w:space="0" w:color="auto"/>
        <w:right w:val="none" w:sz="0" w:space="0" w:color="auto"/>
      </w:divBdr>
    </w:div>
    <w:div w:id="1167480951">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 w:id="15076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microsoftvolumelicensing.com/contracts" TargetMode="External"/><Relationship Id="rId26" Type="http://schemas.openxmlformats.org/officeDocument/2006/relationships/hyperlink" Target="http://www.microsoft.com/learning/sa/training.msp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icrosoft.com/licensing/contracts"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contract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crosoft.com/licensing/contracts" TargetMode="External"/><Relationship Id="rId20" Type="http://schemas.openxmlformats.org/officeDocument/2006/relationships/hyperlink" Target="https://licensing.microsoft.com/customer/" TargetMode="External"/><Relationship Id="rId29" Type="http://schemas.openxmlformats.org/officeDocument/2006/relationships/hyperlink" Target="http://www.microsoft.com/en-us/sharedsource/enterprise-source-licensing-program.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by-benefits.aspx"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 TargetMode="External"/><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www.microsoft.com/licensing/contracts" TargetMode="External"/><Relationship Id="rId31" Type="http://schemas.openxmlformats.org/officeDocument/2006/relationships/hyperlink" Target="http://www.microsoft.com/licensing/software-assurance/license-mobility.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icensing.microsoft.com/customer"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licensing/software-assurance/by-benefits.aspx"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FE926-A09B-4494-9287-F10385F0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9097</Words>
  <Characters>51855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2016-03-01T18:02:00Z</dcterms:created>
  <dcterms:modified xsi:type="dcterms:W3CDTF">2016-03-01T18:02:00Z</dcterms:modified>
</cp:coreProperties>
</file>