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74F14EC8" w:rsidR="00E20EB7" w:rsidRPr="00044A94" w:rsidRDefault="00E20EB7" w:rsidP="007D7569">
      <w:pPr>
        <w:rPr>
          <w:noProof/>
          <w:lang w:val="de-DE"/>
        </w:rPr>
      </w:pPr>
      <w:r>
        <w:rPr>
          <w:noProof/>
        </w:rPr>
        <mc:AlternateContent>
          <mc:Choice Requires="wps">
            <w:drawing>
              <wp:anchor distT="0" distB="0" distL="114300" distR="114300" simplePos="0" relativeHeight="251658240" behindDoc="0" locked="0" layoutInCell="1" allowOverlap="1" wp14:anchorId="0FB859E3" wp14:editId="116F8CDC">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50BD2BA" w:rsidR="005D05BB" w:rsidRPr="00044A94" w:rsidRDefault="00FD6EAE" w:rsidP="00E20EB7">
          <w:pPr>
            <w:pStyle w:val="TOCHeading"/>
            <w:rPr>
              <w:lang w:val="de-DE"/>
            </w:rPr>
          </w:pPr>
          <w:r w:rsidRPr="00044A94">
            <w:rPr>
              <w:lang w:val="de-DE"/>
            </w:rPr>
            <w:t>Inhaltsverzeichnis</w:t>
          </w:r>
        </w:p>
        <w:p w14:paraId="1E388355" w14:textId="4A20421F" w:rsidR="00251857" w:rsidRDefault="00620A3B">
          <w:pPr>
            <w:pStyle w:val="TOC1"/>
            <w:rPr>
              <w:rFonts w:asciiTheme="minorHAnsi" w:eastAsiaTheme="minorEastAsia" w:hAnsiTheme="minorHAnsi"/>
              <w:color w:val="auto"/>
              <w:kern w:val="2"/>
              <w:szCs w:val="24"/>
              <w:lang w:val="de-DE" w:eastAsia="de-DE"/>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9944634" w:history="1">
            <w:r w:rsidR="00251857" w:rsidRPr="00FA440E">
              <w:rPr>
                <w:rStyle w:val="Hyperlink"/>
                <w:lang w:val="de-DE"/>
              </w:rPr>
              <w:t>Einleitung</w:t>
            </w:r>
            <w:r w:rsidR="00251857">
              <w:rPr>
                <w:webHidden/>
              </w:rPr>
              <w:tab/>
            </w:r>
            <w:r w:rsidR="00251857">
              <w:rPr>
                <w:webHidden/>
              </w:rPr>
              <w:fldChar w:fldCharType="begin"/>
            </w:r>
            <w:r w:rsidR="00251857">
              <w:rPr>
                <w:webHidden/>
              </w:rPr>
              <w:instrText xml:space="preserve"> PAGEREF _Toc199944634 \h </w:instrText>
            </w:r>
            <w:r w:rsidR="00251857">
              <w:rPr>
                <w:webHidden/>
              </w:rPr>
            </w:r>
            <w:r w:rsidR="00251857">
              <w:rPr>
                <w:webHidden/>
              </w:rPr>
              <w:fldChar w:fldCharType="separate"/>
            </w:r>
            <w:r w:rsidR="00251857">
              <w:rPr>
                <w:webHidden/>
              </w:rPr>
              <w:t>2</w:t>
            </w:r>
            <w:r w:rsidR="00251857">
              <w:rPr>
                <w:webHidden/>
              </w:rPr>
              <w:fldChar w:fldCharType="end"/>
            </w:r>
          </w:hyperlink>
        </w:p>
        <w:p w14:paraId="791324A6" w14:textId="20C726E0"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35" w:history="1">
            <w:r w:rsidRPr="00FA440E">
              <w:rPr>
                <w:rStyle w:val="Hyperlink"/>
                <w:noProof/>
                <w:lang w:val="de-DE"/>
              </w:rPr>
              <w:t>Anwendbare DPA-Bestimmungen und -Aktualisierungen</w:t>
            </w:r>
            <w:r>
              <w:rPr>
                <w:noProof/>
                <w:webHidden/>
              </w:rPr>
              <w:tab/>
            </w:r>
            <w:r>
              <w:rPr>
                <w:noProof/>
                <w:webHidden/>
              </w:rPr>
              <w:fldChar w:fldCharType="begin"/>
            </w:r>
            <w:r>
              <w:rPr>
                <w:noProof/>
                <w:webHidden/>
              </w:rPr>
              <w:instrText xml:space="preserve"> PAGEREF _Toc199944635 \h </w:instrText>
            </w:r>
            <w:r>
              <w:rPr>
                <w:noProof/>
                <w:webHidden/>
              </w:rPr>
            </w:r>
            <w:r>
              <w:rPr>
                <w:noProof/>
                <w:webHidden/>
              </w:rPr>
              <w:fldChar w:fldCharType="separate"/>
            </w:r>
            <w:r>
              <w:rPr>
                <w:noProof/>
                <w:webHidden/>
              </w:rPr>
              <w:t>3</w:t>
            </w:r>
            <w:r>
              <w:rPr>
                <w:noProof/>
                <w:webHidden/>
              </w:rPr>
              <w:fldChar w:fldCharType="end"/>
            </w:r>
          </w:hyperlink>
        </w:p>
        <w:p w14:paraId="6E71ED29" w14:textId="60AB03E2"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36" w:history="1">
            <w:r w:rsidRPr="00FA440E">
              <w:rPr>
                <w:rStyle w:val="Hyperlink"/>
                <w:noProof/>
                <w:lang w:val="de-DE"/>
              </w:rPr>
              <w:t>Elektronische Benachrichtigungen</w:t>
            </w:r>
            <w:r>
              <w:rPr>
                <w:noProof/>
                <w:webHidden/>
              </w:rPr>
              <w:tab/>
            </w:r>
            <w:r>
              <w:rPr>
                <w:noProof/>
                <w:webHidden/>
              </w:rPr>
              <w:fldChar w:fldCharType="begin"/>
            </w:r>
            <w:r>
              <w:rPr>
                <w:noProof/>
                <w:webHidden/>
              </w:rPr>
              <w:instrText xml:space="preserve"> PAGEREF _Toc199944636 \h </w:instrText>
            </w:r>
            <w:r>
              <w:rPr>
                <w:noProof/>
                <w:webHidden/>
              </w:rPr>
            </w:r>
            <w:r>
              <w:rPr>
                <w:noProof/>
                <w:webHidden/>
              </w:rPr>
              <w:fldChar w:fldCharType="separate"/>
            </w:r>
            <w:r>
              <w:rPr>
                <w:noProof/>
                <w:webHidden/>
              </w:rPr>
              <w:t>4</w:t>
            </w:r>
            <w:r>
              <w:rPr>
                <w:noProof/>
                <w:webHidden/>
              </w:rPr>
              <w:fldChar w:fldCharType="end"/>
            </w:r>
          </w:hyperlink>
        </w:p>
        <w:p w14:paraId="23A43DA6" w14:textId="15B4D92A"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37" w:history="1">
            <w:r w:rsidRPr="00FA440E">
              <w:rPr>
                <w:rStyle w:val="Hyperlink"/>
                <w:noProof/>
                <w:lang w:val="de-DE"/>
              </w:rPr>
              <w:t>Fr</w:t>
            </w:r>
            <w:r w:rsidRPr="00FA440E">
              <w:rPr>
                <w:rStyle w:val="Hyperlink"/>
                <w:rFonts w:hint="eastAsia"/>
                <w:noProof/>
                <w:lang w:val="de-DE"/>
              </w:rPr>
              <w:t>ü</w:t>
            </w:r>
            <w:r w:rsidRPr="00FA440E">
              <w:rPr>
                <w:rStyle w:val="Hyperlink"/>
                <w:noProof/>
                <w:lang w:val="de-DE"/>
              </w:rPr>
              <w:t>here Versionen</w:t>
            </w:r>
            <w:r>
              <w:rPr>
                <w:noProof/>
                <w:webHidden/>
              </w:rPr>
              <w:tab/>
            </w:r>
            <w:r>
              <w:rPr>
                <w:noProof/>
                <w:webHidden/>
              </w:rPr>
              <w:fldChar w:fldCharType="begin"/>
            </w:r>
            <w:r>
              <w:rPr>
                <w:noProof/>
                <w:webHidden/>
              </w:rPr>
              <w:instrText xml:space="preserve"> PAGEREF _Toc199944637 \h </w:instrText>
            </w:r>
            <w:r>
              <w:rPr>
                <w:noProof/>
                <w:webHidden/>
              </w:rPr>
            </w:r>
            <w:r>
              <w:rPr>
                <w:noProof/>
                <w:webHidden/>
              </w:rPr>
              <w:fldChar w:fldCharType="separate"/>
            </w:r>
            <w:r>
              <w:rPr>
                <w:noProof/>
                <w:webHidden/>
              </w:rPr>
              <w:t>4</w:t>
            </w:r>
            <w:r>
              <w:rPr>
                <w:noProof/>
                <w:webHidden/>
              </w:rPr>
              <w:fldChar w:fldCharType="end"/>
            </w:r>
          </w:hyperlink>
        </w:p>
        <w:p w14:paraId="6EDDD79A" w14:textId="2E03EEC0"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38" w:history="1">
            <w:r w:rsidRPr="00FA440E">
              <w:rPr>
                <w:rStyle w:val="Hyperlink"/>
                <w:lang w:val="de-DE"/>
              </w:rPr>
              <w:t>Definitionen</w:t>
            </w:r>
            <w:r>
              <w:rPr>
                <w:webHidden/>
              </w:rPr>
              <w:tab/>
            </w:r>
            <w:r>
              <w:rPr>
                <w:webHidden/>
              </w:rPr>
              <w:fldChar w:fldCharType="begin"/>
            </w:r>
            <w:r>
              <w:rPr>
                <w:webHidden/>
              </w:rPr>
              <w:instrText xml:space="preserve"> PAGEREF _Toc199944638 \h </w:instrText>
            </w:r>
            <w:r>
              <w:rPr>
                <w:webHidden/>
              </w:rPr>
            </w:r>
            <w:r>
              <w:rPr>
                <w:webHidden/>
              </w:rPr>
              <w:fldChar w:fldCharType="separate"/>
            </w:r>
            <w:r>
              <w:rPr>
                <w:webHidden/>
              </w:rPr>
              <w:t>4</w:t>
            </w:r>
            <w:r>
              <w:rPr>
                <w:webHidden/>
              </w:rPr>
              <w:fldChar w:fldCharType="end"/>
            </w:r>
          </w:hyperlink>
        </w:p>
        <w:p w14:paraId="4FA52807" w14:textId="1EC192B7"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39" w:history="1">
            <w:r w:rsidRPr="00FA440E">
              <w:rPr>
                <w:rStyle w:val="Hyperlink"/>
                <w:lang w:val="de-DE"/>
              </w:rPr>
              <w:t>Allgemeine Bestimmungen</w:t>
            </w:r>
            <w:r>
              <w:rPr>
                <w:webHidden/>
              </w:rPr>
              <w:tab/>
            </w:r>
            <w:r>
              <w:rPr>
                <w:webHidden/>
              </w:rPr>
              <w:fldChar w:fldCharType="begin"/>
            </w:r>
            <w:r>
              <w:rPr>
                <w:webHidden/>
              </w:rPr>
              <w:instrText xml:space="preserve"> PAGEREF _Toc199944639 \h </w:instrText>
            </w:r>
            <w:r>
              <w:rPr>
                <w:webHidden/>
              </w:rPr>
            </w:r>
            <w:r>
              <w:rPr>
                <w:webHidden/>
              </w:rPr>
              <w:fldChar w:fldCharType="separate"/>
            </w:r>
            <w:r>
              <w:rPr>
                <w:webHidden/>
              </w:rPr>
              <w:t>7</w:t>
            </w:r>
            <w:r>
              <w:rPr>
                <w:webHidden/>
              </w:rPr>
              <w:fldChar w:fldCharType="end"/>
            </w:r>
          </w:hyperlink>
        </w:p>
        <w:p w14:paraId="0DFD82C4" w14:textId="3D7FFE9B"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0" w:history="1">
            <w:r w:rsidRPr="00FA440E">
              <w:rPr>
                <w:rStyle w:val="Hyperlink"/>
                <w:noProof/>
                <w:lang w:val="de-DE"/>
              </w:rPr>
              <w:t>Einhaltung von gesetzlichen Regelungen</w:t>
            </w:r>
            <w:r>
              <w:rPr>
                <w:noProof/>
                <w:webHidden/>
              </w:rPr>
              <w:tab/>
            </w:r>
            <w:r>
              <w:rPr>
                <w:noProof/>
                <w:webHidden/>
              </w:rPr>
              <w:fldChar w:fldCharType="begin"/>
            </w:r>
            <w:r>
              <w:rPr>
                <w:noProof/>
                <w:webHidden/>
              </w:rPr>
              <w:instrText xml:space="preserve"> PAGEREF _Toc199944640 \h </w:instrText>
            </w:r>
            <w:r>
              <w:rPr>
                <w:noProof/>
                <w:webHidden/>
              </w:rPr>
            </w:r>
            <w:r>
              <w:rPr>
                <w:noProof/>
                <w:webHidden/>
              </w:rPr>
              <w:fldChar w:fldCharType="separate"/>
            </w:r>
            <w:r>
              <w:rPr>
                <w:noProof/>
                <w:webHidden/>
              </w:rPr>
              <w:t>7</w:t>
            </w:r>
            <w:r>
              <w:rPr>
                <w:noProof/>
                <w:webHidden/>
              </w:rPr>
              <w:fldChar w:fldCharType="end"/>
            </w:r>
          </w:hyperlink>
        </w:p>
        <w:p w14:paraId="518E5419" w14:textId="3F6E38EE"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41" w:history="1">
            <w:r w:rsidRPr="00FA440E">
              <w:rPr>
                <w:rStyle w:val="Hyperlink"/>
                <w:lang w:val="de-DE"/>
              </w:rPr>
              <w:t>Datenschutzbestimmungen</w:t>
            </w:r>
            <w:r>
              <w:rPr>
                <w:webHidden/>
              </w:rPr>
              <w:tab/>
            </w:r>
            <w:r>
              <w:rPr>
                <w:webHidden/>
              </w:rPr>
              <w:fldChar w:fldCharType="begin"/>
            </w:r>
            <w:r>
              <w:rPr>
                <w:webHidden/>
              </w:rPr>
              <w:instrText xml:space="preserve"> PAGEREF _Toc199944641 \h </w:instrText>
            </w:r>
            <w:r>
              <w:rPr>
                <w:webHidden/>
              </w:rPr>
            </w:r>
            <w:r>
              <w:rPr>
                <w:webHidden/>
              </w:rPr>
              <w:fldChar w:fldCharType="separate"/>
            </w:r>
            <w:r>
              <w:rPr>
                <w:webHidden/>
              </w:rPr>
              <w:t>7</w:t>
            </w:r>
            <w:r>
              <w:rPr>
                <w:webHidden/>
              </w:rPr>
              <w:fldChar w:fldCharType="end"/>
            </w:r>
          </w:hyperlink>
        </w:p>
        <w:p w14:paraId="5C3D1414" w14:textId="325DCF40"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2" w:history="1">
            <w:r w:rsidRPr="00FA440E">
              <w:rPr>
                <w:rStyle w:val="Hyperlink"/>
                <w:noProof/>
                <w:lang w:val="de-DE"/>
              </w:rPr>
              <w:t>Umfang</w:t>
            </w:r>
            <w:r>
              <w:rPr>
                <w:noProof/>
                <w:webHidden/>
              </w:rPr>
              <w:tab/>
            </w:r>
            <w:r>
              <w:rPr>
                <w:noProof/>
                <w:webHidden/>
              </w:rPr>
              <w:fldChar w:fldCharType="begin"/>
            </w:r>
            <w:r>
              <w:rPr>
                <w:noProof/>
                <w:webHidden/>
              </w:rPr>
              <w:instrText xml:space="preserve"> PAGEREF _Toc199944642 \h </w:instrText>
            </w:r>
            <w:r>
              <w:rPr>
                <w:noProof/>
                <w:webHidden/>
              </w:rPr>
            </w:r>
            <w:r>
              <w:rPr>
                <w:noProof/>
                <w:webHidden/>
              </w:rPr>
              <w:fldChar w:fldCharType="separate"/>
            </w:r>
            <w:r>
              <w:rPr>
                <w:noProof/>
                <w:webHidden/>
              </w:rPr>
              <w:t>8</w:t>
            </w:r>
            <w:r>
              <w:rPr>
                <w:noProof/>
                <w:webHidden/>
              </w:rPr>
              <w:fldChar w:fldCharType="end"/>
            </w:r>
          </w:hyperlink>
        </w:p>
        <w:p w14:paraId="2E382AAB" w14:textId="4C5E39E9"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3" w:history="1">
            <w:r w:rsidRPr="00FA440E">
              <w:rPr>
                <w:rStyle w:val="Hyperlink"/>
                <w:noProof/>
                <w:lang w:val="de-DE"/>
              </w:rPr>
              <w:t>Art der Datenverarbeitung; Eigentumsverh</w:t>
            </w:r>
            <w:r w:rsidRPr="00FA440E">
              <w:rPr>
                <w:rStyle w:val="Hyperlink"/>
                <w:rFonts w:hint="eastAsia"/>
                <w:noProof/>
                <w:lang w:val="de-DE"/>
              </w:rPr>
              <w:t>ä</w:t>
            </w:r>
            <w:r w:rsidRPr="00FA440E">
              <w:rPr>
                <w:rStyle w:val="Hyperlink"/>
                <w:noProof/>
                <w:lang w:val="de-DE"/>
              </w:rPr>
              <w:t>ltnisse</w:t>
            </w:r>
            <w:r>
              <w:rPr>
                <w:noProof/>
                <w:webHidden/>
              </w:rPr>
              <w:tab/>
            </w:r>
            <w:r>
              <w:rPr>
                <w:noProof/>
                <w:webHidden/>
              </w:rPr>
              <w:fldChar w:fldCharType="begin"/>
            </w:r>
            <w:r>
              <w:rPr>
                <w:noProof/>
                <w:webHidden/>
              </w:rPr>
              <w:instrText xml:space="preserve"> PAGEREF _Toc199944643 \h </w:instrText>
            </w:r>
            <w:r>
              <w:rPr>
                <w:noProof/>
                <w:webHidden/>
              </w:rPr>
            </w:r>
            <w:r>
              <w:rPr>
                <w:noProof/>
                <w:webHidden/>
              </w:rPr>
              <w:fldChar w:fldCharType="separate"/>
            </w:r>
            <w:r>
              <w:rPr>
                <w:noProof/>
                <w:webHidden/>
              </w:rPr>
              <w:t>8</w:t>
            </w:r>
            <w:r>
              <w:rPr>
                <w:noProof/>
                <w:webHidden/>
              </w:rPr>
              <w:fldChar w:fldCharType="end"/>
            </w:r>
          </w:hyperlink>
        </w:p>
        <w:p w14:paraId="3BC9AF13" w14:textId="7A52B266"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4" w:history="1">
            <w:r w:rsidRPr="00FA440E">
              <w:rPr>
                <w:rStyle w:val="Hyperlink"/>
                <w:noProof/>
                <w:lang w:val="de-DE"/>
              </w:rPr>
              <w:t>Offenlegung verarbeiteter Daten</w:t>
            </w:r>
            <w:r>
              <w:rPr>
                <w:noProof/>
                <w:webHidden/>
              </w:rPr>
              <w:tab/>
            </w:r>
            <w:r>
              <w:rPr>
                <w:noProof/>
                <w:webHidden/>
              </w:rPr>
              <w:fldChar w:fldCharType="begin"/>
            </w:r>
            <w:r>
              <w:rPr>
                <w:noProof/>
                <w:webHidden/>
              </w:rPr>
              <w:instrText xml:space="preserve"> PAGEREF _Toc199944644 \h </w:instrText>
            </w:r>
            <w:r>
              <w:rPr>
                <w:noProof/>
                <w:webHidden/>
              </w:rPr>
            </w:r>
            <w:r>
              <w:rPr>
                <w:noProof/>
                <w:webHidden/>
              </w:rPr>
              <w:fldChar w:fldCharType="separate"/>
            </w:r>
            <w:r>
              <w:rPr>
                <w:noProof/>
                <w:webHidden/>
              </w:rPr>
              <w:t>10</w:t>
            </w:r>
            <w:r>
              <w:rPr>
                <w:noProof/>
                <w:webHidden/>
              </w:rPr>
              <w:fldChar w:fldCharType="end"/>
            </w:r>
          </w:hyperlink>
        </w:p>
        <w:p w14:paraId="434E3448" w14:textId="423D17AE"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5" w:history="1">
            <w:r w:rsidRPr="00FA440E">
              <w:rPr>
                <w:rStyle w:val="Hyperlink"/>
                <w:noProof/>
                <w:lang w:val="de-DE"/>
              </w:rPr>
              <w:t>Verarbeitung personenbezogener Daten; DSGVO</w:t>
            </w:r>
            <w:r>
              <w:rPr>
                <w:noProof/>
                <w:webHidden/>
              </w:rPr>
              <w:tab/>
            </w:r>
            <w:r>
              <w:rPr>
                <w:noProof/>
                <w:webHidden/>
              </w:rPr>
              <w:fldChar w:fldCharType="begin"/>
            </w:r>
            <w:r>
              <w:rPr>
                <w:noProof/>
                <w:webHidden/>
              </w:rPr>
              <w:instrText xml:space="preserve"> PAGEREF _Toc199944645 \h </w:instrText>
            </w:r>
            <w:r>
              <w:rPr>
                <w:noProof/>
                <w:webHidden/>
              </w:rPr>
            </w:r>
            <w:r>
              <w:rPr>
                <w:noProof/>
                <w:webHidden/>
              </w:rPr>
              <w:fldChar w:fldCharType="separate"/>
            </w:r>
            <w:r>
              <w:rPr>
                <w:noProof/>
                <w:webHidden/>
              </w:rPr>
              <w:t>12</w:t>
            </w:r>
            <w:r>
              <w:rPr>
                <w:noProof/>
                <w:webHidden/>
              </w:rPr>
              <w:fldChar w:fldCharType="end"/>
            </w:r>
          </w:hyperlink>
        </w:p>
        <w:p w14:paraId="2A3899D4" w14:textId="2FE6EDAB"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6" w:history="1">
            <w:r w:rsidRPr="00FA440E">
              <w:rPr>
                <w:rStyle w:val="Hyperlink"/>
                <w:noProof/>
                <w:lang w:val="de-DE"/>
              </w:rPr>
              <w:t>Datensicherheit</w:t>
            </w:r>
            <w:r>
              <w:rPr>
                <w:noProof/>
                <w:webHidden/>
              </w:rPr>
              <w:tab/>
            </w:r>
            <w:r>
              <w:rPr>
                <w:noProof/>
                <w:webHidden/>
              </w:rPr>
              <w:fldChar w:fldCharType="begin"/>
            </w:r>
            <w:r>
              <w:rPr>
                <w:noProof/>
                <w:webHidden/>
              </w:rPr>
              <w:instrText xml:space="preserve"> PAGEREF _Toc199944646 \h </w:instrText>
            </w:r>
            <w:r>
              <w:rPr>
                <w:noProof/>
                <w:webHidden/>
              </w:rPr>
            </w:r>
            <w:r>
              <w:rPr>
                <w:noProof/>
                <w:webHidden/>
              </w:rPr>
              <w:fldChar w:fldCharType="separate"/>
            </w:r>
            <w:r>
              <w:rPr>
                <w:noProof/>
                <w:webHidden/>
              </w:rPr>
              <w:t>15</w:t>
            </w:r>
            <w:r>
              <w:rPr>
                <w:noProof/>
                <w:webHidden/>
              </w:rPr>
              <w:fldChar w:fldCharType="end"/>
            </w:r>
          </w:hyperlink>
        </w:p>
        <w:p w14:paraId="58723487" w14:textId="65F1853A"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7" w:history="1">
            <w:r w:rsidRPr="00FA440E">
              <w:rPr>
                <w:rStyle w:val="Hyperlink"/>
                <w:noProof/>
                <w:lang w:val="de-DE"/>
              </w:rPr>
              <w:t>Meldung von Sicherheitsvorf</w:t>
            </w:r>
            <w:r w:rsidRPr="00FA440E">
              <w:rPr>
                <w:rStyle w:val="Hyperlink"/>
                <w:rFonts w:hint="eastAsia"/>
                <w:noProof/>
                <w:lang w:val="de-DE"/>
              </w:rPr>
              <w:t>ä</w:t>
            </w:r>
            <w:r w:rsidRPr="00FA440E">
              <w:rPr>
                <w:rStyle w:val="Hyperlink"/>
                <w:noProof/>
                <w:lang w:val="de-DE"/>
              </w:rPr>
              <w:t>llen</w:t>
            </w:r>
            <w:r>
              <w:rPr>
                <w:noProof/>
                <w:webHidden/>
              </w:rPr>
              <w:tab/>
            </w:r>
            <w:r>
              <w:rPr>
                <w:noProof/>
                <w:webHidden/>
              </w:rPr>
              <w:fldChar w:fldCharType="begin"/>
            </w:r>
            <w:r>
              <w:rPr>
                <w:noProof/>
                <w:webHidden/>
              </w:rPr>
              <w:instrText xml:space="preserve"> PAGEREF _Toc199944647 \h </w:instrText>
            </w:r>
            <w:r>
              <w:rPr>
                <w:noProof/>
                <w:webHidden/>
              </w:rPr>
            </w:r>
            <w:r>
              <w:rPr>
                <w:noProof/>
                <w:webHidden/>
              </w:rPr>
              <w:fldChar w:fldCharType="separate"/>
            </w:r>
            <w:r>
              <w:rPr>
                <w:noProof/>
                <w:webHidden/>
              </w:rPr>
              <w:t>18</w:t>
            </w:r>
            <w:r>
              <w:rPr>
                <w:noProof/>
                <w:webHidden/>
              </w:rPr>
              <w:fldChar w:fldCharType="end"/>
            </w:r>
          </w:hyperlink>
        </w:p>
        <w:p w14:paraId="30560911" w14:textId="5E824643"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8" w:history="1">
            <w:r w:rsidRPr="00FA440E">
              <w:rPr>
                <w:rStyle w:val="Hyperlink"/>
                <w:noProof/>
                <w:lang w:val="de-DE"/>
              </w:rPr>
              <w:t>Daten</w:t>
            </w:r>
            <w:r w:rsidRPr="00FA440E">
              <w:rPr>
                <w:rStyle w:val="Hyperlink"/>
                <w:rFonts w:hint="eastAsia"/>
                <w:noProof/>
                <w:lang w:val="de-DE"/>
              </w:rPr>
              <w:t>ü</w:t>
            </w:r>
            <w:r w:rsidRPr="00FA440E">
              <w:rPr>
                <w:rStyle w:val="Hyperlink"/>
                <w:noProof/>
                <w:lang w:val="de-DE"/>
              </w:rPr>
              <w:t>bermittlungen und Speicherort</w:t>
            </w:r>
            <w:r>
              <w:rPr>
                <w:noProof/>
                <w:webHidden/>
              </w:rPr>
              <w:tab/>
            </w:r>
            <w:r>
              <w:rPr>
                <w:noProof/>
                <w:webHidden/>
              </w:rPr>
              <w:fldChar w:fldCharType="begin"/>
            </w:r>
            <w:r>
              <w:rPr>
                <w:noProof/>
                <w:webHidden/>
              </w:rPr>
              <w:instrText xml:space="preserve"> PAGEREF _Toc199944648 \h </w:instrText>
            </w:r>
            <w:r>
              <w:rPr>
                <w:noProof/>
                <w:webHidden/>
              </w:rPr>
            </w:r>
            <w:r>
              <w:rPr>
                <w:noProof/>
                <w:webHidden/>
              </w:rPr>
              <w:fldChar w:fldCharType="separate"/>
            </w:r>
            <w:r>
              <w:rPr>
                <w:noProof/>
                <w:webHidden/>
              </w:rPr>
              <w:t>19</w:t>
            </w:r>
            <w:r>
              <w:rPr>
                <w:noProof/>
                <w:webHidden/>
              </w:rPr>
              <w:fldChar w:fldCharType="end"/>
            </w:r>
          </w:hyperlink>
        </w:p>
        <w:p w14:paraId="6FA6ABD6" w14:textId="7A033F95"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49" w:history="1">
            <w:r w:rsidRPr="00FA440E">
              <w:rPr>
                <w:rStyle w:val="Hyperlink"/>
                <w:noProof/>
                <w:lang w:val="de-DE"/>
              </w:rPr>
              <w:t>Speicherung und L</w:t>
            </w:r>
            <w:r w:rsidRPr="00FA440E">
              <w:rPr>
                <w:rStyle w:val="Hyperlink"/>
                <w:rFonts w:hint="eastAsia"/>
                <w:noProof/>
                <w:lang w:val="de-DE"/>
              </w:rPr>
              <w:t>ö</w:t>
            </w:r>
            <w:r w:rsidRPr="00FA440E">
              <w:rPr>
                <w:rStyle w:val="Hyperlink"/>
                <w:noProof/>
                <w:lang w:val="de-DE"/>
              </w:rPr>
              <w:t>schung von Daten</w:t>
            </w:r>
            <w:r>
              <w:rPr>
                <w:noProof/>
                <w:webHidden/>
              </w:rPr>
              <w:tab/>
            </w:r>
            <w:r>
              <w:rPr>
                <w:noProof/>
                <w:webHidden/>
              </w:rPr>
              <w:fldChar w:fldCharType="begin"/>
            </w:r>
            <w:r>
              <w:rPr>
                <w:noProof/>
                <w:webHidden/>
              </w:rPr>
              <w:instrText xml:space="preserve"> PAGEREF _Toc199944649 \h </w:instrText>
            </w:r>
            <w:r>
              <w:rPr>
                <w:noProof/>
                <w:webHidden/>
              </w:rPr>
            </w:r>
            <w:r>
              <w:rPr>
                <w:noProof/>
                <w:webHidden/>
              </w:rPr>
              <w:fldChar w:fldCharType="separate"/>
            </w:r>
            <w:r>
              <w:rPr>
                <w:noProof/>
                <w:webHidden/>
              </w:rPr>
              <w:t>20</w:t>
            </w:r>
            <w:r>
              <w:rPr>
                <w:noProof/>
                <w:webHidden/>
              </w:rPr>
              <w:fldChar w:fldCharType="end"/>
            </w:r>
          </w:hyperlink>
        </w:p>
        <w:p w14:paraId="681B28B3" w14:textId="1B21471A"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0" w:history="1">
            <w:r w:rsidRPr="00FA440E">
              <w:rPr>
                <w:rStyle w:val="Hyperlink"/>
                <w:noProof/>
                <w:lang w:val="de-DE"/>
              </w:rPr>
              <w:t>Vertraulichkeitsverpflichtung des Auftragsverarbeiters</w:t>
            </w:r>
            <w:r>
              <w:rPr>
                <w:noProof/>
                <w:webHidden/>
              </w:rPr>
              <w:tab/>
            </w:r>
            <w:r>
              <w:rPr>
                <w:noProof/>
                <w:webHidden/>
              </w:rPr>
              <w:fldChar w:fldCharType="begin"/>
            </w:r>
            <w:r>
              <w:rPr>
                <w:noProof/>
                <w:webHidden/>
              </w:rPr>
              <w:instrText xml:space="preserve"> PAGEREF _Toc199944650 \h </w:instrText>
            </w:r>
            <w:r>
              <w:rPr>
                <w:noProof/>
                <w:webHidden/>
              </w:rPr>
            </w:r>
            <w:r>
              <w:rPr>
                <w:noProof/>
                <w:webHidden/>
              </w:rPr>
              <w:fldChar w:fldCharType="separate"/>
            </w:r>
            <w:r>
              <w:rPr>
                <w:noProof/>
                <w:webHidden/>
              </w:rPr>
              <w:t>21</w:t>
            </w:r>
            <w:r>
              <w:rPr>
                <w:noProof/>
                <w:webHidden/>
              </w:rPr>
              <w:fldChar w:fldCharType="end"/>
            </w:r>
          </w:hyperlink>
        </w:p>
        <w:p w14:paraId="74F553E2" w14:textId="0E9EFE47"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1" w:history="1">
            <w:r w:rsidRPr="00FA440E">
              <w:rPr>
                <w:rStyle w:val="Hyperlink"/>
                <w:noProof/>
                <w:lang w:val="de-DE"/>
              </w:rPr>
              <w:t>Hinweise und Kontrollen beim Einsatz von Unterauftragsverarbeitern</w:t>
            </w:r>
            <w:r>
              <w:rPr>
                <w:noProof/>
                <w:webHidden/>
              </w:rPr>
              <w:tab/>
            </w:r>
            <w:r>
              <w:rPr>
                <w:noProof/>
                <w:webHidden/>
              </w:rPr>
              <w:fldChar w:fldCharType="begin"/>
            </w:r>
            <w:r>
              <w:rPr>
                <w:noProof/>
                <w:webHidden/>
              </w:rPr>
              <w:instrText xml:space="preserve"> PAGEREF _Toc199944651 \h </w:instrText>
            </w:r>
            <w:r>
              <w:rPr>
                <w:noProof/>
                <w:webHidden/>
              </w:rPr>
            </w:r>
            <w:r>
              <w:rPr>
                <w:noProof/>
                <w:webHidden/>
              </w:rPr>
              <w:fldChar w:fldCharType="separate"/>
            </w:r>
            <w:r>
              <w:rPr>
                <w:noProof/>
                <w:webHidden/>
              </w:rPr>
              <w:t>21</w:t>
            </w:r>
            <w:r>
              <w:rPr>
                <w:noProof/>
                <w:webHidden/>
              </w:rPr>
              <w:fldChar w:fldCharType="end"/>
            </w:r>
          </w:hyperlink>
        </w:p>
        <w:p w14:paraId="02A004C9" w14:textId="1DA3117A"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2" w:history="1">
            <w:r w:rsidRPr="00FA440E">
              <w:rPr>
                <w:rStyle w:val="Hyperlink"/>
                <w:noProof/>
                <w:lang w:val="de-DE"/>
              </w:rPr>
              <w:t>Previews</w:t>
            </w:r>
            <w:r>
              <w:rPr>
                <w:noProof/>
                <w:webHidden/>
              </w:rPr>
              <w:tab/>
            </w:r>
            <w:r>
              <w:rPr>
                <w:noProof/>
                <w:webHidden/>
              </w:rPr>
              <w:fldChar w:fldCharType="begin"/>
            </w:r>
            <w:r>
              <w:rPr>
                <w:noProof/>
                <w:webHidden/>
              </w:rPr>
              <w:instrText xml:space="preserve"> PAGEREF _Toc199944652 \h </w:instrText>
            </w:r>
            <w:r>
              <w:rPr>
                <w:noProof/>
                <w:webHidden/>
              </w:rPr>
            </w:r>
            <w:r>
              <w:rPr>
                <w:noProof/>
                <w:webHidden/>
              </w:rPr>
              <w:fldChar w:fldCharType="separate"/>
            </w:r>
            <w:r>
              <w:rPr>
                <w:noProof/>
                <w:webHidden/>
              </w:rPr>
              <w:t>22</w:t>
            </w:r>
            <w:r>
              <w:rPr>
                <w:noProof/>
                <w:webHidden/>
              </w:rPr>
              <w:fldChar w:fldCharType="end"/>
            </w:r>
          </w:hyperlink>
        </w:p>
        <w:p w14:paraId="4FE433EA" w14:textId="6A3A8E1C"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3" w:history="1">
            <w:r w:rsidRPr="00FA440E">
              <w:rPr>
                <w:rStyle w:val="Hyperlink"/>
                <w:noProof/>
                <w:lang w:val="de-DE"/>
              </w:rPr>
              <w:t>Bildungseinrichtungen</w:t>
            </w:r>
            <w:r>
              <w:rPr>
                <w:noProof/>
                <w:webHidden/>
              </w:rPr>
              <w:tab/>
            </w:r>
            <w:r>
              <w:rPr>
                <w:noProof/>
                <w:webHidden/>
              </w:rPr>
              <w:fldChar w:fldCharType="begin"/>
            </w:r>
            <w:r>
              <w:rPr>
                <w:noProof/>
                <w:webHidden/>
              </w:rPr>
              <w:instrText xml:space="preserve"> PAGEREF _Toc199944653 \h </w:instrText>
            </w:r>
            <w:r>
              <w:rPr>
                <w:noProof/>
                <w:webHidden/>
              </w:rPr>
            </w:r>
            <w:r>
              <w:rPr>
                <w:noProof/>
                <w:webHidden/>
              </w:rPr>
              <w:fldChar w:fldCharType="separate"/>
            </w:r>
            <w:r>
              <w:rPr>
                <w:noProof/>
                <w:webHidden/>
              </w:rPr>
              <w:t>23</w:t>
            </w:r>
            <w:r>
              <w:rPr>
                <w:noProof/>
                <w:webHidden/>
              </w:rPr>
              <w:fldChar w:fldCharType="end"/>
            </w:r>
          </w:hyperlink>
        </w:p>
        <w:p w14:paraId="00A867E3" w14:textId="2A4BAC82"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4" w:history="1">
            <w:r w:rsidRPr="00FA440E">
              <w:rPr>
                <w:rStyle w:val="Hyperlink"/>
                <w:noProof/>
                <w:lang w:val="de-DE"/>
              </w:rPr>
              <w:t>CJIS-Kundenvertrag</w:t>
            </w:r>
            <w:r>
              <w:rPr>
                <w:noProof/>
                <w:webHidden/>
              </w:rPr>
              <w:tab/>
            </w:r>
            <w:r>
              <w:rPr>
                <w:noProof/>
                <w:webHidden/>
              </w:rPr>
              <w:fldChar w:fldCharType="begin"/>
            </w:r>
            <w:r>
              <w:rPr>
                <w:noProof/>
                <w:webHidden/>
              </w:rPr>
              <w:instrText xml:space="preserve"> PAGEREF _Toc199944654 \h </w:instrText>
            </w:r>
            <w:r>
              <w:rPr>
                <w:noProof/>
                <w:webHidden/>
              </w:rPr>
            </w:r>
            <w:r>
              <w:rPr>
                <w:noProof/>
                <w:webHidden/>
              </w:rPr>
              <w:fldChar w:fldCharType="separate"/>
            </w:r>
            <w:r>
              <w:rPr>
                <w:noProof/>
                <w:webHidden/>
              </w:rPr>
              <w:t>24</w:t>
            </w:r>
            <w:r>
              <w:rPr>
                <w:noProof/>
                <w:webHidden/>
              </w:rPr>
              <w:fldChar w:fldCharType="end"/>
            </w:r>
          </w:hyperlink>
        </w:p>
        <w:p w14:paraId="57A62BB5" w14:textId="28E85081"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5" w:history="1">
            <w:r w:rsidRPr="00FA440E">
              <w:rPr>
                <w:rStyle w:val="Hyperlink"/>
                <w:noProof/>
                <w:lang w:val="de-DE"/>
              </w:rPr>
              <w:t>HIPAA-Gesch</w:t>
            </w:r>
            <w:r w:rsidRPr="00FA440E">
              <w:rPr>
                <w:rStyle w:val="Hyperlink"/>
                <w:rFonts w:hint="eastAsia"/>
                <w:noProof/>
                <w:lang w:val="de-DE"/>
              </w:rPr>
              <w:t>ä</w:t>
            </w:r>
            <w:r w:rsidRPr="00FA440E">
              <w:rPr>
                <w:rStyle w:val="Hyperlink"/>
                <w:noProof/>
                <w:lang w:val="de-DE"/>
              </w:rPr>
              <w:t>ftspartner</w:t>
            </w:r>
            <w:r>
              <w:rPr>
                <w:noProof/>
                <w:webHidden/>
              </w:rPr>
              <w:tab/>
            </w:r>
            <w:r>
              <w:rPr>
                <w:noProof/>
                <w:webHidden/>
              </w:rPr>
              <w:fldChar w:fldCharType="begin"/>
            </w:r>
            <w:r>
              <w:rPr>
                <w:noProof/>
                <w:webHidden/>
              </w:rPr>
              <w:instrText xml:space="preserve"> PAGEREF _Toc199944655 \h </w:instrText>
            </w:r>
            <w:r>
              <w:rPr>
                <w:noProof/>
                <w:webHidden/>
              </w:rPr>
            </w:r>
            <w:r>
              <w:rPr>
                <w:noProof/>
                <w:webHidden/>
              </w:rPr>
              <w:fldChar w:fldCharType="separate"/>
            </w:r>
            <w:r>
              <w:rPr>
                <w:noProof/>
                <w:webHidden/>
              </w:rPr>
              <w:t>24</w:t>
            </w:r>
            <w:r>
              <w:rPr>
                <w:noProof/>
                <w:webHidden/>
              </w:rPr>
              <w:fldChar w:fldCharType="end"/>
            </w:r>
          </w:hyperlink>
        </w:p>
        <w:p w14:paraId="1CE79A18" w14:textId="7209E0A2"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6" w:history="1">
            <w:r w:rsidRPr="00FA440E">
              <w:rPr>
                <w:rStyle w:val="Hyperlink"/>
                <w:noProof/>
                <w:lang w:val="de-DE"/>
              </w:rPr>
              <w:t>Telekommunikationsdaten</w:t>
            </w:r>
            <w:r>
              <w:rPr>
                <w:noProof/>
                <w:webHidden/>
              </w:rPr>
              <w:tab/>
            </w:r>
            <w:r>
              <w:rPr>
                <w:noProof/>
                <w:webHidden/>
              </w:rPr>
              <w:fldChar w:fldCharType="begin"/>
            </w:r>
            <w:r>
              <w:rPr>
                <w:noProof/>
                <w:webHidden/>
              </w:rPr>
              <w:instrText xml:space="preserve"> PAGEREF _Toc199944656 \h </w:instrText>
            </w:r>
            <w:r>
              <w:rPr>
                <w:noProof/>
                <w:webHidden/>
              </w:rPr>
            </w:r>
            <w:r>
              <w:rPr>
                <w:noProof/>
                <w:webHidden/>
              </w:rPr>
              <w:fldChar w:fldCharType="separate"/>
            </w:r>
            <w:r>
              <w:rPr>
                <w:noProof/>
                <w:webHidden/>
              </w:rPr>
              <w:t>24</w:t>
            </w:r>
            <w:r>
              <w:rPr>
                <w:noProof/>
                <w:webHidden/>
              </w:rPr>
              <w:fldChar w:fldCharType="end"/>
            </w:r>
          </w:hyperlink>
        </w:p>
        <w:p w14:paraId="7C0F59C4" w14:textId="1FC56D86"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7" w:history="1">
            <w:r w:rsidRPr="00FA440E">
              <w:rPr>
                <w:rStyle w:val="Hyperlink"/>
                <w:noProof/>
                <w:lang w:val="de-DE"/>
              </w:rPr>
              <w:t>Kalifornisches Datenschutzgesetz (California Consumer Privacy Act, CCPA)</w:t>
            </w:r>
            <w:r>
              <w:rPr>
                <w:noProof/>
                <w:webHidden/>
              </w:rPr>
              <w:tab/>
            </w:r>
            <w:r>
              <w:rPr>
                <w:noProof/>
                <w:webHidden/>
              </w:rPr>
              <w:fldChar w:fldCharType="begin"/>
            </w:r>
            <w:r>
              <w:rPr>
                <w:noProof/>
                <w:webHidden/>
              </w:rPr>
              <w:instrText xml:space="preserve"> PAGEREF _Toc199944657 \h </w:instrText>
            </w:r>
            <w:r>
              <w:rPr>
                <w:noProof/>
                <w:webHidden/>
              </w:rPr>
            </w:r>
            <w:r>
              <w:rPr>
                <w:noProof/>
                <w:webHidden/>
              </w:rPr>
              <w:fldChar w:fldCharType="separate"/>
            </w:r>
            <w:r>
              <w:rPr>
                <w:noProof/>
                <w:webHidden/>
              </w:rPr>
              <w:t>25</w:t>
            </w:r>
            <w:r>
              <w:rPr>
                <w:noProof/>
                <w:webHidden/>
              </w:rPr>
              <w:fldChar w:fldCharType="end"/>
            </w:r>
          </w:hyperlink>
        </w:p>
        <w:p w14:paraId="73F3A63E" w14:textId="604C04FE"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8" w:history="1">
            <w:r w:rsidRPr="00FA440E">
              <w:rPr>
                <w:rStyle w:val="Hyperlink"/>
                <w:noProof/>
                <w:lang w:val="de-DE"/>
              </w:rPr>
              <w:t>Biometrische Daten</w:t>
            </w:r>
            <w:r>
              <w:rPr>
                <w:noProof/>
                <w:webHidden/>
              </w:rPr>
              <w:tab/>
            </w:r>
            <w:r>
              <w:rPr>
                <w:noProof/>
                <w:webHidden/>
              </w:rPr>
              <w:fldChar w:fldCharType="begin"/>
            </w:r>
            <w:r>
              <w:rPr>
                <w:noProof/>
                <w:webHidden/>
              </w:rPr>
              <w:instrText xml:space="preserve"> PAGEREF _Toc199944658 \h </w:instrText>
            </w:r>
            <w:r>
              <w:rPr>
                <w:noProof/>
                <w:webHidden/>
              </w:rPr>
            </w:r>
            <w:r>
              <w:rPr>
                <w:noProof/>
                <w:webHidden/>
              </w:rPr>
              <w:fldChar w:fldCharType="separate"/>
            </w:r>
            <w:r>
              <w:rPr>
                <w:noProof/>
                <w:webHidden/>
              </w:rPr>
              <w:t>25</w:t>
            </w:r>
            <w:r>
              <w:rPr>
                <w:noProof/>
                <w:webHidden/>
              </w:rPr>
              <w:fldChar w:fldCharType="end"/>
            </w:r>
          </w:hyperlink>
        </w:p>
        <w:p w14:paraId="653D840B" w14:textId="0CEBF312"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59" w:history="1">
            <w:r w:rsidRPr="00FA440E">
              <w:rPr>
                <w:rStyle w:val="Hyperlink"/>
                <w:noProof/>
                <w:lang w:val="de-DE"/>
              </w:rPr>
              <w:t>Zus</w:t>
            </w:r>
            <w:r w:rsidRPr="00FA440E">
              <w:rPr>
                <w:rStyle w:val="Hyperlink"/>
                <w:rFonts w:hint="eastAsia"/>
                <w:noProof/>
                <w:lang w:val="de-DE"/>
              </w:rPr>
              <w:t>ä</w:t>
            </w:r>
            <w:r w:rsidRPr="00FA440E">
              <w:rPr>
                <w:rStyle w:val="Hyperlink"/>
                <w:noProof/>
                <w:lang w:val="de-DE"/>
              </w:rPr>
              <w:t>tzliche Professional Services</w:t>
            </w:r>
            <w:r>
              <w:rPr>
                <w:noProof/>
                <w:webHidden/>
              </w:rPr>
              <w:tab/>
            </w:r>
            <w:r>
              <w:rPr>
                <w:noProof/>
                <w:webHidden/>
              </w:rPr>
              <w:fldChar w:fldCharType="begin"/>
            </w:r>
            <w:r>
              <w:rPr>
                <w:noProof/>
                <w:webHidden/>
              </w:rPr>
              <w:instrText xml:space="preserve"> PAGEREF _Toc199944659 \h </w:instrText>
            </w:r>
            <w:r>
              <w:rPr>
                <w:noProof/>
                <w:webHidden/>
              </w:rPr>
            </w:r>
            <w:r>
              <w:rPr>
                <w:noProof/>
                <w:webHidden/>
              </w:rPr>
              <w:fldChar w:fldCharType="separate"/>
            </w:r>
            <w:r>
              <w:rPr>
                <w:noProof/>
                <w:webHidden/>
              </w:rPr>
              <w:t>25</w:t>
            </w:r>
            <w:r>
              <w:rPr>
                <w:noProof/>
                <w:webHidden/>
              </w:rPr>
              <w:fldChar w:fldCharType="end"/>
            </w:r>
          </w:hyperlink>
        </w:p>
        <w:p w14:paraId="03FF8D04" w14:textId="172DB615"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60" w:history="1">
            <w:r w:rsidRPr="00FA440E">
              <w:rPr>
                <w:rStyle w:val="Hyperlink"/>
                <w:noProof/>
                <w:lang w:val="de-DE"/>
              </w:rPr>
              <w:t>Kontaktaufnahme mit Microsoft</w:t>
            </w:r>
            <w:r>
              <w:rPr>
                <w:noProof/>
                <w:webHidden/>
              </w:rPr>
              <w:tab/>
            </w:r>
            <w:r>
              <w:rPr>
                <w:noProof/>
                <w:webHidden/>
              </w:rPr>
              <w:fldChar w:fldCharType="begin"/>
            </w:r>
            <w:r>
              <w:rPr>
                <w:noProof/>
                <w:webHidden/>
              </w:rPr>
              <w:instrText xml:space="preserve"> PAGEREF _Toc199944660 \h </w:instrText>
            </w:r>
            <w:r>
              <w:rPr>
                <w:noProof/>
                <w:webHidden/>
              </w:rPr>
            </w:r>
            <w:r>
              <w:rPr>
                <w:noProof/>
                <w:webHidden/>
              </w:rPr>
              <w:fldChar w:fldCharType="separate"/>
            </w:r>
            <w:r>
              <w:rPr>
                <w:noProof/>
                <w:webHidden/>
              </w:rPr>
              <w:t>26</w:t>
            </w:r>
            <w:r>
              <w:rPr>
                <w:noProof/>
                <w:webHidden/>
              </w:rPr>
              <w:fldChar w:fldCharType="end"/>
            </w:r>
          </w:hyperlink>
        </w:p>
        <w:p w14:paraId="7DD17EF5" w14:textId="13AD345B"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61" w:history="1">
            <w:r w:rsidRPr="00FA440E">
              <w:rPr>
                <w:rStyle w:val="Hyperlink"/>
                <w:lang w:val="de-DE"/>
              </w:rPr>
              <w:t>Anhang</w:t>
            </w:r>
            <w:r w:rsidRPr="00FA440E">
              <w:rPr>
                <w:rStyle w:val="Hyperlink"/>
                <w:rFonts w:hint="eastAsia"/>
                <w:lang w:val="de-DE"/>
              </w:rPr>
              <w:t> </w:t>
            </w:r>
            <w:r w:rsidRPr="00FA440E">
              <w:rPr>
                <w:rStyle w:val="Hyperlink"/>
                <w:lang w:val="de-DE"/>
              </w:rPr>
              <w:t xml:space="preserve">A </w:t>
            </w:r>
            <w:r w:rsidRPr="00FA440E">
              <w:rPr>
                <w:rStyle w:val="Hyperlink"/>
                <w:rFonts w:hint="eastAsia"/>
                <w:lang w:val="de-DE"/>
              </w:rPr>
              <w:t>–</w:t>
            </w:r>
            <w:r w:rsidRPr="00FA440E">
              <w:rPr>
                <w:rStyle w:val="Hyperlink"/>
                <w:lang w:val="de-DE"/>
              </w:rPr>
              <w:t xml:space="preserve"> Sicherheitsma</w:t>
            </w:r>
            <w:r w:rsidRPr="00FA440E">
              <w:rPr>
                <w:rStyle w:val="Hyperlink"/>
                <w:rFonts w:hint="eastAsia"/>
                <w:lang w:val="de-DE"/>
              </w:rPr>
              <w:t>ß</w:t>
            </w:r>
            <w:r w:rsidRPr="00FA440E">
              <w:rPr>
                <w:rStyle w:val="Hyperlink"/>
                <w:lang w:val="de-DE"/>
              </w:rPr>
              <w:t>nahmen</w:t>
            </w:r>
            <w:r>
              <w:rPr>
                <w:webHidden/>
              </w:rPr>
              <w:tab/>
            </w:r>
            <w:r>
              <w:rPr>
                <w:webHidden/>
              </w:rPr>
              <w:fldChar w:fldCharType="begin"/>
            </w:r>
            <w:r>
              <w:rPr>
                <w:webHidden/>
              </w:rPr>
              <w:instrText xml:space="preserve"> PAGEREF _Toc199944661 \h </w:instrText>
            </w:r>
            <w:r>
              <w:rPr>
                <w:webHidden/>
              </w:rPr>
            </w:r>
            <w:r>
              <w:rPr>
                <w:webHidden/>
              </w:rPr>
              <w:fldChar w:fldCharType="separate"/>
            </w:r>
            <w:r>
              <w:rPr>
                <w:webHidden/>
              </w:rPr>
              <w:t>27</w:t>
            </w:r>
            <w:r>
              <w:rPr>
                <w:webHidden/>
              </w:rPr>
              <w:fldChar w:fldCharType="end"/>
            </w:r>
          </w:hyperlink>
        </w:p>
        <w:p w14:paraId="69007928" w14:textId="00F8B7BA"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62" w:history="1">
            <w:r w:rsidRPr="00FA440E">
              <w:rPr>
                <w:rStyle w:val="Hyperlink"/>
                <w:noProof/>
              </w:rPr>
              <w:t>Dom</w:t>
            </w:r>
            <w:r w:rsidRPr="00FA440E">
              <w:rPr>
                <w:rStyle w:val="Hyperlink"/>
                <w:rFonts w:hint="eastAsia"/>
                <w:noProof/>
              </w:rPr>
              <w:t>ä</w:t>
            </w:r>
            <w:r w:rsidRPr="00FA440E">
              <w:rPr>
                <w:rStyle w:val="Hyperlink"/>
                <w:noProof/>
              </w:rPr>
              <w:t>ne</w:t>
            </w:r>
            <w:r>
              <w:rPr>
                <w:noProof/>
                <w:webHidden/>
              </w:rPr>
              <w:tab/>
            </w:r>
            <w:r>
              <w:rPr>
                <w:noProof/>
                <w:webHidden/>
              </w:rPr>
              <w:fldChar w:fldCharType="begin"/>
            </w:r>
            <w:r>
              <w:rPr>
                <w:noProof/>
                <w:webHidden/>
              </w:rPr>
              <w:instrText xml:space="preserve"> PAGEREF _Toc199944662 \h </w:instrText>
            </w:r>
            <w:r>
              <w:rPr>
                <w:noProof/>
                <w:webHidden/>
              </w:rPr>
            </w:r>
            <w:r>
              <w:rPr>
                <w:noProof/>
                <w:webHidden/>
              </w:rPr>
              <w:fldChar w:fldCharType="separate"/>
            </w:r>
            <w:r>
              <w:rPr>
                <w:noProof/>
                <w:webHidden/>
              </w:rPr>
              <w:t>27</w:t>
            </w:r>
            <w:r>
              <w:rPr>
                <w:noProof/>
                <w:webHidden/>
              </w:rPr>
              <w:fldChar w:fldCharType="end"/>
            </w:r>
          </w:hyperlink>
        </w:p>
        <w:p w14:paraId="5234F2FC" w14:textId="1C6E1A03"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63" w:history="1">
            <w:r w:rsidRPr="00FA440E">
              <w:rPr>
                <w:rStyle w:val="Hyperlink"/>
                <w:noProof/>
              </w:rPr>
              <w:t>Praktiken</w:t>
            </w:r>
            <w:r>
              <w:rPr>
                <w:noProof/>
                <w:webHidden/>
              </w:rPr>
              <w:tab/>
            </w:r>
            <w:r>
              <w:rPr>
                <w:noProof/>
                <w:webHidden/>
              </w:rPr>
              <w:fldChar w:fldCharType="begin"/>
            </w:r>
            <w:r>
              <w:rPr>
                <w:noProof/>
                <w:webHidden/>
              </w:rPr>
              <w:instrText xml:space="preserve"> PAGEREF _Toc199944663 \h </w:instrText>
            </w:r>
            <w:r>
              <w:rPr>
                <w:noProof/>
                <w:webHidden/>
              </w:rPr>
            </w:r>
            <w:r>
              <w:rPr>
                <w:noProof/>
                <w:webHidden/>
              </w:rPr>
              <w:fldChar w:fldCharType="separate"/>
            </w:r>
            <w:r>
              <w:rPr>
                <w:noProof/>
                <w:webHidden/>
              </w:rPr>
              <w:t>27</w:t>
            </w:r>
            <w:r>
              <w:rPr>
                <w:noProof/>
                <w:webHidden/>
              </w:rPr>
              <w:fldChar w:fldCharType="end"/>
            </w:r>
          </w:hyperlink>
        </w:p>
        <w:p w14:paraId="545A8643" w14:textId="0B0AE3A5"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64" w:history="1">
            <w:r w:rsidRPr="00FA440E">
              <w:rPr>
                <w:rStyle w:val="Hyperlink"/>
                <w:lang w:val="de-DE"/>
              </w:rPr>
              <w:t xml:space="preserve">Anhang B </w:t>
            </w:r>
            <w:r w:rsidRPr="00FA440E">
              <w:rPr>
                <w:rStyle w:val="Hyperlink"/>
                <w:rFonts w:hint="eastAsia"/>
                <w:lang w:val="de-DE"/>
              </w:rPr>
              <w:t>–</w:t>
            </w:r>
            <w:r w:rsidRPr="00FA440E">
              <w:rPr>
                <w:rStyle w:val="Hyperlink"/>
                <w:lang w:val="de-DE"/>
              </w:rPr>
              <w:t xml:space="preserve"> Betroffene Personen und Kategorien personenbezogener Daten</w:t>
            </w:r>
            <w:r>
              <w:rPr>
                <w:webHidden/>
              </w:rPr>
              <w:tab/>
            </w:r>
            <w:r>
              <w:rPr>
                <w:webHidden/>
              </w:rPr>
              <w:fldChar w:fldCharType="begin"/>
            </w:r>
            <w:r>
              <w:rPr>
                <w:webHidden/>
              </w:rPr>
              <w:instrText xml:space="preserve"> PAGEREF _Toc199944664 \h </w:instrText>
            </w:r>
            <w:r>
              <w:rPr>
                <w:webHidden/>
              </w:rPr>
            </w:r>
            <w:r>
              <w:rPr>
                <w:webHidden/>
              </w:rPr>
              <w:fldChar w:fldCharType="separate"/>
            </w:r>
            <w:r>
              <w:rPr>
                <w:webHidden/>
              </w:rPr>
              <w:t>34</w:t>
            </w:r>
            <w:r>
              <w:rPr>
                <w:webHidden/>
              </w:rPr>
              <w:fldChar w:fldCharType="end"/>
            </w:r>
          </w:hyperlink>
        </w:p>
        <w:p w14:paraId="2FDD9494" w14:textId="2A1BEE5F"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65" w:history="1">
            <w:r w:rsidRPr="00FA440E">
              <w:rPr>
                <w:rStyle w:val="Hyperlink"/>
                <w:lang w:val="de-DE"/>
              </w:rPr>
              <w:t xml:space="preserve">Anhang C </w:t>
            </w:r>
            <w:r w:rsidRPr="00FA440E">
              <w:rPr>
                <w:rStyle w:val="Hyperlink"/>
                <w:rFonts w:hint="eastAsia"/>
                <w:lang w:val="de-DE"/>
              </w:rPr>
              <w:t>–</w:t>
            </w:r>
            <w:r w:rsidRPr="00FA440E">
              <w:rPr>
                <w:rStyle w:val="Hyperlink"/>
                <w:lang w:val="de-DE"/>
              </w:rPr>
              <w:t xml:space="preserve"> Nachtrag zu zus</w:t>
            </w:r>
            <w:r w:rsidRPr="00FA440E">
              <w:rPr>
                <w:rStyle w:val="Hyperlink"/>
                <w:rFonts w:hint="eastAsia"/>
                <w:lang w:val="de-DE"/>
              </w:rPr>
              <w:t>ä</w:t>
            </w:r>
            <w:r w:rsidRPr="00FA440E">
              <w:rPr>
                <w:rStyle w:val="Hyperlink"/>
                <w:lang w:val="de-DE"/>
              </w:rPr>
              <w:t>tzlichen Schutzma</w:t>
            </w:r>
            <w:r w:rsidRPr="00FA440E">
              <w:rPr>
                <w:rStyle w:val="Hyperlink"/>
                <w:rFonts w:hint="eastAsia"/>
                <w:lang w:val="de-DE"/>
              </w:rPr>
              <w:t>ß</w:t>
            </w:r>
            <w:r w:rsidRPr="00FA440E">
              <w:rPr>
                <w:rStyle w:val="Hyperlink"/>
                <w:lang w:val="de-DE"/>
              </w:rPr>
              <w:t>nahmen</w:t>
            </w:r>
            <w:r>
              <w:rPr>
                <w:webHidden/>
              </w:rPr>
              <w:tab/>
            </w:r>
            <w:r>
              <w:rPr>
                <w:webHidden/>
              </w:rPr>
              <w:fldChar w:fldCharType="begin"/>
            </w:r>
            <w:r>
              <w:rPr>
                <w:webHidden/>
              </w:rPr>
              <w:instrText xml:space="preserve"> PAGEREF _Toc199944665 \h </w:instrText>
            </w:r>
            <w:r>
              <w:rPr>
                <w:webHidden/>
              </w:rPr>
            </w:r>
            <w:r>
              <w:rPr>
                <w:webHidden/>
              </w:rPr>
              <w:fldChar w:fldCharType="separate"/>
            </w:r>
            <w:r>
              <w:rPr>
                <w:webHidden/>
              </w:rPr>
              <w:t>37</w:t>
            </w:r>
            <w:r>
              <w:rPr>
                <w:webHidden/>
              </w:rPr>
              <w:fldChar w:fldCharType="end"/>
            </w:r>
          </w:hyperlink>
        </w:p>
        <w:p w14:paraId="6299BC3E" w14:textId="483648E6" w:rsidR="00251857" w:rsidRDefault="00251857">
          <w:pPr>
            <w:pStyle w:val="TOC1"/>
            <w:rPr>
              <w:rFonts w:asciiTheme="minorHAnsi" w:eastAsiaTheme="minorEastAsia" w:hAnsiTheme="minorHAnsi"/>
              <w:color w:val="auto"/>
              <w:kern w:val="2"/>
              <w:szCs w:val="24"/>
              <w:lang w:val="de-DE" w:eastAsia="de-DE"/>
              <w14:ligatures w14:val="standardContextual"/>
            </w:rPr>
          </w:pPr>
          <w:hyperlink w:anchor="_Toc199944666" w:history="1">
            <w:r w:rsidRPr="00FA440E">
              <w:rPr>
                <w:rStyle w:val="Hyperlink"/>
                <w:lang w:val="de-DE"/>
              </w:rPr>
              <w:t>Anlage</w:t>
            </w:r>
            <w:r w:rsidRPr="00FA440E">
              <w:rPr>
                <w:rStyle w:val="Hyperlink"/>
                <w:rFonts w:hint="eastAsia"/>
                <w:lang w:val="de-DE"/>
              </w:rPr>
              <w:t> </w:t>
            </w:r>
            <w:r w:rsidRPr="00FA440E">
              <w:rPr>
                <w:rStyle w:val="Hyperlink"/>
                <w:lang w:val="de-DE"/>
              </w:rPr>
              <w:t xml:space="preserve">1 </w:t>
            </w:r>
            <w:r w:rsidRPr="00FA440E">
              <w:rPr>
                <w:rStyle w:val="Hyperlink"/>
                <w:rFonts w:hint="eastAsia"/>
                <w:lang w:val="de-DE"/>
              </w:rPr>
              <w:t>–</w:t>
            </w:r>
            <w:r w:rsidRPr="00FA440E">
              <w:rPr>
                <w:rStyle w:val="Hyperlink"/>
                <w:lang w:val="de-DE"/>
              </w:rPr>
              <w:t xml:space="preserve"> Bestimmungen zur Datenschutz-Grundverordnung der Europ</w:t>
            </w:r>
            <w:r w:rsidRPr="00FA440E">
              <w:rPr>
                <w:rStyle w:val="Hyperlink"/>
                <w:rFonts w:hint="eastAsia"/>
                <w:lang w:val="de-DE"/>
              </w:rPr>
              <w:t>ä</w:t>
            </w:r>
            <w:r w:rsidRPr="00FA440E">
              <w:rPr>
                <w:rStyle w:val="Hyperlink"/>
                <w:lang w:val="de-DE"/>
              </w:rPr>
              <w:t>ischen Union</w:t>
            </w:r>
            <w:r>
              <w:rPr>
                <w:webHidden/>
              </w:rPr>
              <w:tab/>
            </w:r>
            <w:r>
              <w:rPr>
                <w:webHidden/>
              </w:rPr>
              <w:fldChar w:fldCharType="begin"/>
            </w:r>
            <w:r>
              <w:rPr>
                <w:webHidden/>
              </w:rPr>
              <w:instrText xml:space="preserve"> PAGEREF _Toc199944666 \h </w:instrText>
            </w:r>
            <w:r>
              <w:rPr>
                <w:webHidden/>
              </w:rPr>
            </w:r>
            <w:r>
              <w:rPr>
                <w:webHidden/>
              </w:rPr>
              <w:fldChar w:fldCharType="separate"/>
            </w:r>
            <w:r>
              <w:rPr>
                <w:webHidden/>
              </w:rPr>
              <w:t>40</w:t>
            </w:r>
            <w:r>
              <w:rPr>
                <w:webHidden/>
              </w:rPr>
              <w:fldChar w:fldCharType="end"/>
            </w:r>
          </w:hyperlink>
        </w:p>
        <w:p w14:paraId="3ED7857E" w14:textId="0951E603" w:rsidR="00251857" w:rsidRDefault="00251857">
          <w:pPr>
            <w:pStyle w:val="TOC2"/>
            <w:rPr>
              <w:rFonts w:asciiTheme="minorHAnsi" w:eastAsiaTheme="minorEastAsia" w:hAnsiTheme="minorHAnsi"/>
              <w:noProof/>
              <w:color w:val="auto"/>
              <w:kern w:val="2"/>
              <w:szCs w:val="24"/>
              <w:lang w:val="de-DE" w:eastAsia="de-DE"/>
              <w14:ligatures w14:val="standardContextual"/>
            </w:rPr>
          </w:pPr>
          <w:hyperlink w:anchor="_Toc199944667" w:history="1">
            <w:r w:rsidRPr="00FA440E">
              <w:rPr>
                <w:rStyle w:val="Hyperlink"/>
                <w:noProof/>
                <w:lang w:val="de-DE"/>
              </w:rPr>
              <w:t>Relevante DSGVO-Verpflichtungen: Artikel 5, 28, 32 und 33</w:t>
            </w:r>
            <w:r>
              <w:rPr>
                <w:noProof/>
                <w:webHidden/>
              </w:rPr>
              <w:tab/>
            </w:r>
            <w:r>
              <w:rPr>
                <w:noProof/>
                <w:webHidden/>
              </w:rPr>
              <w:fldChar w:fldCharType="begin"/>
            </w:r>
            <w:r>
              <w:rPr>
                <w:noProof/>
                <w:webHidden/>
              </w:rPr>
              <w:instrText xml:space="preserve"> PAGEREF _Toc199944667 \h </w:instrText>
            </w:r>
            <w:r>
              <w:rPr>
                <w:noProof/>
                <w:webHidden/>
              </w:rPr>
            </w:r>
            <w:r>
              <w:rPr>
                <w:noProof/>
                <w:webHidden/>
              </w:rPr>
              <w:fldChar w:fldCharType="separate"/>
            </w:r>
            <w:r>
              <w:rPr>
                <w:noProof/>
                <w:webHidden/>
              </w:rPr>
              <w:t>40</w:t>
            </w:r>
            <w:r>
              <w:rPr>
                <w:noProof/>
                <w:webHidden/>
              </w:rPr>
              <w:fldChar w:fldCharType="end"/>
            </w:r>
          </w:hyperlink>
        </w:p>
        <w:p w14:paraId="44CF850C" w14:textId="6D290CFC" w:rsidR="005D05BB" w:rsidRPr="005D05BB" w:rsidRDefault="00620A3B"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49B6776" w14:textId="03991C01" w:rsidR="00FD6EAE" w:rsidRPr="002D674A" w:rsidRDefault="00C33F1C" w:rsidP="00CB55C5">
      <w:pPr>
        <w:pStyle w:val="Heading1"/>
        <w:shd w:val="clear" w:color="auto" w:fill="auto"/>
        <w:rPr>
          <w:lang w:val="de-DE"/>
        </w:rPr>
      </w:pPr>
      <w:bookmarkStart w:id="0" w:name="_Toc199944634"/>
      <w:bookmarkStart w:id="1" w:name="Introduction"/>
      <w:r w:rsidRPr="00C33F1C">
        <w:rPr>
          <w:lang w:val="de-DE"/>
        </w:rPr>
        <w:t>Einleitung</w:t>
      </w:r>
      <w:bookmarkEnd w:id="0"/>
    </w:p>
    <w:p w14:paraId="1F8C05B6" w14:textId="0FDB42CC" w:rsidR="00C33F1C" w:rsidRPr="00C33F1C" w:rsidRDefault="00C33F1C" w:rsidP="00C33F1C">
      <w:pPr>
        <w:rPr>
          <w:lang w:val="de-DE"/>
        </w:rPr>
      </w:pPr>
      <w:bookmarkStart w:id="2" w:name="_Toc507768532"/>
      <w:bookmarkStart w:id="3" w:name="_Toc6563781"/>
      <w:bookmarkStart w:id="4" w:name="_Toc26883654"/>
      <w:bookmarkStart w:id="5" w:name="_Toc507768534"/>
      <w:bookmarkStart w:id="6" w:name="_Toc6563783"/>
      <w:bookmarkStart w:id="7" w:name="_Toc26883656"/>
      <w:bookmarkEnd w:id="1"/>
      <w:r w:rsidRPr="00C33F1C">
        <w:rPr>
          <w:lang w:val="de-DE"/>
        </w:rPr>
        <w:t xml:space="preserve">Die Parteien stimmen überein, dass dieser Datenschutznachtrag für Produkte und Services von Microsoft (Data Protection Addendum, </w:t>
      </w:r>
      <w:r w:rsidR="00044A94" w:rsidRPr="00044A94">
        <w:rPr>
          <w:lang w:val="de-DE"/>
        </w:rPr>
        <w:t>„</w:t>
      </w:r>
      <w:r w:rsidRPr="00C33F1C">
        <w:rPr>
          <w:lang w:val="de-DE"/>
        </w:rPr>
        <w:t>DPA</w:t>
      </w:r>
      <w:r w:rsidR="00044A94" w:rsidRPr="00044A94">
        <w:rPr>
          <w:lang w:val="de-DE"/>
        </w:rPr>
        <w:t>“</w:t>
      </w:r>
      <w:r w:rsidRPr="00C33F1C">
        <w:rPr>
          <w:lang w:val="de-DE"/>
        </w:rPr>
        <w:t>) ihre Verpflichtungen in Bezug auf die Verarbeitung und Sicherheit von Kundendaten, Professional Services</w:t>
      </w:r>
      <w:r w:rsidR="00044A94">
        <w:rPr>
          <w:lang w:val="de-DE"/>
        </w:rPr>
        <w:t>-</w:t>
      </w:r>
      <w:r w:rsidR="00044A94" w:rsidRPr="00C33F1C">
        <w:rPr>
          <w:lang w:val="de-DE"/>
        </w:rPr>
        <w:t>D</w:t>
      </w:r>
      <w:r w:rsidRPr="00C33F1C">
        <w:rPr>
          <w:lang w:val="de-DE"/>
        </w:rPr>
        <w:t>aten und personenbezogenen Daten im Zusammenhang mit den Produkten und Services festlegt. Das DPA wird durch Bezugnahme in die Produktbestimmungen und andere Microsoft</w:t>
      </w:r>
      <w:r w:rsidR="00044A94">
        <w:rPr>
          <w:lang w:val="de-DE"/>
        </w:rPr>
        <w:t>-</w:t>
      </w:r>
      <w:r w:rsidR="00044A94" w:rsidRPr="00C33F1C">
        <w:rPr>
          <w:lang w:val="de-DE"/>
        </w:rPr>
        <w:t>V</w:t>
      </w:r>
      <w:r w:rsidRPr="00C33F1C">
        <w:rPr>
          <w:lang w:val="de-DE"/>
        </w:rPr>
        <w:t>erträge aufgenommen. Wenn kein separater Vertrag über Professional Services besteht, stimmen die Parteien außerdem zu, dass die Verarbeitung und Sicherheit der Professional</w:t>
      </w:r>
      <w:r w:rsidR="00044A94">
        <w:rPr>
          <w:lang w:val="de-DE"/>
        </w:rPr>
        <w:t>-</w:t>
      </w:r>
      <w:r w:rsidR="00044A94" w:rsidRPr="00C33F1C">
        <w:rPr>
          <w:lang w:val="de-DE"/>
        </w:rPr>
        <w:t>S</w:t>
      </w:r>
      <w:r w:rsidRPr="00C33F1C">
        <w:rPr>
          <w:lang w:val="de-DE"/>
        </w:rPr>
        <w:t>ervices</w:t>
      </w:r>
      <w:r w:rsidR="00044A94">
        <w:rPr>
          <w:lang w:val="de-DE"/>
        </w:rPr>
        <w:t>-</w:t>
      </w:r>
      <w:r w:rsidR="00044A94" w:rsidRPr="00C33F1C">
        <w:rPr>
          <w:lang w:val="de-DE"/>
        </w:rPr>
        <w:t>D</w:t>
      </w:r>
      <w:r w:rsidRPr="00C33F1C">
        <w:rPr>
          <w:lang w:val="de-DE"/>
        </w:rPr>
        <w:t>aten ebenfalls diesem DPA unterliegen. Für die Nutzung von nicht von Microsoft stammenden Produkten durch den Kunden gelten gesonderte Bestimmungen einschließlich Datenschut</w:t>
      </w:r>
      <w:r w:rsidR="00044A94" w:rsidRPr="00C33F1C">
        <w:rPr>
          <w:lang w:val="de-DE"/>
        </w:rPr>
        <w:t>z</w:t>
      </w:r>
      <w:r w:rsidR="00044A94">
        <w:rPr>
          <w:lang w:val="de-DE"/>
        </w:rPr>
        <w:t>-</w:t>
      </w:r>
      <w:r w:rsidRPr="00C33F1C">
        <w:rPr>
          <w:lang w:val="de-DE"/>
        </w:rPr>
        <w:t xml:space="preserve"> und Sicherheitsbestimmungen. </w:t>
      </w:r>
    </w:p>
    <w:p w14:paraId="59C3E5B7" w14:textId="415E96F4" w:rsidR="00C33F1C" w:rsidRPr="00C33F1C" w:rsidRDefault="00C33F1C" w:rsidP="00C33F1C">
      <w:pPr>
        <w:rPr>
          <w:lang w:val="de-DE"/>
        </w:rPr>
      </w:pPr>
      <w:r w:rsidRPr="00C33F1C">
        <w:rPr>
          <w:lang w:val="de-DE"/>
        </w:rPr>
        <w:t>Bei Konflikten oder Widersprüchen zwischen den DPA</w:t>
      </w:r>
      <w:r w:rsidR="00044A94">
        <w:rPr>
          <w:lang w:val="de-DE"/>
        </w:rPr>
        <w:t>-</w:t>
      </w:r>
      <w:r w:rsidR="00044A94" w:rsidRPr="00C33F1C">
        <w:rPr>
          <w:lang w:val="de-DE"/>
        </w:rPr>
        <w:t>B</w:t>
      </w:r>
      <w:r w:rsidRPr="00C33F1C">
        <w:rPr>
          <w:lang w:val="de-DE"/>
        </w:rPr>
        <w:t>estimmungen und anderen Bestimmungen des Volumenlizenzvertrags des Kunden oder anderer anwendbarer Verträge in Verbindung mit den Produkten und Services (</w:t>
      </w:r>
      <w:r w:rsidR="00044A94" w:rsidRPr="00044A94">
        <w:rPr>
          <w:lang w:val="de-DE"/>
        </w:rPr>
        <w:t>„</w:t>
      </w:r>
      <w:r w:rsidRPr="00C33F1C">
        <w:rPr>
          <w:lang w:val="de-DE"/>
        </w:rPr>
        <w:t>Kundenvertrag</w:t>
      </w:r>
      <w:r w:rsidR="00044A94" w:rsidRPr="00044A94">
        <w:rPr>
          <w:lang w:val="de-DE"/>
        </w:rPr>
        <w:t>“</w:t>
      </w:r>
      <w:r w:rsidRPr="00C33F1C">
        <w:rPr>
          <w:lang w:val="de-DE"/>
        </w:rPr>
        <w:t>) haben die DPA</w:t>
      </w:r>
      <w:r w:rsidR="00044A94">
        <w:rPr>
          <w:lang w:val="de-DE"/>
        </w:rPr>
        <w:t>-</w:t>
      </w:r>
      <w:r w:rsidR="00044A94" w:rsidRPr="00C33F1C">
        <w:rPr>
          <w:lang w:val="de-DE"/>
        </w:rPr>
        <w:t>B</w:t>
      </w:r>
      <w:r w:rsidRPr="00C33F1C">
        <w:rPr>
          <w:lang w:val="de-DE"/>
        </w:rPr>
        <w:t>estimmungen Vorrang. Die DPA</w:t>
      </w:r>
      <w:r w:rsidR="00044A94">
        <w:rPr>
          <w:lang w:val="de-DE"/>
        </w:rPr>
        <w:t>-</w:t>
      </w:r>
      <w:r w:rsidR="00044A94" w:rsidRPr="00C33F1C">
        <w:rPr>
          <w:lang w:val="de-DE"/>
        </w:rPr>
        <w:t>B</w:t>
      </w:r>
      <w:r w:rsidRPr="00C33F1C">
        <w:rPr>
          <w:lang w:val="de-DE"/>
        </w:rPr>
        <w:t xml:space="preserve">estimmungen haben Vorrang vor anderslautenden Bestimmungen in der Datenschutzerklärung von Microsoft, die ansonsten möglicherweise für die Verarbeitung von </w:t>
      </w:r>
      <w:r w:rsidRPr="00C33F1C">
        <w:rPr>
          <w:lang w:val="de-DE"/>
        </w:rPr>
        <w:lastRenderedPageBreak/>
        <w:t>Kundendaten, personenbezogenen Daten oder Professional Services</w:t>
      </w:r>
      <w:r w:rsidR="00044A94">
        <w:rPr>
          <w:lang w:val="de-DE"/>
        </w:rPr>
        <w:t>-</w:t>
      </w:r>
      <w:r w:rsidR="00044A94" w:rsidRPr="00C33F1C">
        <w:rPr>
          <w:lang w:val="de-DE"/>
        </w:rPr>
        <w:t>D</w:t>
      </w:r>
      <w:r w:rsidRPr="00C33F1C">
        <w:rPr>
          <w:lang w:val="de-DE"/>
        </w:rPr>
        <w:t>aten (Begriffe gemäß den Definitionen in diesem DPA) gelten.</w:t>
      </w:r>
    </w:p>
    <w:p w14:paraId="00323DB8" w14:textId="18D9FA14" w:rsidR="00FD6EAE" w:rsidRPr="002D674A" w:rsidRDefault="00C33F1C" w:rsidP="00C33F1C">
      <w:pPr>
        <w:rPr>
          <w:lang w:val="de-DE"/>
        </w:rPr>
      </w:pPr>
      <w:r w:rsidRPr="00C33F1C">
        <w:rPr>
          <w:lang w:val="de-DE"/>
        </w:rPr>
        <w:t>Microsoft geht die in diesem DPA beschriebenen Verpflichtungen gegenüber allen Kunden mit einem bestehenden Kundenvertrag ein. Diese Verpflichtungen sind für Microsoft in Bezug auf den Kunden bindend, unabhängig (1) von den Produktbestimmungen, die ansonsten für ein bestimmtes Produkt</w:t>
      </w:r>
      <w:r w:rsidR="00044A94">
        <w:rPr>
          <w:lang w:val="de-DE"/>
        </w:rPr>
        <w:t>-</w:t>
      </w:r>
      <w:r w:rsidR="00044A94" w:rsidRPr="00C33F1C">
        <w:rPr>
          <w:lang w:val="de-DE"/>
        </w:rPr>
        <w:t>A</w:t>
      </w:r>
      <w:r w:rsidRPr="00C33F1C">
        <w:rPr>
          <w:lang w:val="de-DE"/>
        </w:rPr>
        <w:t>bonnement oder eine Lizenz gelten, und (2) von anderen Verträgen, die auf die Produktbestimmungen verweisen.</w:t>
      </w:r>
    </w:p>
    <w:p w14:paraId="2276771D" w14:textId="20283BF8" w:rsidR="00FD6EAE" w:rsidRPr="002D674A" w:rsidRDefault="00FD6EAE" w:rsidP="007023D7">
      <w:pPr>
        <w:pStyle w:val="Heading2"/>
        <w:rPr>
          <w:lang w:val="de-DE"/>
        </w:rPr>
      </w:pPr>
      <w:bookmarkStart w:id="8" w:name="_Toc82433430"/>
      <w:bookmarkStart w:id="9" w:name="_Toc155362139"/>
      <w:bookmarkStart w:id="10" w:name="_Toc199944635"/>
      <w:bookmarkEnd w:id="2"/>
      <w:bookmarkEnd w:id="3"/>
      <w:bookmarkEnd w:id="4"/>
      <w:bookmarkEnd w:id="5"/>
      <w:bookmarkEnd w:id="6"/>
      <w:bookmarkEnd w:id="7"/>
      <w:r w:rsidRPr="002D674A">
        <w:rPr>
          <w:lang w:val="de-DE"/>
        </w:rPr>
        <w:t>Anwendbare DPA</w:t>
      </w:r>
      <w:r w:rsidR="00044A94">
        <w:rPr>
          <w:lang w:val="de-DE"/>
        </w:rPr>
        <w:t>-</w:t>
      </w:r>
      <w:r w:rsidR="00044A94" w:rsidRPr="002D674A">
        <w:rPr>
          <w:lang w:val="de-DE"/>
        </w:rPr>
        <w:t>B</w:t>
      </w:r>
      <w:r w:rsidRPr="002D674A">
        <w:rPr>
          <w:lang w:val="de-DE"/>
        </w:rPr>
        <w:t xml:space="preserve">estimmungen und </w:t>
      </w:r>
      <w:r w:rsidR="00044A94">
        <w:rPr>
          <w:lang w:val="de-DE"/>
        </w:rPr>
        <w:t>-</w:t>
      </w:r>
      <w:r w:rsidR="00044A94" w:rsidRPr="002D674A">
        <w:rPr>
          <w:lang w:val="de-DE"/>
        </w:rPr>
        <w:t>A</w:t>
      </w:r>
      <w:r w:rsidRPr="002D674A">
        <w:rPr>
          <w:lang w:val="de-DE"/>
        </w:rPr>
        <w:t>ktualisierungen</w:t>
      </w:r>
      <w:bookmarkEnd w:id="8"/>
      <w:bookmarkEnd w:id="9"/>
      <w:bookmarkEnd w:id="10"/>
    </w:p>
    <w:p w14:paraId="35C46103" w14:textId="77777777" w:rsidR="00FD6EAE" w:rsidRPr="002D674A" w:rsidRDefault="00FD6EAE" w:rsidP="007023D7">
      <w:pPr>
        <w:pStyle w:val="Heading3"/>
        <w:rPr>
          <w:lang w:val="de-DE"/>
        </w:rPr>
      </w:pPr>
      <w:r w:rsidRPr="002D674A">
        <w:rPr>
          <w:lang w:val="de-DE"/>
        </w:rPr>
        <w:t>Beschränkungen für Aktualisierungen</w:t>
      </w:r>
    </w:p>
    <w:p w14:paraId="49CA9146" w14:textId="1969D582" w:rsidR="00FD6EAE" w:rsidRPr="002D674A" w:rsidRDefault="00C33F1C" w:rsidP="007023D7">
      <w:pPr>
        <w:rPr>
          <w:lang w:val="de-DE"/>
        </w:rPr>
      </w:pPr>
      <w:r w:rsidRPr="00C33F1C">
        <w:rPr>
          <w:lang w:val="de-DE"/>
        </w:rPr>
        <w:t>Wenn der Kunde ein Produktabonnement verlängert oder ein neues Abonnement kauft oder einen Arbeitsauftrag für Professional Services eingeht, gelten die jeweils aktuellen DPA</w:t>
      </w:r>
      <w:r w:rsidR="00044A94">
        <w:rPr>
          <w:lang w:val="de-DE"/>
        </w:rPr>
        <w:t>-</w:t>
      </w:r>
      <w:r w:rsidR="00044A94" w:rsidRPr="00C33F1C">
        <w:rPr>
          <w:lang w:val="de-DE"/>
        </w:rPr>
        <w:t>B</w:t>
      </w:r>
      <w:r w:rsidRPr="00C33F1C">
        <w:rPr>
          <w:lang w:val="de-DE"/>
        </w:rPr>
        <w:t>estimmungen und werden während des Abonnements des Kunden für dieses Produkt oder die Laufzeit für diesen Professional Service nicht geändert. Wenn der Kunde eine zeitlich unbeschränkte Lizenz für die Software erwirbt, gelten die jeweils aktuellen DPA</w:t>
      </w:r>
      <w:r w:rsidR="00044A94">
        <w:rPr>
          <w:lang w:val="de-DE"/>
        </w:rPr>
        <w:t>-</w:t>
      </w:r>
      <w:r w:rsidR="00044A94" w:rsidRPr="00C33F1C">
        <w:rPr>
          <w:lang w:val="de-DE"/>
        </w:rPr>
        <w:t>B</w:t>
      </w:r>
      <w:r w:rsidRPr="00C33F1C">
        <w:rPr>
          <w:lang w:val="de-DE"/>
        </w:rPr>
        <w:t>estimmungen (nach den gleichen Bestimmungen zur Festlegung der jeweils geltenden Produktbedingungen für diese Software im Kundenvertrag) und ändern sich während der Laufzeit der Lizenz des Kunden für diese Software nicht.</w:t>
      </w:r>
    </w:p>
    <w:p w14:paraId="7B33F475" w14:textId="26D19F15" w:rsidR="00FD6EAE" w:rsidRPr="002D674A" w:rsidRDefault="00FD6EAE" w:rsidP="007023D7">
      <w:pPr>
        <w:pStyle w:val="Heading3"/>
        <w:rPr>
          <w:lang w:val="de-DE"/>
        </w:rPr>
      </w:pPr>
      <w:bookmarkStart w:id="11" w:name="_Hlk40343587"/>
      <w:r w:rsidRPr="002D674A">
        <w:rPr>
          <w:lang w:val="de-DE"/>
        </w:rPr>
        <w:t>Neue Features, Ergänzungen oder zugehörige Software</w:t>
      </w:r>
      <w:bookmarkEnd w:id="11"/>
    </w:p>
    <w:p w14:paraId="13361807" w14:textId="549F0DA3" w:rsidR="00FD6EAE" w:rsidRPr="002D674A" w:rsidRDefault="00C33F1C" w:rsidP="007023D7">
      <w:pPr>
        <w:rPr>
          <w:lang w:val="de-DE"/>
        </w:rPr>
      </w:pPr>
      <w:r w:rsidRPr="00C33F1C">
        <w:rPr>
          <w:lang w:val="de-DE"/>
        </w:rPr>
        <w:t>Ungeachtet der vorstehenden Beschränkungen für Aktualisierungen gilt, falls Microsoft neue Features, Angebote, Ergänzungen oder neue zugehörige Software einführt (d. h. die zuvor nicht in den Produkten oder Services enthalten waren), dass Microsoft dann Bestimmungen im DPA einführen oder Aktualisierungen am DPA vornehmen kann, die sich auf die Verwendung dieser neuen Features, Angebote, Ergänzungen oder zugehörigen Software durch den Kunden beziehen. Wenn diese Bestimmungen wesentlich nachteilige Änderungen an den DPA</w:t>
      </w:r>
      <w:r w:rsidR="00044A94">
        <w:rPr>
          <w:lang w:val="de-DE"/>
        </w:rPr>
        <w:t>-</w:t>
      </w:r>
      <w:r w:rsidR="00044A94" w:rsidRPr="00C33F1C">
        <w:rPr>
          <w:lang w:val="de-DE"/>
        </w:rPr>
        <w:t>B</w:t>
      </w:r>
      <w:r w:rsidRPr="00C33F1C">
        <w:rPr>
          <w:lang w:val="de-DE"/>
        </w:rPr>
        <w:t>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1D449132" w14:textId="77777777" w:rsidR="00FD6EAE" w:rsidRPr="002D674A" w:rsidRDefault="00FD6EAE" w:rsidP="007023D7">
      <w:pPr>
        <w:pStyle w:val="Heading3"/>
        <w:rPr>
          <w:lang w:val="de-DE"/>
        </w:rPr>
      </w:pPr>
      <w:r w:rsidRPr="002D674A">
        <w:rPr>
          <w:lang w:val="de-DE"/>
        </w:rPr>
        <w:t>Behördliche Vorschriften und Verpflichtungen</w:t>
      </w:r>
    </w:p>
    <w:p w14:paraId="6A82FE08" w14:textId="39871143" w:rsidR="00FD6EAE" w:rsidRPr="002D674A" w:rsidRDefault="00C33F1C" w:rsidP="007023D7">
      <w:pPr>
        <w:rPr>
          <w:lang w:val="de-DE"/>
        </w:rPr>
      </w:pPr>
      <w:r w:rsidRPr="00C33F1C">
        <w:rPr>
          <w:lang w:val="de-DE"/>
        </w:rPr>
        <w:t xml:space="preserve">Ungeachtet der vorstehenden Beschränkungen für Aktualisierungen gilt, dass Microsoft berechtigt ist, Produkte oder Professional Services in Ländern oder Rechtsordnungen zu ändern oder zu kündigen, in denen eine derzeitige oder künftige behördliche Vorschrift oder </w:t>
      </w:r>
      <w:r w:rsidRPr="00C33F1C">
        <w:rPr>
          <w:lang w:val="de-DE"/>
        </w:rPr>
        <w:lastRenderedPageBreak/>
        <w:t>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w:t>
      </w:r>
      <w:r w:rsidR="00044A94">
        <w:rPr>
          <w:lang w:val="de-DE"/>
        </w:rPr>
        <w:t>-</w:t>
      </w:r>
      <w:r w:rsidR="00044A94" w:rsidRPr="00C33F1C">
        <w:rPr>
          <w:lang w:val="de-DE"/>
        </w:rPr>
        <w:t>B</w:t>
      </w:r>
      <w:r w:rsidRPr="00C33F1C">
        <w:rPr>
          <w:lang w:val="de-DE"/>
        </w:rPr>
        <w:t>estimmungen oder die Produkte oder Professional Services möglicherweise im Widerspruch zu einer solchen Vorschrift oder Verpflichtung stehen.</w:t>
      </w:r>
    </w:p>
    <w:p w14:paraId="3E587510" w14:textId="77777777" w:rsidR="00FD6EAE" w:rsidRPr="002D674A" w:rsidRDefault="00FD6EAE" w:rsidP="007023D7">
      <w:pPr>
        <w:pStyle w:val="Heading2"/>
        <w:rPr>
          <w:lang w:val="de-DE"/>
        </w:rPr>
      </w:pPr>
      <w:bookmarkStart w:id="12" w:name="_Toc82433431"/>
      <w:bookmarkStart w:id="13" w:name="_Toc155362140"/>
      <w:bookmarkStart w:id="14" w:name="_Toc199944636"/>
      <w:r w:rsidRPr="002D674A">
        <w:rPr>
          <w:lang w:val="de-DE"/>
        </w:rPr>
        <w:t>Elektronische Benachrichtigungen</w:t>
      </w:r>
      <w:bookmarkEnd w:id="12"/>
      <w:bookmarkEnd w:id="13"/>
      <w:bookmarkEnd w:id="14"/>
    </w:p>
    <w:p w14:paraId="628FBFD3" w14:textId="7EF91E84" w:rsidR="00FD6EAE" w:rsidRPr="002D674A" w:rsidRDefault="00C33F1C" w:rsidP="007023D7">
      <w:pPr>
        <w:rPr>
          <w:lang w:val="de-DE"/>
        </w:rPr>
      </w:pPr>
      <w:r w:rsidRPr="00C33F1C">
        <w:rPr>
          <w:lang w:val="de-DE"/>
        </w:rPr>
        <w:t xml:space="preserve">Microsoft kann Kunden Informationen und Mitteilungen über Produkte und Services elektronisch, auch per </w:t>
      </w:r>
      <w:r w:rsidR="00044A94">
        <w:rPr>
          <w:lang w:val="de-DE"/>
        </w:rPr>
        <w:t>E</w:t>
      </w:r>
      <w:r w:rsidR="00044A94">
        <w:rPr>
          <w:lang w:val="de-DE"/>
        </w:rPr>
        <w:noBreakHyphen/>
        <w:t>Mail</w:t>
      </w:r>
      <w:r w:rsidRPr="00C33F1C">
        <w:rPr>
          <w:lang w:val="de-DE"/>
        </w:rPr>
        <w:t>, über das Portal eines Onlinedienstes oder über eine von Microsoft zu benennende Website zur Verfügung stellen. Eine Benachrichtigung gilt an dem Datum als erteilt, an dem diese von Microsoft zur Verfügung gestellt wurde.</w:t>
      </w:r>
    </w:p>
    <w:p w14:paraId="3FBEF9C3" w14:textId="77777777" w:rsidR="00FD6EAE" w:rsidRPr="00ED5C0A" w:rsidRDefault="00FD6EAE" w:rsidP="007023D7">
      <w:pPr>
        <w:pStyle w:val="Heading2"/>
        <w:rPr>
          <w:lang w:val="de-DE"/>
        </w:rPr>
      </w:pPr>
      <w:bookmarkStart w:id="15" w:name="_Toc507768535"/>
      <w:bookmarkStart w:id="16" w:name="_Toc6563784"/>
      <w:bookmarkStart w:id="17" w:name="_Toc26883657"/>
      <w:bookmarkStart w:id="18" w:name="_Toc82433432"/>
      <w:bookmarkStart w:id="19" w:name="_Toc155362141"/>
      <w:bookmarkStart w:id="20" w:name="_Toc199944637"/>
      <w:r w:rsidRPr="00ED5C0A">
        <w:rPr>
          <w:lang w:val="de-DE"/>
        </w:rPr>
        <w:t>Frühere Versionen</w:t>
      </w:r>
      <w:bookmarkEnd w:id="15"/>
      <w:bookmarkEnd w:id="16"/>
      <w:bookmarkEnd w:id="17"/>
      <w:bookmarkEnd w:id="18"/>
      <w:bookmarkEnd w:id="19"/>
      <w:bookmarkEnd w:id="20"/>
    </w:p>
    <w:p w14:paraId="1C808E33" w14:textId="3BE57A8D" w:rsidR="00FD6EAE" w:rsidRPr="002D674A" w:rsidRDefault="00C33F1C" w:rsidP="007023D7">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für aktuell verfügbare Produkte und Professional Services. Kunden können frühere Versionen der DPA</w:t>
      </w:r>
      <w:r w:rsidR="00044A94">
        <w:rPr>
          <w:lang w:val="de-DE"/>
        </w:rPr>
        <w:t>-</w:t>
      </w:r>
      <w:r w:rsidR="00044A94" w:rsidRPr="00C33F1C">
        <w:rPr>
          <w:lang w:val="de-DE"/>
        </w:rPr>
        <w:t>B</w:t>
      </w:r>
      <w:r w:rsidRPr="00C33F1C">
        <w:rPr>
          <w:lang w:val="de-DE"/>
        </w:rPr>
        <w:t xml:space="preserve">estimmungen unter </w:t>
      </w:r>
      <w:hyperlink r:id="rId12" w:history="1">
        <w:r w:rsidRPr="00A07252">
          <w:rPr>
            <w:rStyle w:val="Hyperlink"/>
            <w:lang w:val="de-DE"/>
          </w:rPr>
          <w:t>https://aka.ms/licensingdocs</w:t>
        </w:r>
      </w:hyperlink>
      <w:r w:rsidRPr="00C33F1C">
        <w:rPr>
          <w:lang w:val="de-DE"/>
        </w:rPr>
        <w:t xml:space="preserve"> abrufen oder beim zuständigen Handelspartner oder Microsoft</w:t>
      </w:r>
      <w:r w:rsidR="00044A94">
        <w:rPr>
          <w:lang w:val="de-DE"/>
        </w:rPr>
        <w:t>-</w:t>
      </w:r>
      <w:r w:rsidR="00044A94" w:rsidRPr="00C33F1C">
        <w:rPr>
          <w:lang w:val="de-DE"/>
        </w:rPr>
        <w:t>K</w:t>
      </w:r>
      <w:r w:rsidRPr="00C33F1C">
        <w:rPr>
          <w:lang w:val="de-DE"/>
        </w:rPr>
        <w:t>undenbetreuer anfordern.</w:t>
      </w:r>
    </w:p>
    <w:p w14:paraId="434E442A" w14:textId="77777777" w:rsidR="00FD6EAE" w:rsidRPr="002D674A" w:rsidRDefault="00FD6EAE" w:rsidP="00FF3BB0">
      <w:pPr>
        <w:pStyle w:val="Heading1"/>
        <w:shd w:val="clear" w:color="auto" w:fill="auto"/>
        <w:rPr>
          <w:lang w:val="de-DE"/>
        </w:rPr>
      </w:pPr>
      <w:bookmarkStart w:id="21" w:name="_Toc507768537"/>
      <w:bookmarkStart w:id="22" w:name="_Toc6563786"/>
      <w:bookmarkStart w:id="23" w:name="_Toc26883659"/>
      <w:bookmarkStart w:id="24" w:name="_Toc61295162"/>
      <w:bookmarkStart w:id="25" w:name="_Toc82433433"/>
      <w:bookmarkStart w:id="26" w:name="_Toc155362142"/>
      <w:bookmarkStart w:id="27" w:name="_Toc199944638"/>
      <w:bookmarkStart w:id="28" w:name="Definitions"/>
      <w:r w:rsidRPr="002D674A">
        <w:rPr>
          <w:lang w:val="de-DE"/>
        </w:rPr>
        <w:t>Definitionen</w:t>
      </w:r>
      <w:bookmarkEnd w:id="21"/>
      <w:bookmarkEnd w:id="22"/>
      <w:bookmarkEnd w:id="23"/>
      <w:bookmarkEnd w:id="24"/>
      <w:bookmarkEnd w:id="25"/>
      <w:bookmarkEnd w:id="26"/>
      <w:bookmarkEnd w:id="27"/>
    </w:p>
    <w:p w14:paraId="6A07664D" w14:textId="77777777" w:rsidR="00C33F1C" w:rsidRPr="00C33F1C" w:rsidRDefault="00C33F1C" w:rsidP="00C33F1C">
      <w:pPr>
        <w:rPr>
          <w:lang w:val="de-DE"/>
        </w:rPr>
      </w:pPr>
      <w:bookmarkStart w:id="29" w:name="_Toc61295163"/>
      <w:bookmarkStart w:id="30" w:name="_Toc82433434"/>
      <w:bookmarkStart w:id="31" w:name="Generalterm"/>
      <w:bookmarkStart w:id="32" w:name="_Toc155362143"/>
      <w:bookmarkEnd w:id="28"/>
      <w:r w:rsidRPr="00C33F1C">
        <w:rPr>
          <w:lang w:val="de-DE"/>
        </w:rPr>
        <w:t>Definierte Begriffe, die in diesem DPA verwendet, jedoch nicht in diesem DPA selbst definiert werden, besitzen die im Kundenvertrag angegebene Bedeutung. In diesem DPA werden die folgenden definierten Begriffe verwendet:</w:t>
      </w:r>
    </w:p>
    <w:p w14:paraId="38EC9A46" w14:textId="6C1072F7" w:rsidR="00C33F1C" w:rsidRPr="00C33F1C" w:rsidRDefault="00044A94" w:rsidP="00C33F1C">
      <w:pPr>
        <w:rPr>
          <w:lang w:val="de-DE"/>
        </w:rPr>
      </w:pPr>
      <w:r w:rsidRPr="00044A94">
        <w:rPr>
          <w:lang w:val="de-DE"/>
        </w:rPr>
        <w:t>„</w:t>
      </w:r>
      <w:r w:rsidR="00C33F1C" w:rsidRPr="00C33F1C">
        <w:rPr>
          <w:lang w:val="de-DE"/>
        </w:rPr>
        <w:t>Datenschutzvorschriften</w:t>
      </w:r>
      <w:r w:rsidRPr="00044A94">
        <w:rPr>
          <w:lang w:val="de-DE"/>
        </w:rPr>
        <w:t>“</w:t>
      </w:r>
      <w:r w:rsidR="00C33F1C" w:rsidRPr="00C33F1C">
        <w:rPr>
          <w:lang w:val="de-DE"/>
        </w:rPr>
        <w:t xml:space="preserve"> umfasst die DSGVO, 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67E74465" w14:textId="2310E0C5" w:rsidR="00C33F1C" w:rsidRPr="00C33F1C" w:rsidRDefault="00044A94" w:rsidP="00C33F1C">
      <w:pPr>
        <w:rPr>
          <w:lang w:val="de-DE"/>
        </w:rPr>
      </w:pPr>
      <w:r w:rsidRPr="00044A94">
        <w:rPr>
          <w:lang w:val="de-DE"/>
        </w:rPr>
        <w:t>„</w:t>
      </w:r>
      <w:r w:rsidR="00C33F1C" w:rsidRPr="00C33F1C">
        <w:rPr>
          <w:lang w:val="de-DE"/>
        </w:rPr>
        <w:t>DPA</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sind die Bestimmungen in diesem DPA sowie alle produktspezifischen Bedingungen in den Produktbestimmungen, die speziell die Datenschut</w:t>
      </w:r>
      <w:r w:rsidRPr="00C33F1C">
        <w:rPr>
          <w:lang w:val="de-DE"/>
        </w:rPr>
        <w:t>z</w:t>
      </w:r>
      <w:r>
        <w:rPr>
          <w:lang w:val="de-DE"/>
        </w:rPr>
        <w:t>-</w:t>
      </w:r>
      <w:r w:rsidR="00C33F1C" w:rsidRPr="00C33F1C">
        <w:rPr>
          <w:lang w:val="de-DE"/>
        </w:rPr>
        <w:t xml:space="preserve">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2E37D625" w14:textId="07945525" w:rsidR="00C33F1C" w:rsidRPr="00C33F1C" w:rsidRDefault="00044A94" w:rsidP="00C33F1C">
      <w:pPr>
        <w:rPr>
          <w:lang w:val="de-DE"/>
        </w:rPr>
      </w:pPr>
      <w:r w:rsidRPr="00044A94">
        <w:rPr>
          <w:lang w:val="de-DE"/>
        </w:rPr>
        <w:lastRenderedPageBreak/>
        <w:t>„</w:t>
      </w:r>
      <w:r w:rsidR="00C33F1C" w:rsidRPr="00C33F1C">
        <w:rPr>
          <w:lang w:val="de-DE"/>
        </w:rPr>
        <w:t>DSGVO</w:t>
      </w:r>
      <w:r w:rsidRPr="00044A94">
        <w:rPr>
          <w:lang w:val="de-DE"/>
        </w:rPr>
        <w:t>“</w:t>
      </w:r>
      <w:r w:rsidR="00C33F1C" w:rsidRPr="00C33F1C">
        <w:rPr>
          <w:lang w:val="de-DE"/>
        </w:rPr>
        <w:t xml:space="preserve"> bezeichnet die Verordnung (EU) 2016/679 des Europäischen Parlaments und des Rates vom 27. April 2016 zum Schutz natürlicher Personen bei der Verarbeitung personenbezogener Daten, zum freien Datenverkehr und zur Aufhebung der Richtlinie 95/46/EG (Datenschutz</w:t>
      </w:r>
      <w:r>
        <w:rPr>
          <w:lang w:val="de-DE"/>
        </w:rPr>
        <w:t>-</w:t>
      </w:r>
      <w:r w:rsidRPr="00C33F1C">
        <w:rPr>
          <w:lang w:val="de-DE"/>
        </w:rPr>
        <w:t>G</w:t>
      </w:r>
      <w:r w:rsidR="00C33F1C" w:rsidRPr="00C33F1C">
        <w:rPr>
          <w:lang w:val="de-DE"/>
        </w:rPr>
        <w:t>rundverordnung).</w:t>
      </w:r>
    </w:p>
    <w:p w14:paraId="2F1F2228" w14:textId="01131AEB" w:rsidR="00C33F1C" w:rsidRPr="00C33F1C" w:rsidRDefault="00044A94" w:rsidP="00C33F1C">
      <w:pPr>
        <w:rPr>
          <w:lang w:val="de-DE"/>
        </w:rPr>
      </w:pPr>
      <w:r w:rsidRPr="00044A94">
        <w:rPr>
          <w:lang w:val="de-DE"/>
        </w:rPr>
        <w:t>„</w:t>
      </w:r>
      <w:r w:rsidR="00C33F1C" w:rsidRPr="00C33F1C">
        <w:rPr>
          <w:lang w:val="de-DE"/>
        </w:rPr>
        <w:t>DSGVO</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bezieht sich auf die Bestimmungen in Anlage 1, in der Microsoft verbindliche Zusagen in Bezug auf die Verarbeitung personenbezogener Daten nach Artikel 28 DSGVO gibt.</w:t>
      </w:r>
    </w:p>
    <w:p w14:paraId="586E34C4" w14:textId="48047DAC" w:rsidR="00C33F1C" w:rsidRPr="00C33F1C" w:rsidRDefault="00044A94" w:rsidP="00C33F1C">
      <w:pPr>
        <w:rPr>
          <w:lang w:val="de-DE"/>
        </w:rPr>
      </w:pPr>
      <w:r w:rsidRPr="00044A94">
        <w:rPr>
          <w:lang w:val="de-DE"/>
        </w:rPr>
        <w:t>„</w:t>
      </w:r>
      <w:r w:rsidR="00C33F1C" w:rsidRPr="00C33F1C">
        <w:rPr>
          <w:lang w:val="de-DE"/>
        </w:rPr>
        <w:t>Kundendaten</w:t>
      </w:r>
      <w:r w:rsidRPr="00044A94">
        <w:rPr>
          <w:lang w:val="de-DE"/>
        </w:rPr>
        <w:t>“</w:t>
      </w:r>
      <w:r w:rsidR="00C33F1C" w:rsidRPr="00C33F1C">
        <w:rPr>
          <w:lang w:val="de-DE"/>
        </w:rPr>
        <w:t xml:space="preserve"> sind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oder Bilddateien und Software, die Microsoft vom oder im Namen des Kunden durch die Nutzung der Onlinedienste bereitgestellt werden. Kundendaten schließen nicht die Professional Services</w:t>
      </w:r>
      <w:r>
        <w:rPr>
          <w:lang w:val="de-DE"/>
        </w:rPr>
        <w:t>-</w:t>
      </w:r>
      <w:r w:rsidRPr="00C33F1C">
        <w:rPr>
          <w:lang w:val="de-DE"/>
        </w:rPr>
        <w:t>D</w:t>
      </w:r>
      <w:r w:rsidR="00C33F1C" w:rsidRPr="00C33F1C">
        <w:rPr>
          <w:lang w:val="de-DE"/>
        </w:rPr>
        <w:t>aten ein.</w:t>
      </w:r>
    </w:p>
    <w:p w14:paraId="16EB340C" w14:textId="0D2B134D" w:rsidR="00C33F1C" w:rsidRPr="00C33F1C" w:rsidRDefault="00044A94" w:rsidP="00C33F1C">
      <w:pPr>
        <w:rPr>
          <w:lang w:val="de-DE"/>
        </w:rPr>
      </w:pPr>
      <w:r w:rsidRPr="00044A94">
        <w:rPr>
          <w:lang w:val="de-DE"/>
        </w:rPr>
        <w:t>„</w:t>
      </w:r>
      <w:r w:rsidR="00C33F1C" w:rsidRPr="00C33F1C">
        <w:rPr>
          <w:lang w:val="de-DE"/>
        </w:rPr>
        <w:t>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w:t>
      </w:r>
      <w:r w:rsidRPr="00044A94">
        <w:rPr>
          <w:lang w:val="de-DE"/>
        </w:rPr>
        <w:t>“</w:t>
      </w:r>
      <w:r w:rsidR="00C33F1C" w:rsidRPr="00C33F1C">
        <w:rPr>
          <w:lang w:val="de-DE"/>
        </w:rPr>
        <w:t xml:space="preserve"> bezeichnet alle untergeordneten Gesetze und Vorschriften zur Umsetzung der DSGVO. </w:t>
      </w:r>
    </w:p>
    <w:p w14:paraId="583878F7" w14:textId="55F78A1D" w:rsidR="00C33F1C" w:rsidRPr="00C33F1C" w:rsidRDefault="00044A94" w:rsidP="00C33F1C">
      <w:pPr>
        <w:rPr>
          <w:lang w:val="de-DE"/>
        </w:rPr>
      </w:pPr>
      <w:r w:rsidRPr="00044A94">
        <w:rPr>
          <w:lang w:val="de-DE"/>
        </w:rPr>
        <w:t>„</w:t>
      </w:r>
      <w:r w:rsidR="00C33F1C" w:rsidRPr="00C33F1C">
        <w:rPr>
          <w:lang w:val="de-DE"/>
        </w:rPr>
        <w:t>Personenbezogene Daten</w:t>
      </w:r>
      <w:r w:rsidRPr="00044A94">
        <w:rPr>
          <w:lang w:val="de-DE"/>
        </w:rPr>
        <w:t>“</w:t>
      </w:r>
      <w:r w:rsidR="00C33F1C" w:rsidRPr="00C33F1C">
        <w:rPr>
          <w:lang w:val="de-DE"/>
        </w:rPr>
        <w:t xml:space="preserve">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098575F3" w14:textId="0D9C040A" w:rsidR="00C33F1C" w:rsidRPr="00C33F1C" w:rsidRDefault="00044A94" w:rsidP="00C33F1C">
      <w:pPr>
        <w:rPr>
          <w:lang w:val="de-DE"/>
        </w:rPr>
      </w:pPr>
      <w:r w:rsidRPr="00044A94">
        <w:rPr>
          <w:lang w:val="de-DE"/>
        </w:rPr>
        <w:t>„</w:t>
      </w:r>
      <w:r w:rsidR="00C33F1C" w:rsidRPr="00C33F1C">
        <w:rPr>
          <w:lang w:val="de-DE"/>
        </w:rPr>
        <w:t>Preview</w:t>
      </w:r>
      <w:r>
        <w:rPr>
          <w:lang w:val="de-DE"/>
        </w:rPr>
        <w:t>-</w:t>
      </w:r>
      <w:r w:rsidRPr="00C33F1C">
        <w:rPr>
          <w:lang w:val="de-DE"/>
        </w:rPr>
        <w:t>D</w:t>
      </w:r>
      <w:r w:rsidR="00C33F1C" w:rsidRPr="00C33F1C">
        <w:rPr>
          <w:lang w:val="de-DE"/>
        </w:rPr>
        <w:t>aten</w:t>
      </w:r>
      <w:r w:rsidRPr="00044A94">
        <w:rPr>
          <w:lang w:val="de-DE"/>
        </w:rPr>
        <w:t>“</w:t>
      </w:r>
      <w:r w:rsidR="00C33F1C" w:rsidRPr="00C33F1C">
        <w:rPr>
          <w:lang w:val="de-DE"/>
        </w:rPr>
        <w:t xml:space="preserve"> bezeichnet Kundendaten oder Personenbezogene Daten, die Microsoft vom oder im Namen des Kunden durch die Nutzung einer Preview bereitgestellt werden oder durch die Nutzung einer Preview generiert werden.</w:t>
      </w:r>
    </w:p>
    <w:p w14:paraId="600A9310" w14:textId="7A508B85" w:rsidR="00C33F1C" w:rsidRPr="00C33F1C" w:rsidRDefault="00044A94" w:rsidP="00C33F1C">
      <w:pPr>
        <w:rPr>
          <w:lang w:val="de-DE"/>
        </w:rPr>
      </w:pPr>
      <w:r w:rsidRPr="00044A94">
        <w:rPr>
          <w:lang w:val="de-DE"/>
        </w:rPr>
        <w:t>„</w:t>
      </w:r>
      <w:r w:rsidR="00C33F1C" w:rsidRPr="00C33F1C">
        <w:rPr>
          <w:lang w:val="de-DE"/>
        </w:rPr>
        <w:t>Produkt</w:t>
      </w:r>
      <w:r w:rsidRPr="00044A94">
        <w:rPr>
          <w:lang w:val="de-DE"/>
        </w:rPr>
        <w:t>“</w:t>
      </w:r>
      <w:r w:rsidR="00C33F1C" w:rsidRPr="00C33F1C">
        <w:rPr>
          <w:lang w:val="de-DE"/>
        </w:rPr>
        <w:t xml:space="preserve"> hat die im Volumenlizenzvertrag vorgesehene Bedeutung. Zur einfacheren Bezugnahme umfasst </w:t>
      </w:r>
      <w:r w:rsidRPr="00044A94">
        <w:rPr>
          <w:lang w:val="de-DE"/>
        </w:rPr>
        <w:t>„</w:t>
      </w:r>
      <w:r w:rsidR="00C33F1C" w:rsidRPr="00C33F1C">
        <w:rPr>
          <w:lang w:val="de-DE"/>
        </w:rPr>
        <w:t>Produkt</w:t>
      </w:r>
      <w:r w:rsidRPr="00044A94">
        <w:rPr>
          <w:lang w:val="de-DE"/>
        </w:rPr>
        <w:t>“</w:t>
      </w:r>
      <w:r w:rsidR="00C33F1C" w:rsidRPr="00C33F1C">
        <w:rPr>
          <w:lang w:val="de-DE"/>
        </w:rPr>
        <w:t xml:space="preserve"> Onlinedienste und Software, die jeweils im Volumenlizenzvertrag definiert sind. </w:t>
      </w:r>
    </w:p>
    <w:p w14:paraId="10B8B7F7" w14:textId="7309AB10" w:rsidR="00C33F1C" w:rsidRPr="00C33F1C" w:rsidRDefault="00044A94" w:rsidP="00C33F1C">
      <w:pPr>
        <w:rPr>
          <w:lang w:val="de-DE"/>
        </w:rPr>
      </w:pPr>
      <w:r w:rsidRPr="00044A94">
        <w:rPr>
          <w:lang w:val="de-DE"/>
        </w:rPr>
        <w:t>„</w:t>
      </w:r>
      <w:r w:rsidR="00C33F1C" w:rsidRPr="00C33F1C">
        <w:rPr>
          <w:lang w:val="de-DE"/>
        </w:rPr>
        <w:t>Produkte und Services</w:t>
      </w:r>
      <w:r w:rsidRPr="00044A94">
        <w:rPr>
          <w:lang w:val="de-DE"/>
        </w:rPr>
        <w:t>“</w:t>
      </w:r>
      <w:r w:rsidR="00C33F1C" w:rsidRPr="00C33F1C">
        <w:rPr>
          <w:lang w:val="de-DE"/>
        </w:rPr>
        <w:t xml:space="preserve"> bezeichnet Produkte und Professional Services. Die Verfügbarkeit von Produkten und Professional Services kann je nach Region variieren und die Anwendbarkeit dieses DPA auf bestimmte Produkte und Professional Services unterliegt den Beschränkungen im Abschnitt </w:t>
      </w:r>
      <w:r w:rsidRPr="00044A94">
        <w:rPr>
          <w:lang w:val="de-DE"/>
        </w:rPr>
        <w:t>„</w:t>
      </w:r>
      <w:r w:rsidR="00C33F1C" w:rsidRPr="00C33F1C">
        <w:rPr>
          <w:lang w:val="de-DE"/>
        </w:rPr>
        <w:t>Umfang</w:t>
      </w:r>
      <w:r w:rsidRPr="00044A94">
        <w:rPr>
          <w:lang w:val="de-DE"/>
        </w:rPr>
        <w:t>“</w:t>
      </w:r>
      <w:r w:rsidR="00C33F1C" w:rsidRPr="00C33F1C">
        <w:rPr>
          <w:lang w:val="de-DE"/>
        </w:rPr>
        <w:t xml:space="preserve"> dieses DPA.</w:t>
      </w:r>
    </w:p>
    <w:p w14:paraId="19762878" w14:textId="6F7DF073" w:rsidR="00C33F1C" w:rsidRPr="00C33F1C" w:rsidRDefault="00044A94" w:rsidP="00C33F1C">
      <w:pPr>
        <w:rPr>
          <w:lang w:val="de-DE"/>
        </w:rPr>
      </w:pPr>
      <w:r w:rsidRPr="00044A94">
        <w:rPr>
          <w:lang w:val="de-DE"/>
        </w:rPr>
        <w:t>„</w:t>
      </w:r>
      <w:r w:rsidR="00C33F1C" w:rsidRPr="00C33F1C">
        <w:rPr>
          <w:lang w:val="de-DE"/>
        </w:rPr>
        <w:t>Professional Services</w:t>
      </w:r>
      <w:r w:rsidRPr="00044A94">
        <w:rPr>
          <w:lang w:val="de-DE"/>
        </w:rPr>
        <w:t>“</w:t>
      </w:r>
      <w:r w:rsidR="00C33F1C" w:rsidRPr="00C33F1C">
        <w:rPr>
          <w:lang w:val="de-DE"/>
        </w:rPr>
        <w:t xml:space="preserve"> bezeichnet die folgenden Dienstleistungen: (a) Beratungsdienste von Microsoft, bestehend aus der Planung, Beratung, Anleitung, Datenmigration, Bereitstellung und </w:t>
      </w:r>
      <w:r w:rsidR="00C33F1C" w:rsidRPr="00C33F1C">
        <w:rPr>
          <w:lang w:val="de-DE"/>
        </w:rPr>
        <w:lastRenderedPageBreak/>
        <w:t>aus Lösung</w:t>
      </w:r>
      <w:r w:rsidRPr="00C33F1C">
        <w:rPr>
          <w:lang w:val="de-DE"/>
        </w:rPr>
        <w:t>s</w:t>
      </w:r>
      <w:r>
        <w:rPr>
          <w:lang w:val="de-DE"/>
        </w:rPr>
        <w:t>-</w:t>
      </w:r>
      <w:r w:rsidR="00C33F1C" w:rsidRPr="00C33F1C">
        <w:rPr>
          <w:lang w:val="de-DE"/>
        </w:rPr>
        <w:t>/Softwareentwicklungsdiensten, die im Rahmen eines Microsoft Enterprise Services</w:t>
      </w:r>
      <w:r>
        <w:rPr>
          <w:lang w:val="de-DE"/>
        </w:rPr>
        <w:t>-</w:t>
      </w:r>
      <w:r w:rsidRPr="00C33F1C">
        <w:rPr>
          <w:lang w:val="de-DE"/>
        </w:rPr>
        <w:t>A</w:t>
      </w:r>
      <w:r w:rsidR="00C33F1C" w:rsidRPr="00C33F1C">
        <w:rPr>
          <w:lang w:val="de-DE"/>
        </w:rPr>
        <w:t>rbeitsauftrags, sofern in der Projektbeschreibung vereinbart, oder eines Cloud Workload Acceleration</w:t>
      </w:r>
      <w:r>
        <w:rPr>
          <w:lang w:val="de-DE"/>
        </w:rPr>
        <w:t>-</w:t>
      </w:r>
      <w:r w:rsidRPr="00C33F1C">
        <w:rPr>
          <w:lang w:val="de-DE"/>
        </w:rPr>
        <w:t>V</w:t>
      </w:r>
      <w:r w:rsidR="00C33F1C" w:rsidRPr="00C33F1C">
        <w:rPr>
          <w:lang w:val="de-DE"/>
        </w:rPr>
        <w:t>ertrags bereitgestellt werden, in den dieser DPA durch Verweis aufgenommen wird; und (b) technische Support</w:t>
      </w:r>
      <w:r>
        <w:rPr>
          <w:lang w:val="de-DE"/>
        </w:rPr>
        <w:t>-</w:t>
      </w:r>
      <w:r w:rsidRPr="00C33F1C">
        <w:rPr>
          <w:lang w:val="de-DE"/>
        </w:rPr>
        <w:t>S</w:t>
      </w:r>
      <w:r w:rsidR="00C33F1C" w:rsidRPr="00C33F1C">
        <w:rPr>
          <w:lang w:val="de-DE"/>
        </w:rPr>
        <w:t>ervices, die von Microsoft bereitgestellt werden und dem Kunden helfen, die Produkte betreffende Probleme zu identifizieren und zu beheben, einschließlich technischen Supports, der als Teil der Microsoft Unified Support oder Premier Support Services bereitgestellt wird, sowie alle anderen kommerziellen technischen Support</w:t>
      </w:r>
      <w:r>
        <w:rPr>
          <w:lang w:val="de-DE"/>
        </w:rPr>
        <w:t>-</w:t>
      </w:r>
      <w:r w:rsidRPr="00C33F1C">
        <w:rPr>
          <w:lang w:val="de-DE"/>
        </w:rPr>
        <w:t>S</w:t>
      </w:r>
      <w:r w:rsidR="00C33F1C" w:rsidRPr="00C33F1C">
        <w:rPr>
          <w:lang w:val="de-DE"/>
        </w:rPr>
        <w:t>ervices. Die Professional Services umfassen weder die Produkte noch, ausschließlich für die Zwecke des DPA, zusätzliche Professional Services.</w:t>
      </w:r>
    </w:p>
    <w:p w14:paraId="64FB3DBC" w14:textId="6573F80D" w:rsidR="00C33F1C" w:rsidRPr="00C33F1C" w:rsidRDefault="00044A94" w:rsidP="00C33F1C">
      <w:pPr>
        <w:rPr>
          <w:lang w:val="de-DE"/>
        </w:rPr>
      </w:pPr>
      <w:r w:rsidRPr="00044A94">
        <w:rPr>
          <w:lang w:val="de-DE"/>
        </w:rPr>
        <w:t>„</w:t>
      </w:r>
      <w:r w:rsidR="00C33F1C" w:rsidRPr="00C33F1C">
        <w:rPr>
          <w:lang w:val="de-DE"/>
        </w:rPr>
        <w:t>Professional Services</w:t>
      </w:r>
      <w:r>
        <w:rPr>
          <w:lang w:val="de-DE"/>
        </w:rPr>
        <w:t>-</w:t>
      </w:r>
      <w:r w:rsidRPr="00C33F1C">
        <w:rPr>
          <w:lang w:val="de-DE"/>
        </w:rPr>
        <w:t>D</w:t>
      </w:r>
      <w:r w:rsidR="00C33F1C" w:rsidRPr="00C33F1C">
        <w:rPr>
          <w:lang w:val="de-DE"/>
        </w:rPr>
        <w:t>aten</w:t>
      </w:r>
      <w:r w:rsidRPr="00044A94">
        <w:rPr>
          <w:lang w:val="de-DE"/>
        </w:rPr>
        <w:t>“</w:t>
      </w:r>
      <w:r w:rsidR="00C33F1C" w:rsidRPr="00C33F1C">
        <w:rPr>
          <w:lang w:val="de-DE"/>
        </w:rPr>
        <w:t xml:space="preserve"> bezeichnet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157C53B4" w14:textId="29973C96" w:rsidR="00C33F1C" w:rsidRPr="00C33F1C" w:rsidRDefault="00044A94" w:rsidP="00C33F1C">
      <w:pPr>
        <w:rPr>
          <w:lang w:val="de-DE"/>
        </w:rPr>
      </w:pPr>
      <w:r w:rsidRPr="00044A94">
        <w:rPr>
          <w:lang w:val="de-DE"/>
        </w:rPr>
        <w:t>„</w:t>
      </w:r>
      <w:r w:rsidR="00C33F1C" w:rsidRPr="00C33F1C">
        <w:rPr>
          <w:lang w:val="de-DE"/>
        </w:rPr>
        <w:t>Standardvertragsklauseln von 2021</w:t>
      </w:r>
      <w:r w:rsidRPr="00044A94">
        <w:rPr>
          <w:lang w:val="de-DE"/>
        </w:rPr>
        <w:t>“</w:t>
      </w:r>
      <w:r w:rsidR="00C33F1C" w:rsidRPr="00C33F1C">
        <w:rPr>
          <w:lang w:val="de-DE"/>
        </w:rPr>
        <w:t xml:space="preserve"> bezeichnet die Standarddatenschutzklauseln (Auftragsverarbeiter</w:t>
      </w:r>
      <w:r>
        <w:rPr>
          <w:lang w:val="de-DE"/>
        </w:rPr>
        <w:t>-</w:t>
      </w:r>
      <w:r w:rsidRPr="00C33F1C">
        <w:rPr>
          <w:lang w:val="de-DE"/>
        </w:rPr>
        <w:t>z</w:t>
      </w:r>
      <w:r w:rsidR="00C33F1C" w:rsidRPr="00C33F1C">
        <w:rPr>
          <w:lang w:val="de-DE"/>
        </w:rPr>
        <w:t>u</w:t>
      </w:r>
      <w:r>
        <w:rPr>
          <w:lang w:val="de-DE"/>
        </w:rPr>
        <w:t>-</w:t>
      </w:r>
      <w:r w:rsidRPr="00C33F1C">
        <w:rPr>
          <w:lang w:val="de-DE"/>
        </w:rPr>
        <w:t>A</w:t>
      </w:r>
      <w:r w:rsidR="00C33F1C" w:rsidRPr="00C33F1C">
        <w:rPr>
          <w:lang w:val="de-DE"/>
        </w:rPr>
        <w:t>uftragsverarbeiter</w:t>
      </w:r>
      <w:r>
        <w:rPr>
          <w:lang w:val="de-DE"/>
        </w:rPr>
        <w:t>-</w:t>
      </w:r>
      <w:r w:rsidRPr="00C33F1C">
        <w:rPr>
          <w:lang w:val="de-DE"/>
        </w:rPr>
        <w:t>M</w:t>
      </w:r>
      <w:r w:rsidR="00C33F1C" w:rsidRPr="00C33F1C">
        <w:rPr>
          <w:lang w:val="de-DE"/>
        </w:rPr>
        <w:t>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5DA3E446" w14:textId="28811FEE" w:rsidR="00C33F1C" w:rsidRPr="00C33F1C" w:rsidRDefault="00044A94" w:rsidP="00C33F1C">
      <w:pPr>
        <w:rPr>
          <w:lang w:val="de-DE"/>
        </w:rPr>
      </w:pPr>
      <w:r w:rsidRPr="00044A94">
        <w:rPr>
          <w:lang w:val="de-DE"/>
        </w:rPr>
        <w:t>„</w:t>
      </w:r>
      <w:r w:rsidR="00C33F1C" w:rsidRPr="00C33F1C">
        <w:rPr>
          <w:lang w:val="de-DE"/>
        </w:rPr>
        <w:t>Unterauftragsverarbeiter</w:t>
      </w:r>
      <w:r w:rsidRPr="00044A94">
        <w:rPr>
          <w:lang w:val="de-DE"/>
        </w:rPr>
        <w:t>“</w:t>
      </w:r>
      <w:r w:rsidR="00C33F1C" w:rsidRPr="00C33F1C">
        <w:rPr>
          <w:lang w:val="de-DE"/>
        </w:rPr>
        <w:t xml:space="preserve"> bezeichnet sonstige Auftragsverarbeiter, die Microsoft zur Verarbeitung von Kundendaten, Professional Services</w:t>
      </w:r>
      <w:r>
        <w:rPr>
          <w:lang w:val="de-DE"/>
        </w:rPr>
        <w:t>-</w:t>
      </w:r>
      <w:r w:rsidRPr="00C33F1C">
        <w:rPr>
          <w:lang w:val="de-DE"/>
        </w:rPr>
        <w:t>D</w:t>
      </w:r>
      <w:r w:rsidR="00C33F1C" w:rsidRPr="00C33F1C">
        <w:rPr>
          <w:lang w:val="de-DE"/>
        </w:rPr>
        <w:t xml:space="preserve">aten und personenbezogenen Daten hinzuzieht, wie in Artikel 28 der DSGVO beschrieben. </w:t>
      </w:r>
    </w:p>
    <w:p w14:paraId="737940FF" w14:textId="1F920988" w:rsidR="00C33F1C" w:rsidRPr="00C33F1C" w:rsidRDefault="00044A94" w:rsidP="00C33F1C">
      <w:pPr>
        <w:rPr>
          <w:lang w:val="de-DE"/>
        </w:rPr>
      </w:pPr>
      <w:r w:rsidRPr="00044A94">
        <w:rPr>
          <w:lang w:val="de-DE"/>
        </w:rPr>
        <w:t>„</w:t>
      </w:r>
      <w:r w:rsidR="00C33F1C" w:rsidRPr="00C33F1C">
        <w:rPr>
          <w:lang w:val="de-DE"/>
        </w:rPr>
        <w:t>Zusätzliche Professional Services</w:t>
      </w:r>
      <w:r w:rsidRPr="00044A94">
        <w:rPr>
          <w:lang w:val="de-DE"/>
        </w:rPr>
        <w:t>“</w:t>
      </w:r>
      <w:r w:rsidR="00C33F1C" w:rsidRPr="00C33F1C">
        <w:rPr>
          <w:lang w:val="de-DE"/>
        </w:rPr>
        <w:t xml:space="preserve"> bezeichnet Supportanfragen, die vom Support an ein Produktentwicklungsteam zur Lösung eskaliert werden, sowie andere Beratung und Unterstützung von Microsoft, die in Verbindung mit Produkten oder einem Volumenlizenzvertrag geleistet werden, ohne dass sie in der Definition von Professional Services enthalten sind. </w:t>
      </w:r>
    </w:p>
    <w:p w14:paraId="549DE502" w14:textId="5BD865EF" w:rsidR="00091659" w:rsidRPr="002D674A" w:rsidRDefault="00C33F1C" w:rsidP="00C33F1C">
      <w:pPr>
        <w:rPr>
          <w:lang w:val="de-DE"/>
        </w:rPr>
      </w:pPr>
      <w:r w:rsidRPr="00C33F1C">
        <w:rPr>
          <w:lang w:val="de-DE"/>
        </w:rPr>
        <w:t xml:space="preserve">In diesem DPA verwendete Begriffe, die nicht definiert werden, wie </w:t>
      </w:r>
      <w:r w:rsidR="00044A94" w:rsidRPr="00044A94">
        <w:rPr>
          <w:lang w:val="de-DE"/>
        </w:rPr>
        <w:t>„</w:t>
      </w:r>
      <w:r w:rsidRPr="00C33F1C">
        <w:rPr>
          <w:lang w:val="de-DE"/>
        </w:rPr>
        <w:t>Verletzung des Schutzes personenbezogener Daten</w:t>
      </w:r>
      <w:r w:rsidR="00044A94" w:rsidRPr="00044A94">
        <w:rPr>
          <w:lang w:val="de-DE"/>
        </w:rPr>
        <w:t>“</w:t>
      </w:r>
      <w:r w:rsidRPr="00C33F1C">
        <w:rPr>
          <w:lang w:val="de-DE"/>
        </w:rPr>
        <w:t xml:space="preserve">, </w:t>
      </w:r>
      <w:r w:rsidR="00044A94" w:rsidRPr="00044A94">
        <w:rPr>
          <w:lang w:val="de-DE"/>
        </w:rPr>
        <w:t>„</w:t>
      </w:r>
      <w:r w:rsidRPr="00C33F1C">
        <w:rPr>
          <w:lang w:val="de-DE"/>
        </w:rPr>
        <w:t>Verarbeitung</w:t>
      </w:r>
      <w:r w:rsidR="00044A94" w:rsidRPr="00044A94">
        <w:rPr>
          <w:lang w:val="de-DE"/>
        </w:rPr>
        <w:t>“</w:t>
      </w:r>
      <w:r w:rsidRPr="00C33F1C">
        <w:rPr>
          <w:lang w:val="de-DE"/>
        </w:rPr>
        <w:t xml:space="preserve">, </w:t>
      </w:r>
      <w:r w:rsidR="00044A94" w:rsidRPr="00044A94">
        <w:rPr>
          <w:lang w:val="de-DE"/>
        </w:rPr>
        <w:t>„</w:t>
      </w:r>
      <w:r w:rsidRPr="00C33F1C">
        <w:rPr>
          <w:lang w:val="de-DE"/>
        </w:rPr>
        <w:t>Verantwortlicher</w:t>
      </w:r>
      <w:r w:rsidR="00044A94" w:rsidRPr="00044A94">
        <w:rPr>
          <w:lang w:val="de-DE"/>
        </w:rPr>
        <w:t>“</w:t>
      </w:r>
      <w:r w:rsidRPr="00C33F1C">
        <w:rPr>
          <w:lang w:val="de-DE"/>
        </w:rPr>
        <w:t xml:space="preserve">, </w:t>
      </w:r>
      <w:r w:rsidR="00044A94" w:rsidRPr="00044A94">
        <w:rPr>
          <w:lang w:val="de-DE"/>
        </w:rPr>
        <w:t>„</w:t>
      </w:r>
      <w:r w:rsidRPr="00C33F1C">
        <w:rPr>
          <w:lang w:val="de-DE"/>
        </w:rPr>
        <w:t>Profiling</w:t>
      </w:r>
      <w:r w:rsidR="00044A94" w:rsidRPr="00044A94">
        <w:rPr>
          <w:lang w:val="de-DE"/>
        </w:rPr>
        <w:t>“</w:t>
      </w:r>
      <w:r w:rsidRPr="00C33F1C">
        <w:rPr>
          <w:lang w:val="de-DE"/>
        </w:rPr>
        <w:t xml:space="preserve">, </w:t>
      </w:r>
      <w:r w:rsidR="00044A94" w:rsidRPr="00044A94">
        <w:rPr>
          <w:lang w:val="de-DE"/>
        </w:rPr>
        <w:t>„</w:t>
      </w:r>
      <w:r w:rsidRPr="00C33F1C">
        <w:rPr>
          <w:lang w:val="de-DE"/>
        </w:rPr>
        <w:t>personenbezogene Daten</w:t>
      </w:r>
      <w:r w:rsidR="00044A94" w:rsidRPr="00044A94">
        <w:rPr>
          <w:lang w:val="de-DE"/>
        </w:rPr>
        <w:t>“</w:t>
      </w:r>
      <w:r w:rsidRPr="00C33F1C">
        <w:rPr>
          <w:lang w:val="de-DE"/>
        </w:rPr>
        <w:t xml:space="preserve"> und </w:t>
      </w:r>
      <w:r w:rsidR="00044A94" w:rsidRPr="00044A94">
        <w:rPr>
          <w:lang w:val="de-DE"/>
        </w:rPr>
        <w:t>„</w:t>
      </w:r>
      <w:r w:rsidRPr="00C33F1C">
        <w:rPr>
          <w:lang w:val="de-DE"/>
        </w:rPr>
        <w:t>betroffene Person</w:t>
      </w:r>
      <w:r w:rsidR="00044A94" w:rsidRPr="00044A94">
        <w:rPr>
          <w:lang w:val="de-DE"/>
        </w:rPr>
        <w:t>“</w:t>
      </w:r>
      <w:r w:rsidRPr="00C33F1C">
        <w:rPr>
          <w:lang w:val="de-DE"/>
        </w:rPr>
        <w:t xml:space="preserve"> haben die Bedeutung gemäß Artikel 4 DSGVO, unabhängig davon, ob die DSGVO anwendbar ist.</w:t>
      </w:r>
    </w:p>
    <w:p w14:paraId="2D232D94" w14:textId="23219D81" w:rsidR="00DD6C19" w:rsidRPr="002D674A" w:rsidRDefault="00DD6C19" w:rsidP="00DD6C19">
      <w:pPr>
        <w:rPr>
          <w:lang w:val="de-DE"/>
        </w:rPr>
      </w:pPr>
      <w:r w:rsidRPr="002D674A">
        <w:rPr>
          <w:lang w:val="de-DE"/>
        </w:rPr>
        <w:t xml:space="preserve">. </w:t>
      </w:r>
    </w:p>
    <w:p w14:paraId="43D84777" w14:textId="77777777" w:rsidR="00FD6EAE" w:rsidRPr="002D674A" w:rsidRDefault="00FD6EAE" w:rsidP="00FF3BB0">
      <w:pPr>
        <w:pStyle w:val="Heading1"/>
        <w:shd w:val="clear" w:color="auto" w:fill="auto"/>
        <w:rPr>
          <w:lang w:val="de-DE"/>
        </w:rPr>
      </w:pPr>
      <w:bookmarkStart w:id="33" w:name="_Toc199944639"/>
      <w:r w:rsidRPr="002D674A">
        <w:rPr>
          <w:lang w:val="de-DE"/>
        </w:rPr>
        <w:lastRenderedPageBreak/>
        <w:t>Allgemeine Bestimmungen</w:t>
      </w:r>
      <w:bookmarkEnd w:id="29"/>
      <w:bookmarkEnd w:id="30"/>
      <w:bookmarkEnd w:id="31"/>
      <w:bookmarkEnd w:id="32"/>
      <w:bookmarkEnd w:id="33"/>
    </w:p>
    <w:p w14:paraId="5B3A7187" w14:textId="77777777" w:rsidR="00FD6EAE" w:rsidRPr="002D674A" w:rsidRDefault="00FD6EAE" w:rsidP="007522FA">
      <w:pPr>
        <w:pStyle w:val="Heading2"/>
        <w:rPr>
          <w:lang w:val="de-DE"/>
        </w:rPr>
      </w:pPr>
      <w:bookmarkStart w:id="34" w:name="_Toc61295164"/>
      <w:bookmarkStart w:id="35" w:name="_Toc82433435"/>
      <w:bookmarkStart w:id="36" w:name="_Toc155362144"/>
      <w:bookmarkStart w:id="37" w:name="_Toc199944640"/>
      <w:bookmarkStart w:id="38" w:name="OnlineServiceSpecificTerms"/>
      <w:bookmarkStart w:id="39" w:name="_Toc6563813"/>
      <w:bookmarkStart w:id="40" w:name="_Toc26883688"/>
      <w:bookmarkStart w:id="41" w:name="_Toc42764834"/>
      <w:bookmarkStart w:id="42" w:name="DatProtectionTerms"/>
      <w:r w:rsidRPr="002D674A">
        <w:rPr>
          <w:lang w:val="de-DE"/>
        </w:rPr>
        <w:t>Einhaltung von gesetzlichen Regelungen</w:t>
      </w:r>
      <w:bookmarkEnd w:id="34"/>
      <w:bookmarkEnd w:id="35"/>
      <w:bookmarkEnd w:id="36"/>
      <w:bookmarkEnd w:id="37"/>
    </w:p>
    <w:p w14:paraId="286D9EEB" w14:textId="77777777" w:rsidR="00C33F1C" w:rsidRPr="00C33F1C" w:rsidRDefault="00C33F1C" w:rsidP="00C33F1C">
      <w:pPr>
        <w:rPr>
          <w:lang w:val="de-DE"/>
        </w:rPr>
      </w:pPr>
      <w:r w:rsidRPr="00C33F1C">
        <w:rPr>
          <w:lang w:val="de-DE"/>
        </w:rPr>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74F08778" w14:textId="10765B1E" w:rsidR="00FD6EAE" w:rsidRPr="002D674A" w:rsidRDefault="00C33F1C" w:rsidP="00C33F1C">
      <w:pPr>
        <w:rPr>
          <w:lang w:val="de-DE"/>
        </w:rPr>
      </w:pPr>
      <w:r w:rsidRPr="00C33F1C">
        <w:rPr>
          <w:lang w:val="de-DE"/>
        </w:rPr>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 Gesetzen oder Vorschriften unterliegen, geeignet sind, und muss die Produkte und Services in einer Weise nutzen, die mit den gesetzlichen und regulatorischen Verpflichtungen des Kunden im Einklang steht.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4A89F6E9" w14:textId="77777777" w:rsidR="00FD6EAE" w:rsidRPr="002D674A" w:rsidRDefault="00FD6EAE" w:rsidP="00FF3BB0">
      <w:pPr>
        <w:pStyle w:val="Heading1"/>
        <w:shd w:val="clear" w:color="auto" w:fill="auto"/>
        <w:rPr>
          <w:lang w:val="de-DE"/>
        </w:rPr>
      </w:pPr>
      <w:bookmarkStart w:id="43" w:name="_Toc155362145"/>
      <w:bookmarkStart w:id="44" w:name="_Toc199944641"/>
      <w:r w:rsidRPr="002D674A">
        <w:rPr>
          <w:lang w:val="de-DE"/>
        </w:rPr>
        <w:t>Datenschutzbestimmungen</w:t>
      </w:r>
      <w:bookmarkEnd w:id="38"/>
      <w:bookmarkEnd w:id="39"/>
      <w:bookmarkEnd w:id="40"/>
      <w:bookmarkEnd w:id="41"/>
      <w:bookmarkEnd w:id="43"/>
      <w:bookmarkEnd w:id="44"/>
    </w:p>
    <w:bookmarkEnd w:id="42"/>
    <w:p w14:paraId="1ABC1B04" w14:textId="77777777" w:rsidR="007522FA" w:rsidRPr="002D674A" w:rsidRDefault="00FD6EAE" w:rsidP="007522FA">
      <w:pPr>
        <w:rPr>
          <w:lang w:val="de-DE"/>
        </w:rPr>
      </w:pPr>
      <w:r w:rsidRPr="002D674A">
        <w:rPr>
          <w:lang w:val="de-DE"/>
        </w:rPr>
        <w:t>Dieser Abschnitt des DPA umfasst die folgenden Unterabschnitte:</w:t>
      </w:r>
    </w:p>
    <w:p w14:paraId="545AC6C8" w14:textId="77777777" w:rsidR="00C33F1C" w:rsidRDefault="00C33F1C" w:rsidP="00C33F1C">
      <w:pPr>
        <w:pStyle w:val="Bulletlist0"/>
      </w:pPr>
      <w:proofErr w:type="spellStart"/>
      <w:r>
        <w:t>Umfang</w:t>
      </w:r>
      <w:proofErr w:type="spellEnd"/>
    </w:p>
    <w:p w14:paraId="3988CAFC" w14:textId="77777777" w:rsidR="00C33F1C" w:rsidRDefault="00C33F1C" w:rsidP="00C33F1C">
      <w:pPr>
        <w:pStyle w:val="Bulletlist0"/>
      </w:pPr>
      <w:r>
        <w:t xml:space="preserve">Art der </w:t>
      </w:r>
      <w:proofErr w:type="spellStart"/>
      <w:r>
        <w:t>Datenverarbeitung</w:t>
      </w:r>
      <w:proofErr w:type="spellEnd"/>
      <w:r>
        <w:t xml:space="preserve">; </w:t>
      </w:r>
      <w:proofErr w:type="spellStart"/>
      <w:r>
        <w:t>Eigentumsverhältnisse</w:t>
      </w:r>
      <w:proofErr w:type="spellEnd"/>
    </w:p>
    <w:p w14:paraId="4FE007B4" w14:textId="77777777" w:rsidR="00C33F1C" w:rsidRDefault="00C33F1C" w:rsidP="00C33F1C">
      <w:pPr>
        <w:pStyle w:val="Bulletlist0"/>
      </w:pPr>
      <w:proofErr w:type="spellStart"/>
      <w:r>
        <w:t>Offenlegung</w:t>
      </w:r>
      <w:proofErr w:type="spellEnd"/>
      <w:r>
        <w:t xml:space="preserve"> </w:t>
      </w:r>
      <w:proofErr w:type="spellStart"/>
      <w:r>
        <w:t>verarbeiteter</w:t>
      </w:r>
      <w:proofErr w:type="spellEnd"/>
      <w:r>
        <w:t xml:space="preserve"> Daten</w:t>
      </w:r>
    </w:p>
    <w:p w14:paraId="60945C48" w14:textId="77777777" w:rsidR="00C33F1C" w:rsidRDefault="00C33F1C" w:rsidP="00C33F1C">
      <w:pPr>
        <w:pStyle w:val="Bulletlist0"/>
      </w:pPr>
      <w:proofErr w:type="spellStart"/>
      <w:r>
        <w:t>Verarbeitung</w:t>
      </w:r>
      <w:proofErr w:type="spellEnd"/>
      <w:r>
        <w:t xml:space="preserve"> </w:t>
      </w:r>
      <w:proofErr w:type="spellStart"/>
      <w:r>
        <w:t>personenbezogener</w:t>
      </w:r>
      <w:proofErr w:type="spellEnd"/>
      <w:r>
        <w:t xml:space="preserve"> Daten; DSGVO</w:t>
      </w:r>
    </w:p>
    <w:p w14:paraId="36A51278" w14:textId="77777777" w:rsidR="00C33F1C" w:rsidRDefault="00C33F1C" w:rsidP="00C33F1C">
      <w:pPr>
        <w:pStyle w:val="Bulletlist0"/>
      </w:pPr>
      <w:proofErr w:type="spellStart"/>
      <w:r>
        <w:t>Datensicherheit</w:t>
      </w:r>
      <w:proofErr w:type="spellEnd"/>
    </w:p>
    <w:p w14:paraId="75C2570A" w14:textId="77777777" w:rsidR="00C33F1C" w:rsidRDefault="00C33F1C" w:rsidP="00C33F1C">
      <w:pPr>
        <w:pStyle w:val="Bulletlist0"/>
      </w:pPr>
      <w:proofErr w:type="spellStart"/>
      <w:r>
        <w:t>Meldung</w:t>
      </w:r>
      <w:proofErr w:type="spellEnd"/>
      <w:r>
        <w:t xml:space="preserve"> von </w:t>
      </w:r>
      <w:proofErr w:type="spellStart"/>
      <w:r>
        <w:t>Sicherheitsvorfällen</w:t>
      </w:r>
      <w:proofErr w:type="spellEnd"/>
    </w:p>
    <w:p w14:paraId="3B92057B" w14:textId="77777777" w:rsidR="00C33F1C" w:rsidRDefault="00C33F1C" w:rsidP="00C33F1C">
      <w:pPr>
        <w:pStyle w:val="Bulletlist0"/>
      </w:pPr>
      <w:proofErr w:type="spellStart"/>
      <w:r>
        <w:t>Datenübermittlungen</w:t>
      </w:r>
      <w:proofErr w:type="spellEnd"/>
      <w:r>
        <w:t xml:space="preserve"> und </w:t>
      </w:r>
      <w:proofErr w:type="spellStart"/>
      <w:r>
        <w:t>Speicherort</w:t>
      </w:r>
      <w:proofErr w:type="spellEnd"/>
    </w:p>
    <w:p w14:paraId="6BE91A6B" w14:textId="77777777" w:rsidR="00C33F1C" w:rsidRDefault="00C33F1C" w:rsidP="00C33F1C">
      <w:pPr>
        <w:pStyle w:val="Bulletlist0"/>
      </w:pPr>
      <w:proofErr w:type="spellStart"/>
      <w:r>
        <w:t>Speicherung</w:t>
      </w:r>
      <w:proofErr w:type="spellEnd"/>
      <w:r>
        <w:t xml:space="preserve"> und </w:t>
      </w:r>
      <w:proofErr w:type="spellStart"/>
      <w:r>
        <w:t>Löschung</w:t>
      </w:r>
      <w:proofErr w:type="spellEnd"/>
      <w:r>
        <w:t xml:space="preserve"> von Daten</w:t>
      </w:r>
    </w:p>
    <w:p w14:paraId="68A779CC" w14:textId="77777777" w:rsidR="00C33F1C" w:rsidRDefault="00C33F1C" w:rsidP="00C33F1C">
      <w:pPr>
        <w:pStyle w:val="Bulletlist0"/>
      </w:pPr>
      <w:proofErr w:type="spellStart"/>
      <w:r>
        <w:lastRenderedPageBreak/>
        <w:t>Vertraulichkeitsverpflichtung</w:t>
      </w:r>
      <w:proofErr w:type="spellEnd"/>
      <w:r>
        <w:t xml:space="preserve"> des </w:t>
      </w:r>
      <w:proofErr w:type="spellStart"/>
      <w:r>
        <w:t>Auftragsverarbeiters</w:t>
      </w:r>
      <w:proofErr w:type="spellEnd"/>
    </w:p>
    <w:p w14:paraId="7BF87BEB" w14:textId="77777777" w:rsidR="00C33F1C" w:rsidRPr="00C33F1C" w:rsidRDefault="00C33F1C" w:rsidP="00C33F1C">
      <w:pPr>
        <w:pStyle w:val="Bulletlist0"/>
        <w:rPr>
          <w:lang w:val="de-DE"/>
        </w:rPr>
      </w:pPr>
      <w:r w:rsidRPr="00C33F1C">
        <w:rPr>
          <w:lang w:val="de-DE"/>
        </w:rPr>
        <w:t>Hinweise und Kontrollen beim Einsatz von Unterauftragsverarbeitern</w:t>
      </w:r>
    </w:p>
    <w:p w14:paraId="06B6ED65" w14:textId="77777777" w:rsidR="00C33F1C" w:rsidRDefault="00C33F1C" w:rsidP="00C33F1C">
      <w:pPr>
        <w:pStyle w:val="Bulletlist0"/>
      </w:pPr>
      <w:proofErr w:type="spellStart"/>
      <w:r>
        <w:t>Bildungseinrichtungen</w:t>
      </w:r>
      <w:proofErr w:type="spellEnd"/>
    </w:p>
    <w:p w14:paraId="32BDFB75" w14:textId="6A17B148" w:rsidR="00C33F1C" w:rsidRDefault="00C33F1C" w:rsidP="00C33F1C">
      <w:pPr>
        <w:pStyle w:val="Bulletlist0"/>
      </w:pPr>
      <w:r>
        <w:t>CJIS</w:t>
      </w:r>
      <w:r w:rsidR="00044A94">
        <w:t>-</w:t>
      </w:r>
      <w:proofErr w:type="spellStart"/>
      <w:r w:rsidR="00044A94">
        <w:t>K</w:t>
      </w:r>
      <w:r>
        <w:t>undenvertrag</w:t>
      </w:r>
      <w:proofErr w:type="spellEnd"/>
    </w:p>
    <w:p w14:paraId="3D648115" w14:textId="4DE58973" w:rsidR="00C33F1C" w:rsidRDefault="00C33F1C" w:rsidP="00C33F1C">
      <w:pPr>
        <w:pStyle w:val="Bulletlist0"/>
      </w:pPr>
      <w:r>
        <w:t>HIPAA</w:t>
      </w:r>
      <w:r w:rsidR="00044A94">
        <w:t>-</w:t>
      </w:r>
      <w:proofErr w:type="spellStart"/>
      <w:r w:rsidR="00044A94">
        <w:t>G</w:t>
      </w:r>
      <w:r>
        <w:t>eschäftspartner</w:t>
      </w:r>
      <w:proofErr w:type="spellEnd"/>
    </w:p>
    <w:p w14:paraId="53B8EAB4" w14:textId="77777777" w:rsidR="00C33F1C" w:rsidRDefault="00C33F1C" w:rsidP="00C33F1C">
      <w:pPr>
        <w:pStyle w:val="Bulletlist0"/>
      </w:pPr>
      <w:proofErr w:type="spellStart"/>
      <w:r>
        <w:t>Telekommunikationsdaten</w:t>
      </w:r>
      <w:proofErr w:type="spellEnd"/>
    </w:p>
    <w:p w14:paraId="7810E0B1" w14:textId="77777777" w:rsidR="00C33F1C" w:rsidRDefault="00C33F1C" w:rsidP="00C33F1C">
      <w:pPr>
        <w:pStyle w:val="Bulletlist0"/>
      </w:pPr>
      <w:proofErr w:type="spellStart"/>
      <w:r>
        <w:t>Kalifornisches</w:t>
      </w:r>
      <w:proofErr w:type="spellEnd"/>
      <w:r>
        <w:t xml:space="preserve"> </w:t>
      </w:r>
      <w:proofErr w:type="spellStart"/>
      <w:r>
        <w:t>Datenschutzgesetz</w:t>
      </w:r>
      <w:proofErr w:type="spellEnd"/>
      <w:r>
        <w:t xml:space="preserve"> (California Consumer Privacy Act, CCPA) </w:t>
      </w:r>
    </w:p>
    <w:p w14:paraId="3A88D652" w14:textId="77777777" w:rsidR="00C33F1C" w:rsidRDefault="00C33F1C" w:rsidP="00C33F1C">
      <w:pPr>
        <w:pStyle w:val="Bulletlist0"/>
      </w:pPr>
      <w:proofErr w:type="spellStart"/>
      <w:r>
        <w:t>Biometrische</w:t>
      </w:r>
      <w:proofErr w:type="spellEnd"/>
      <w:r>
        <w:t xml:space="preserve"> Daten</w:t>
      </w:r>
    </w:p>
    <w:p w14:paraId="2E92D08C" w14:textId="77777777" w:rsidR="00C33F1C" w:rsidRDefault="00C33F1C" w:rsidP="00C33F1C">
      <w:pPr>
        <w:pStyle w:val="Bulletlist0"/>
      </w:pPr>
      <w:proofErr w:type="spellStart"/>
      <w:r>
        <w:t>Zusätzliche</w:t>
      </w:r>
      <w:proofErr w:type="spellEnd"/>
      <w:r>
        <w:t xml:space="preserve"> Professional Services</w:t>
      </w:r>
    </w:p>
    <w:p w14:paraId="51574CA5" w14:textId="77777777" w:rsidR="00C33F1C" w:rsidRDefault="00C33F1C" w:rsidP="00C33F1C">
      <w:pPr>
        <w:pStyle w:val="Bulletlist0"/>
      </w:pPr>
      <w:r>
        <w:t xml:space="preserve">Kontaktaufnahme </w:t>
      </w:r>
      <w:proofErr w:type="spellStart"/>
      <w:r>
        <w:t>mit</w:t>
      </w:r>
      <w:proofErr w:type="spellEnd"/>
      <w:r>
        <w:t xml:space="preserve"> Microsoft</w:t>
      </w:r>
    </w:p>
    <w:p w14:paraId="1D244237" w14:textId="77777777" w:rsidR="00C33F1C" w:rsidRDefault="00C33F1C" w:rsidP="00C33F1C">
      <w:pPr>
        <w:pStyle w:val="Bulletlist0"/>
      </w:pPr>
      <w:proofErr w:type="spellStart"/>
      <w:r>
        <w:t>Anhang</w:t>
      </w:r>
      <w:proofErr w:type="spellEnd"/>
      <w:r>
        <w:t xml:space="preserve"> A – </w:t>
      </w:r>
      <w:proofErr w:type="spellStart"/>
      <w:r>
        <w:t>Sicherheitsmaßnahmen</w:t>
      </w:r>
      <w:proofErr w:type="spellEnd"/>
    </w:p>
    <w:p w14:paraId="130CFD84" w14:textId="77777777" w:rsidR="00C33F1C" w:rsidRPr="00C33F1C" w:rsidRDefault="00C33F1C" w:rsidP="00C33F1C">
      <w:pPr>
        <w:pStyle w:val="Bulletlist0"/>
        <w:rPr>
          <w:lang w:val="de-DE"/>
        </w:rPr>
      </w:pPr>
      <w:r w:rsidRPr="00C33F1C">
        <w:rPr>
          <w:lang w:val="de-DE"/>
        </w:rPr>
        <w:t>Anhang B – Betroffene Personen und Kategorien personenbezogener Daten</w:t>
      </w:r>
    </w:p>
    <w:p w14:paraId="59E6DC44" w14:textId="74667A01" w:rsidR="00FD6EAE" w:rsidRPr="002D674A" w:rsidRDefault="00C33F1C" w:rsidP="00C33F1C">
      <w:pPr>
        <w:pStyle w:val="Bulletlist0"/>
        <w:rPr>
          <w:lang w:val="de-DE"/>
        </w:rPr>
      </w:pPr>
      <w:r w:rsidRPr="00C33F1C">
        <w:rPr>
          <w:lang w:val="de-DE"/>
        </w:rPr>
        <w:t>Anhang C – Nachtrag zu zusätzlichen Schutzmaßnahmen.</w:t>
      </w:r>
    </w:p>
    <w:p w14:paraId="089CF593" w14:textId="77777777" w:rsidR="00FD6EAE" w:rsidRPr="002D674A" w:rsidRDefault="00FD6EAE" w:rsidP="007522FA">
      <w:pPr>
        <w:pStyle w:val="Heading2"/>
        <w:rPr>
          <w:lang w:val="de-DE"/>
        </w:rPr>
      </w:pPr>
      <w:bookmarkStart w:id="45" w:name="_Toc507768549"/>
      <w:bookmarkStart w:id="46" w:name="_Toc8395009"/>
      <w:bookmarkStart w:id="47" w:name="_Toc6563798"/>
      <w:bookmarkStart w:id="48" w:name="_Toc21617016"/>
      <w:bookmarkStart w:id="49" w:name="_Toc26972836"/>
      <w:bookmarkStart w:id="50" w:name="_Toc42764835"/>
      <w:bookmarkStart w:id="51" w:name="_Toc155362146"/>
      <w:bookmarkStart w:id="52" w:name="_Toc199944642"/>
      <w:r w:rsidRPr="002D674A">
        <w:rPr>
          <w:lang w:val="de-DE"/>
        </w:rPr>
        <w:t>Umfang</w:t>
      </w:r>
      <w:bookmarkEnd w:id="45"/>
      <w:bookmarkEnd w:id="46"/>
      <w:bookmarkEnd w:id="47"/>
      <w:bookmarkEnd w:id="48"/>
      <w:bookmarkEnd w:id="49"/>
      <w:bookmarkEnd w:id="50"/>
      <w:bookmarkEnd w:id="51"/>
      <w:bookmarkEnd w:id="52"/>
    </w:p>
    <w:p w14:paraId="65B4FE4C" w14:textId="084C270D"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 xml:space="preserve">estimmungen gelten für alle Produkte und Services mit Ausnahme der in diesem Abschnitt beschriebenen Fälle. </w:t>
      </w:r>
    </w:p>
    <w:p w14:paraId="6B8C9069" w14:textId="3E44F4CD"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nicht für Produkte oder Professional Services, soweit sie in den Produktbestimmungen oder im jeweiligen Arbeitsauftrag ausdrücklich als ausgeschlossen gekennzeichnet werden; für diese Produkte oder Professional Services gelten die Datenschut</w:t>
      </w:r>
      <w:r w:rsidR="00044A94" w:rsidRPr="00C33F1C">
        <w:rPr>
          <w:lang w:val="de-DE"/>
        </w:rPr>
        <w:t>z</w:t>
      </w:r>
      <w:r w:rsidR="00044A94">
        <w:rPr>
          <w:lang w:val="de-DE"/>
        </w:rPr>
        <w:t>-</w:t>
      </w:r>
      <w:r w:rsidRPr="00C33F1C">
        <w:rPr>
          <w:lang w:val="de-DE"/>
        </w:rPr>
        <w:t xml:space="preserve"> und Sicherheitsbedingungen in den jeweiligen Produktbestimmungen bzw. der Bestimmungen des jeweiligen Arbeitsauftrags.</w:t>
      </w:r>
    </w:p>
    <w:p w14:paraId="0A8CEE14" w14:textId="103D03B4" w:rsidR="00C33F1C" w:rsidRPr="00C33F1C" w:rsidRDefault="00C33F1C" w:rsidP="00C33F1C">
      <w:pPr>
        <w:rPr>
          <w:lang w:val="de-DE"/>
        </w:rPr>
      </w:pPr>
      <w:r w:rsidRPr="00C33F1C">
        <w:rPr>
          <w:lang w:val="de-DE"/>
        </w:rPr>
        <w:t>Zur Klarstellung wird angemerkt, dass die DPA</w:t>
      </w:r>
      <w:r w:rsidR="00044A94">
        <w:rPr>
          <w:lang w:val="de-DE"/>
        </w:rPr>
        <w:t>-</w:t>
      </w:r>
      <w:r w:rsidR="00044A94" w:rsidRPr="00C33F1C">
        <w:rPr>
          <w:lang w:val="de-DE"/>
        </w:rPr>
        <w:t>B</w:t>
      </w:r>
      <w:r w:rsidRPr="00C33F1C">
        <w:rPr>
          <w:lang w:val="de-DE"/>
        </w:rPr>
        <w:t>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0CE4C1A2" w14:textId="7BB02A45" w:rsidR="00FD6EAE" w:rsidRPr="002D674A" w:rsidRDefault="00C33F1C" w:rsidP="00C33F1C">
      <w:pPr>
        <w:rPr>
          <w:lang w:val="de-DE"/>
        </w:rPr>
      </w:pPr>
      <w:r w:rsidRPr="00C33F1C">
        <w:rPr>
          <w:lang w:val="de-DE"/>
        </w:rPr>
        <w:t xml:space="preserve">Für Zusätzliche Professional Services geht Microsoft nur die Verpflichtungen im Abschnitt </w:t>
      </w:r>
      <w:r w:rsidR="00044A94" w:rsidRPr="00044A94">
        <w:rPr>
          <w:lang w:val="de-DE"/>
        </w:rPr>
        <w:t>„</w:t>
      </w:r>
      <w:r w:rsidRPr="00C33F1C">
        <w:rPr>
          <w:lang w:val="de-DE"/>
        </w:rPr>
        <w:t>Zusätzliche Professional Services</w:t>
      </w:r>
      <w:r w:rsidR="00044A94" w:rsidRPr="00044A94">
        <w:rPr>
          <w:lang w:val="de-DE"/>
        </w:rPr>
        <w:t>“</w:t>
      </w:r>
      <w:r w:rsidRPr="00C33F1C">
        <w:rPr>
          <w:lang w:val="de-DE"/>
        </w:rPr>
        <w:t xml:space="preserve"> unten ein.</w:t>
      </w:r>
      <w:r w:rsidR="00044A94">
        <w:rPr>
          <w:lang w:val="de-DE"/>
        </w:rPr>
        <w:t xml:space="preserve"> </w:t>
      </w:r>
    </w:p>
    <w:p w14:paraId="6AD4E354" w14:textId="77777777" w:rsidR="00FD6EAE" w:rsidRPr="002D674A" w:rsidRDefault="00FD6EAE" w:rsidP="007522FA">
      <w:pPr>
        <w:pStyle w:val="Heading2"/>
        <w:rPr>
          <w:lang w:val="de-DE"/>
        </w:rPr>
      </w:pPr>
      <w:bookmarkStart w:id="53" w:name="_Toc155362147"/>
      <w:bookmarkStart w:id="54" w:name="_Toc199944643"/>
      <w:r w:rsidRPr="002D674A">
        <w:rPr>
          <w:lang w:val="de-DE"/>
        </w:rPr>
        <w:t xml:space="preserve">Art der </w:t>
      </w:r>
      <w:bookmarkStart w:id="55" w:name="_Toc6563799"/>
      <w:bookmarkStart w:id="56" w:name="_Toc21617017"/>
      <w:r w:rsidRPr="002D674A">
        <w:rPr>
          <w:lang w:val="de-DE"/>
        </w:rPr>
        <w:t>Datenverarbeitung; Eigentumsverhältnisse</w:t>
      </w:r>
      <w:bookmarkEnd w:id="53"/>
      <w:bookmarkEnd w:id="54"/>
      <w:bookmarkEnd w:id="55"/>
      <w:bookmarkEnd w:id="56"/>
    </w:p>
    <w:p w14:paraId="0422027C" w14:textId="694F1F9C" w:rsidR="00FD6EAE" w:rsidRPr="002D674A" w:rsidRDefault="00C33F1C" w:rsidP="007522FA">
      <w:pPr>
        <w:rPr>
          <w:lang w:val="de-DE"/>
        </w:rPr>
      </w:pPr>
      <w:bookmarkStart w:id="57" w:name="_Toc6563800"/>
      <w:bookmarkStart w:id="58" w:name="_Toc26972838"/>
      <w:bookmarkStart w:id="59" w:name="_Toc13858350"/>
      <w:bookmarkStart w:id="60" w:name="_Toc21617018"/>
      <w:r w:rsidRPr="00C33F1C">
        <w:rPr>
          <w:lang w:val="de-DE"/>
        </w:rPr>
        <w:t>Microsoft wird Kundendaten, Professional Services</w:t>
      </w:r>
      <w:r w:rsidR="00044A94">
        <w:rPr>
          <w:lang w:val="de-DE"/>
        </w:rPr>
        <w:t>-</w:t>
      </w:r>
      <w:r w:rsidR="00044A94" w:rsidRPr="00C33F1C">
        <w:rPr>
          <w:lang w:val="de-DE"/>
        </w:rPr>
        <w:t>D</w:t>
      </w:r>
      <w:r w:rsidRPr="00C33F1C">
        <w:rPr>
          <w:lang w:val="de-DE"/>
        </w:rPr>
        <w:t>aten und personenbezogene Daten nur wie nachstehend beschrieben und vorbehaltlich der weiter unten beschriebenen Einschränkungen</w:t>
      </w:r>
      <w:r w:rsidR="00044A94">
        <w:rPr>
          <w:lang w:val="de-DE"/>
        </w:rPr>
        <w:t xml:space="preserve"> </w:t>
      </w:r>
      <w:r w:rsidRPr="00C33F1C">
        <w:rPr>
          <w:lang w:val="de-DE"/>
        </w:rPr>
        <w:t xml:space="preserve">verwenden und anderweitig verarbeiten, (a) um dem Kunden die Produkte und Services in </w:t>
      </w:r>
      <w:r w:rsidRPr="00C33F1C">
        <w:rPr>
          <w:lang w:val="de-DE"/>
        </w:rPr>
        <w:lastRenderedPageBreak/>
        <w:t>Übereinstimmung mit den dokumentierten Weisungen des Kunden zur Verfügung zu stellen. und (b) für die Geschäftstätigkeiten, die durch die Bereitstellung der Produkte und Services an den Kunden veranlasst sind. Unter den Parteien behält sich der Kunde alle Rechte, Ansprüche und Eigentum an und für Kundendaten und Professional Services</w:t>
      </w:r>
      <w:r w:rsidR="00044A94">
        <w:rPr>
          <w:lang w:val="de-DE"/>
        </w:rPr>
        <w:t>-</w:t>
      </w:r>
      <w:r w:rsidR="00044A94" w:rsidRPr="00C33F1C">
        <w:rPr>
          <w:lang w:val="de-DE"/>
        </w:rPr>
        <w:t>D</w:t>
      </w:r>
      <w:r w:rsidRPr="00C33F1C">
        <w:rPr>
          <w:lang w:val="de-DE"/>
        </w:rPr>
        <w:t>aten vor. Microsoft erwirbt keine Rechte an den Kundendaten oder Professional Services</w:t>
      </w:r>
      <w:r w:rsidR="00044A94">
        <w:rPr>
          <w:lang w:val="de-DE"/>
        </w:rPr>
        <w:t>-</w:t>
      </w:r>
      <w:r w:rsidR="00044A94" w:rsidRPr="00C33F1C">
        <w:rPr>
          <w:lang w:val="de-DE"/>
        </w:rPr>
        <w:t>D</w:t>
      </w:r>
      <w:r w:rsidRPr="00C33F1C">
        <w:rPr>
          <w:lang w:val="de-DE"/>
        </w:rPr>
        <w:t>aten, mit Ausnahme der Rechte, die der Kunde Microsoft in diesem Abschnitt gewährt. Dieser Absatz berührt nicht die Rechte von Microsoft an Software oder Services, für die Microsoft dem Kunden eine Lizenz gewährt.</w:t>
      </w:r>
    </w:p>
    <w:p w14:paraId="27C5F0FE" w14:textId="77777777" w:rsidR="00FD6EAE" w:rsidRPr="002D674A" w:rsidRDefault="00FD6EAE" w:rsidP="007522FA">
      <w:pPr>
        <w:pStyle w:val="Heading3"/>
        <w:rPr>
          <w:lang w:val="de-DE"/>
        </w:rPr>
      </w:pPr>
      <w:r w:rsidRPr="002D674A">
        <w:rPr>
          <w:lang w:val="de-DE"/>
        </w:rPr>
        <w:t xml:space="preserve">Verarbeitung zur Bereitstellung </w:t>
      </w:r>
      <w:bookmarkEnd w:id="57"/>
      <w:r w:rsidRPr="002D674A">
        <w:rPr>
          <w:lang w:val="de-DE"/>
        </w:rPr>
        <w:t xml:space="preserve">der </w:t>
      </w:r>
      <w:bookmarkEnd w:id="58"/>
      <w:r w:rsidRPr="002D674A">
        <w:rPr>
          <w:lang w:val="de-DE"/>
        </w:rPr>
        <w:t>Produkte und Services für Kunden</w:t>
      </w:r>
    </w:p>
    <w:p w14:paraId="6FBAFE9C" w14:textId="683B461F" w:rsidR="00FD6EAE" w:rsidRPr="002D674A" w:rsidRDefault="00317048" w:rsidP="007522FA">
      <w:pPr>
        <w:rPr>
          <w:lang w:val="de-DE"/>
        </w:rPr>
      </w:pPr>
      <w:r w:rsidRPr="00317048">
        <w:rPr>
          <w:lang w:val="de-DE"/>
        </w:rPr>
        <w:t xml:space="preserve">Für die Zwecke dieses DPA umfasst die </w:t>
      </w:r>
      <w:r w:rsidR="00044A94" w:rsidRPr="00044A94">
        <w:rPr>
          <w:lang w:val="de-DE"/>
        </w:rPr>
        <w:t>„</w:t>
      </w:r>
      <w:r w:rsidRPr="00317048">
        <w:rPr>
          <w:lang w:val="de-DE"/>
        </w:rPr>
        <w:t>Bereitstellung</w:t>
      </w:r>
      <w:r w:rsidR="00044A94" w:rsidRPr="00044A94">
        <w:rPr>
          <w:lang w:val="de-DE"/>
        </w:rPr>
        <w:t>“</w:t>
      </w:r>
      <w:r w:rsidRPr="00317048">
        <w:rPr>
          <w:lang w:val="de-DE"/>
        </w:rPr>
        <w:t xml:space="preserve"> eines Produkts Folgendes</w:t>
      </w:r>
      <w:r w:rsidR="00C33F1C" w:rsidRPr="00C33F1C">
        <w:rPr>
          <w:lang w:val="de-DE"/>
        </w:rPr>
        <w:t>:</w:t>
      </w:r>
    </w:p>
    <w:bookmarkEnd w:id="59"/>
    <w:bookmarkEnd w:id="60"/>
    <w:p w14:paraId="6CFD7517" w14:textId="77777777" w:rsidR="00317048" w:rsidRPr="00317048" w:rsidRDefault="00317048" w:rsidP="00317048">
      <w:pPr>
        <w:pStyle w:val="Bulletlist0"/>
        <w:rPr>
          <w:rFonts w:eastAsia="Calibri"/>
          <w:lang w:val="de-DE"/>
        </w:rPr>
      </w:pPr>
      <w:r w:rsidRPr="00317048">
        <w:rPr>
          <w:rFonts w:eastAsia="Calibri"/>
          <w:lang w:val="de-DE"/>
        </w:rPr>
        <w:t xml:space="preserve">Die Bereitstellung von Funktionen wie vom Kunden und dessen Benutzern lizenziert, konfiguriert und verwendet, einschließlich der Bereitstellung personalisierter Benutzererfahrungen, </w:t>
      </w:r>
    </w:p>
    <w:p w14:paraId="5281DB48" w14:textId="77777777" w:rsidR="00317048" w:rsidRPr="00317048" w:rsidRDefault="00317048" w:rsidP="00317048">
      <w:pPr>
        <w:pStyle w:val="Bulletlist0"/>
        <w:rPr>
          <w:rFonts w:eastAsia="Calibri"/>
          <w:lang w:val="de-DE"/>
        </w:rPr>
      </w:pPr>
      <w:r w:rsidRPr="00317048">
        <w:rPr>
          <w:rFonts w:eastAsia="Calibri"/>
          <w:lang w:val="de-DE"/>
        </w:rPr>
        <w:t xml:space="preserve">Die Fehlerbehebung (Verhinderung, Erkennung und Behebung von Problemen); und </w:t>
      </w:r>
    </w:p>
    <w:p w14:paraId="58BE4BB2" w14:textId="5AC63099" w:rsidR="00FD6EAE" w:rsidRPr="002D674A" w:rsidRDefault="00317048" w:rsidP="00317048">
      <w:pPr>
        <w:pStyle w:val="Bulletlist0"/>
        <w:rPr>
          <w:lang w:val="de-DE"/>
        </w:rPr>
      </w:pPr>
      <w:r w:rsidRPr="00317048">
        <w:rPr>
          <w:rFonts w:eastAsia="Calibri"/>
          <w:lang w:val="de-DE"/>
        </w:rPr>
        <w:t>Produkte auf dem neuesten Stand und leistungsfähig zu halten und Förderung der Benutzerproduktivität, Zuverlässigkeit, Effektivität, Qualität und Sicherheit.</w:t>
      </w:r>
    </w:p>
    <w:p w14:paraId="176AD4B7" w14:textId="6F342785" w:rsidR="00FD6EAE" w:rsidRPr="002D674A" w:rsidRDefault="00317048" w:rsidP="007522FA">
      <w:pPr>
        <w:rPr>
          <w:lang w:val="de-DE"/>
        </w:rPr>
      </w:pPr>
      <w:r w:rsidRPr="00317048">
        <w:rPr>
          <w:lang w:val="de-DE"/>
        </w:rPr>
        <w:t xml:space="preserve">Für die Zwecke dieses DPA versteht man unter der </w:t>
      </w:r>
      <w:r w:rsidR="00044A94" w:rsidRPr="00044A94">
        <w:rPr>
          <w:lang w:val="de-DE"/>
        </w:rPr>
        <w:t>„</w:t>
      </w:r>
      <w:r w:rsidRPr="00317048">
        <w:rPr>
          <w:lang w:val="de-DE"/>
        </w:rPr>
        <w:t>Bereitstellung</w:t>
      </w:r>
      <w:r w:rsidR="00044A94" w:rsidRPr="00044A94">
        <w:rPr>
          <w:lang w:val="de-DE"/>
        </w:rPr>
        <w:t>“</w:t>
      </w:r>
      <w:r w:rsidRPr="00317048">
        <w:rPr>
          <w:lang w:val="de-DE"/>
        </w:rPr>
        <w:t xml:space="preserve"> der Professional Services Folgendes:</w:t>
      </w:r>
    </w:p>
    <w:p w14:paraId="638331AF" w14:textId="6DABEA9A" w:rsidR="00317048" w:rsidRPr="00317048" w:rsidRDefault="00317048" w:rsidP="00317048">
      <w:pPr>
        <w:pStyle w:val="Bulletlist0"/>
        <w:rPr>
          <w:lang w:val="de-DE"/>
        </w:rPr>
      </w:pPr>
      <w:r w:rsidRPr="00317048">
        <w:rPr>
          <w:lang w:val="de-DE"/>
        </w:rPr>
        <w:t>Die Bereitstellung der Professional Services, einschließlich technischem Support, professioneller Planung, Beratung, Anleitung, Datenmigration, Bereitstellung und Lösung</w:t>
      </w:r>
      <w:r w:rsidR="00044A94" w:rsidRPr="00317048">
        <w:rPr>
          <w:lang w:val="de-DE"/>
        </w:rPr>
        <w:t>s</w:t>
      </w:r>
      <w:r w:rsidR="00044A94">
        <w:rPr>
          <w:lang w:val="de-DE"/>
        </w:rPr>
        <w:t>-</w:t>
      </w:r>
      <w:r w:rsidRPr="00317048">
        <w:rPr>
          <w:lang w:val="de-DE"/>
        </w:rPr>
        <w:t xml:space="preserve">/ Softwareentwicklungsdiensten, </w:t>
      </w:r>
    </w:p>
    <w:p w14:paraId="3B15EBCE" w14:textId="77777777" w:rsidR="00317048" w:rsidRPr="00317048" w:rsidRDefault="00317048" w:rsidP="00317048">
      <w:pPr>
        <w:pStyle w:val="Bulletlist0"/>
        <w:rPr>
          <w:lang w:val="de-DE"/>
        </w:rPr>
      </w:pPr>
      <w:r w:rsidRPr="00317048">
        <w:rPr>
          <w:lang w:val="de-DE"/>
        </w:rP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28667848" w14:textId="53040085" w:rsidR="00FD6EAE" w:rsidRPr="002D674A" w:rsidRDefault="00317048" w:rsidP="00317048">
      <w:pPr>
        <w:pStyle w:val="Bulletlist0"/>
        <w:rPr>
          <w:lang w:val="de-DE"/>
        </w:rPr>
      </w:pPr>
      <w:r w:rsidRPr="00317048">
        <w:rPr>
          <w:lang w:val="de-DE"/>
        </w:rPr>
        <w:t>die Förderung 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Aufrechterhaltung der Aktualität und Leistungsfähigkeit der Produkte und Services.</w:t>
      </w:r>
    </w:p>
    <w:p w14:paraId="7BAED5D6" w14:textId="77777777" w:rsidR="00317048" w:rsidRPr="00317048" w:rsidRDefault="00317048" w:rsidP="00317048">
      <w:pPr>
        <w:rPr>
          <w:lang w:val="de-DE"/>
        </w:rPr>
      </w:pPr>
      <w:r w:rsidRPr="00317048">
        <w:rPr>
          <w:lang w:val="de-DE"/>
        </w:rPr>
        <w:t>In jedem Fall erfolgt die Bereitstellung der Produkte und Services unter Berücksichtigung der datenschutzrechtlichen Sicherheitspflichten.</w:t>
      </w:r>
    </w:p>
    <w:p w14:paraId="5C049770" w14:textId="4EEA4CC4" w:rsidR="00FD6EAE" w:rsidRPr="002D674A" w:rsidRDefault="00317048" w:rsidP="00317048">
      <w:pPr>
        <w:rPr>
          <w:lang w:val="de-DE"/>
        </w:rPr>
      </w:pPr>
      <w:r w:rsidRPr="00317048">
        <w:rPr>
          <w:lang w:val="de-DE"/>
        </w:rPr>
        <w:t>Bei der Bereitstellung von Produkten und Services wird Microsoft Kundendaten, Professional Services</w:t>
      </w:r>
      <w:r w:rsidR="00044A94">
        <w:rPr>
          <w:lang w:val="de-DE"/>
        </w:rPr>
        <w:t>-</w:t>
      </w:r>
      <w:r w:rsidR="00044A94" w:rsidRPr="00317048">
        <w:rPr>
          <w:lang w:val="de-DE"/>
        </w:rPr>
        <w:t>D</w:t>
      </w:r>
      <w:r w:rsidRPr="00317048">
        <w:rPr>
          <w:lang w:val="de-DE"/>
        </w:rPr>
        <w:t xml:space="preserve">aten oder personenbezogene Daten nicht verwenden oder anderweitig verarbeiten </w:t>
      </w:r>
      <w:r w:rsidRPr="00317048">
        <w:rPr>
          <w:lang w:val="de-DE"/>
        </w:rPr>
        <w:lastRenderedPageBreak/>
        <w:t>für: (a) Benutzerprofilerstellung, (b) Werbung oder ähnliche kommerzielle Zwecke oder</w:t>
      </w:r>
      <w:r>
        <w:rPr>
          <w:lang w:val="de-DE"/>
        </w:rPr>
        <w:t xml:space="preserve"> </w:t>
      </w:r>
      <w:r w:rsidRPr="00317048">
        <w:rPr>
          <w:lang w:val="de-DE"/>
        </w:rPr>
        <w:t>(c) Marktforschung zur Entwicklung neuer Funktionen, Dienstleistungen oder Produkte oder zu anderen Zwecken; es sei denn, eine solche Verwendung oder Verarbeitung erfolgt in Übereinstimmung mit den dokumentierten Weisungen des Kunden.</w:t>
      </w:r>
    </w:p>
    <w:p w14:paraId="37328146" w14:textId="0005B85F" w:rsidR="00FD6EAE" w:rsidRPr="002D674A" w:rsidRDefault="00463340" w:rsidP="007522FA">
      <w:pPr>
        <w:pStyle w:val="Heading3"/>
        <w:rPr>
          <w:lang w:val="de-DE"/>
        </w:rPr>
      </w:pPr>
      <w:r w:rsidRPr="00463340">
        <w:rPr>
          <w:lang w:val="de-DE"/>
        </w:rPr>
        <w:t>Verarbeitung für Geschäftstätigkeiten, die durch die Bereitstellung der Produkte und Services an den Kunden veranlasst sind</w:t>
      </w:r>
    </w:p>
    <w:p w14:paraId="0B9EC2B9" w14:textId="22FB476A" w:rsidR="00463340" w:rsidRPr="00463340" w:rsidRDefault="00463340" w:rsidP="00463340">
      <w:pPr>
        <w:rPr>
          <w:lang w:val="de-DE"/>
        </w:rPr>
      </w:pPr>
      <w:r w:rsidRPr="00463340">
        <w:rPr>
          <w:lang w:val="de-DE"/>
        </w:rPr>
        <w:t xml:space="preserve">Für die Zwecke dieses DPA bezeichnet </w:t>
      </w:r>
      <w:r w:rsidR="00044A94" w:rsidRPr="00044A94">
        <w:rPr>
          <w:lang w:val="de-DE"/>
        </w:rPr>
        <w:t>„</w:t>
      </w:r>
      <w:r w:rsidRPr="00463340">
        <w:rPr>
          <w:lang w:val="de-DE"/>
        </w:rPr>
        <w:t>Geschäftstätigkeit</w:t>
      </w:r>
      <w:r w:rsidR="00044A94" w:rsidRPr="00044A94">
        <w:rPr>
          <w:lang w:val="de-DE"/>
        </w:rPr>
        <w:t>“</w:t>
      </w:r>
      <w:r w:rsidRPr="00463340">
        <w:rPr>
          <w:lang w:val="de-DE"/>
        </w:rPr>
        <w:t xml:space="preserve"> die vom Kunden in diesem Abschnitt autorisierten Verarbeitungsvorgänge.</w:t>
      </w:r>
    </w:p>
    <w:p w14:paraId="479F7567" w14:textId="64A0D97E" w:rsidR="00FD6EAE" w:rsidRPr="00FC77AC" w:rsidRDefault="00463340" w:rsidP="00463340">
      <w:r w:rsidRPr="00463340">
        <w:rPr>
          <w:lang w:val="de-DE"/>
        </w:rPr>
        <w:t>Der Kunde autorisiert Microsoft:</w:t>
      </w:r>
    </w:p>
    <w:p w14:paraId="0466A5AF" w14:textId="77777777" w:rsidR="00463340" w:rsidRPr="00463340" w:rsidRDefault="00463340" w:rsidP="00463340">
      <w:pPr>
        <w:pStyle w:val="Bulletlist0"/>
        <w:rPr>
          <w:lang w:val="de-DE"/>
        </w:rPr>
      </w:pPr>
      <w:r w:rsidRPr="00463340">
        <w:rPr>
          <w:lang w:val="de-DE"/>
        </w:rPr>
        <w:t>zur Erstellung aggregierter statistischer, nicht personenbezogener Daten aus Daten, die pseudonymisierte Identifikatoren enthalten (wie etwa Nutzungsprotokolle, die eindeutige, pseudonymisierte Identifikatoren enthalten) und</w:t>
      </w:r>
    </w:p>
    <w:p w14:paraId="68D82B5C" w14:textId="726DC9E9" w:rsidR="00FD6EAE" w:rsidRPr="002D674A" w:rsidRDefault="00463340" w:rsidP="00463340">
      <w:pPr>
        <w:pStyle w:val="Bulletlist0"/>
        <w:rPr>
          <w:lang w:val="de-DE"/>
        </w:rPr>
      </w:pPr>
      <w:r w:rsidRPr="00463340">
        <w:rPr>
          <w:lang w:val="de-DE"/>
        </w:rPr>
        <w:t>zur Berechnung von Statistiken bezogen auf Kundendaten oder Professional Services</w:t>
      </w:r>
      <w:r w:rsidR="00044A94">
        <w:rPr>
          <w:lang w:val="de-DE"/>
        </w:rPr>
        <w:t>-</w:t>
      </w:r>
      <w:r w:rsidR="00044A94" w:rsidRPr="00463340">
        <w:rPr>
          <w:lang w:val="de-DE"/>
        </w:rPr>
        <w:t>D</w:t>
      </w:r>
      <w:r w:rsidRPr="00463340">
        <w:rPr>
          <w:lang w:val="de-DE"/>
        </w:rPr>
        <w:t>aten</w:t>
      </w:r>
    </w:p>
    <w:p w14:paraId="62DA6622" w14:textId="5FC3810C" w:rsidR="00463340" w:rsidRPr="00463340" w:rsidRDefault="00463340" w:rsidP="00463340">
      <w:pPr>
        <w:rPr>
          <w:lang w:val="de-DE"/>
        </w:rPr>
      </w:pPr>
      <w:r w:rsidRPr="00463340">
        <w:rPr>
          <w:lang w:val="de-DE"/>
        </w:rPr>
        <w:t>in jedem Fall ohne auf den Inhalt von Kundendaten oder Professional Services</w:t>
      </w:r>
      <w:r w:rsidR="00044A94">
        <w:rPr>
          <w:lang w:val="de-DE"/>
        </w:rPr>
        <w:t>-</w:t>
      </w:r>
      <w:r w:rsidR="00044A94" w:rsidRPr="00463340">
        <w:rPr>
          <w:lang w:val="de-DE"/>
        </w:rPr>
        <w:t>D</w:t>
      </w:r>
      <w:r w:rsidRPr="00463340">
        <w:rPr>
          <w:lang w:val="de-DE"/>
        </w:rPr>
        <w:t>aten zuzugreifen oder diese zu analysieren und beschränkt auf die Erreichung der folgenden Zwecke, jeweils soweit durch die Bereitstellung der Produkte und Services für den Kunden veranlasst.</w:t>
      </w:r>
    </w:p>
    <w:p w14:paraId="6AEF8226" w14:textId="6F8D0B94" w:rsidR="00FD6EAE" w:rsidRPr="00FC77AC" w:rsidRDefault="00463340" w:rsidP="00463340">
      <w:r w:rsidRPr="00463340">
        <w:rPr>
          <w:lang w:val="de-DE"/>
        </w:rPr>
        <w:t>Diese Zwecke sind:</w:t>
      </w:r>
    </w:p>
    <w:p w14:paraId="237193E5" w14:textId="405B74B3" w:rsidR="00463340" w:rsidRDefault="00463340" w:rsidP="00463340">
      <w:pPr>
        <w:pStyle w:val="Bulletlist0"/>
      </w:pPr>
      <w:proofErr w:type="spellStart"/>
      <w:r>
        <w:t>Abrechnung</w:t>
      </w:r>
      <w:r w:rsidR="00044A94">
        <w:t>s</w:t>
      </w:r>
      <w:proofErr w:type="spellEnd"/>
      <w:r w:rsidR="00044A94">
        <w:t>-</w:t>
      </w:r>
      <w:r>
        <w:t xml:space="preserve"> und </w:t>
      </w:r>
      <w:proofErr w:type="spellStart"/>
      <w:r>
        <w:t>Kontoverwaltung</w:t>
      </w:r>
      <w:proofErr w:type="spellEnd"/>
      <w:r>
        <w:t xml:space="preserve">, </w:t>
      </w:r>
    </w:p>
    <w:p w14:paraId="57437C7D" w14:textId="31E88423" w:rsidR="00463340" w:rsidRPr="00463340" w:rsidRDefault="00463340" w:rsidP="00463340">
      <w:pPr>
        <w:pStyle w:val="Bulletlist0"/>
        <w:rPr>
          <w:lang w:val="de-DE"/>
        </w:rPr>
      </w:pPr>
      <w:r w:rsidRPr="00463340">
        <w:rPr>
          <w:lang w:val="de-DE"/>
        </w:rPr>
        <w:t>Vergütung wie etwa Berechnung von Mitarbeiterprovisionen und Partner</w:t>
      </w:r>
      <w:r w:rsidR="00044A94">
        <w:rPr>
          <w:lang w:val="de-DE"/>
        </w:rPr>
        <w:t>-</w:t>
      </w:r>
      <w:r w:rsidR="00044A94" w:rsidRPr="00463340">
        <w:rPr>
          <w:lang w:val="de-DE"/>
        </w:rPr>
        <w:t>I</w:t>
      </w:r>
      <w:r w:rsidRPr="00463340">
        <w:rPr>
          <w:lang w:val="de-DE"/>
        </w:rPr>
        <w:t xml:space="preserve">ncentives, </w:t>
      </w:r>
    </w:p>
    <w:p w14:paraId="530BA3C2" w14:textId="77777777" w:rsidR="00463340" w:rsidRPr="00463340" w:rsidRDefault="00463340" w:rsidP="00463340">
      <w:pPr>
        <w:pStyle w:val="Bulletlist0"/>
        <w:rPr>
          <w:lang w:val="de-DE"/>
        </w:rPr>
      </w:pPr>
      <w:r w:rsidRPr="00463340">
        <w:rPr>
          <w:lang w:val="de-DE"/>
        </w:rPr>
        <w:t xml:space="preserve">Interne Berichterstattung und Geschäftsmodellierung wie etwa Prognose, Umsatz, Kapazitätsplanung und Produktstrategie und </w:t>
      </w:r>
    </w:p>
    <w:p w14:paraId="7B3C2DD5" w14:textId="009631A2" w:rsidR="00FD6EAE" w:rsidRPr="00FC77AC" w:rsidRDefault="00463340" w:rsidP="00463340">
      <w:pPr>
        <w:pStyle w:val="Bulletlist0"/>
      </w:pPr>
      <w:proofErr w:type="spellStart"/>
      <w:r>
        <w:t>Finanzberichterstattung</w:t>
      </w:r>
      <w:proofErr w:type="spellEnd"/>
      <w:r>
        <w:t>.</w:t>
      </w:r>
    </w:p>
    <w:p w14:paraId="4EB73B37" w14:textId="6450A86E" w:rsidR="00FD6EAE" w:rsidRPr="002D674A" w:rsidRDefault="00463340" w:rsidP="007522FA">
      <w:pPr>
        <w:rPr>
          <w:lang w:val="de-DE"/>
        </w:rPr>
      </w:pPr>
      <w:r w:rsidRPr="00463340">
        <w:rPr>
          <w:lang w:val="de-DE"/>
        </w:rPr>
        <w:t>Bei der Verarbeitung für diese Geschäftstätigkeiten wendet Microsoft die Grundsätze der Datenminimierung an und verwendet oder verarbeitet keine Kundendaten, Professional Services</w:t>
      </w:r>
      <w:r w:rsidR="00044A94">
        <w:rPr>
          <w:lang w:val="de-DE"/>
        </w:rPr>
        <w:t>-</w:t>
      </w:r>
      <w:r w:rsidR="00044A94" w:rsidRPr="00463340">
        <w:rPr>
          <w:lang w:val="de-DE"/>
        </w:rPr>
        <w:t>D</w:t>
      </w:r>
      <w:r w:rsidRPr="00463340">
        <w:rPr>
          <w:lang w:val="de-DE"/>
        </w:rPr>
        <w:t>aten oder personenbezogenen Daten für: (a) Benutzerprofilerstellung, (b) Werbung oder ähnliche kommerzielle Zwecke oder (c) alle anderen Zwecke, mit Ausnahme der in diesem Abschnitt genannten Zwecke. Darüber hinaus unterliegt die Verarbeitung für Geschäftstätigkeiten, wie alle Verarbeitungen im Rahmen dieses DPA, den Vertraulichkeitsverpflichtungen von Microsoft und den Verpflichtungen unter Offenlegung verarbeiteter Daten.</w:t>
      </w:r>
    </w:p>
    <w:p w14:paraId="66678A1D" w14:textId="77777777" w:rsidR="00FD6EAE" w:rsidRPr="002D674A" w:rsidRDefault="00FD6EAE" w:rsidP="007522FA">
      <w:pPr>
        <w:pStyle w:val="Heading2"/>
        <w:rPr>
          <w:lang w:val="de-DE"/>
        </w:rPr>
      </w:pPr>
      <w:bookmarkStart w:id="61" w:name="_Toc507768551"/>
      <w:bookmarkStart w:id="62" w:name="_Toc8395011"/>
      <w:bookmarkStart w:id="63" w:name="_Toc26972840"/>
      <w:bookmarkStart w:id="64" w:name="_Toc42764837"/>
      <w:bookmarkStart w:id="65" w:name="_Toc155362148"/>
      <w:bookmarkStart w:id="66" w:name="_Toc199944644"/>
      <w:r w:rsidRPr="002D674A">
        <w:rPr>
          <w:lang w:val="de-DE"/>
        </w:rPr>
        <w:lastRenderedPageBreak/>
        <w:t>Offenlegung verarbeiteter Daten</w:t>
      </w:r>
      <w:bookmarkEnd w:id="61"/>
      <w:bookmarkEnd w:id="62"/>
      <w:bookmarkEnd w:id="63"/>
      <w:bookmarkEnd w:id="64"/>
      <w:bookmarkEnd w:id="65"/>
      <w:bookmarkEnd w:id="66"/>
    </w:p>
    <w:p w14:paraId="2E64B8BB" w14:textId="4C0357D7" w:rsidR="00463340" w:rsidRPr="00463340" w:rsidRDefault="00463340" w:rsidP="00463340">
      <w:pPr>
        <w:rPr>
          <w:lang w:val="de-DE"/>
        </w:rPr>
      </w:pPr>
      <w:r w:rsidRPr="00463340">
        <w:rPr>
          <w:lang w:val="de-DE"/>
        </w:rPr>
        <w:t xml:space="preserve">Microsoft wird verarbeitete Daten nicht offenlegen oder zugänglich machen, außer: (1) wie vom Kunden angewiesen; (2) wie in diesem DPA beschrieben oder (3) wie gesetzlich vorgeschrieben. Für die Zwecke dieses Abschnitts bezeichnet </w:t>
      </w:r>
      <w:r w:rsidR="00044A94" w:rsidRPr="00044A94">
        <w:rPr>
          <w:lang w:val="de-DE"/>
        </w:rPr>
        <w:t>„</w:t>
      </w:r>
      <w:r w:rsidRPr="00463340">
        <w:rPr>
          <w:lang w:val="de-DE"/>
        </w:rPr>
        <w:t>verarbeitete Daten</w:t>
      </w:r>
      <w:r w:rsidR="00044A94" w:rsidRPr="00044A94">
        <w:rPr>
          <w:lang w:val="de-DE"/>
        </w:rPr>
        <w:t>“</w:t>
      </w:r>
      <w:r w:rsidRPr="00463340">
        <w:rPr>
          <w:lang w:val="de-DE"/>
        </w:rPr>
        <w:t xml:space="preserve"> Folgendes: (a) Kundendaten, (b) Professional Services</w:t>
      </w:r>
      <w:r w:rsidR="00044A94">
        <w:rPr>
          <w:lang w:val="de-DE"/>
        </w:rPr>
        <w:t>-</w:t>
      </w:r>
      <w:r w:rsidR="00044A94" w:rsidRPr="00463340">
        <w:rPr>
          <w:lang w:val="de-DE"/>
        </w:rPr>
        <w:t>D</w:t>
      </w:r>
      <w:r w:rsidRPr="00463340">
        <w:rPr>
          <w:lang w:val="de-DE"/>
        </w:rPr>
        <w:t xml:space="preserve">aten, (c) personenbezogene Daten und (d) alle anderen von Microsoft im Zusammenhang mit den Produkten und Diensten verarbeiteten Daten, die vertrauliche Informationen des Kunden nach dem Kundenvertrag sind. Jegliche Verarbeitung von verarbeiteten Daten unterliegt der Verpflichtung von Microsoft zur Vertraulichkeit im Rahmen des Kundenvertrags. </w:t>
      </w:r>
    </w:p>
    <w:p w14:paraId="690F97C7" w14:textId="77777777" w:rsidR="00463340" w:rsidRPr="00463340" w:rsidRDefault="00463340" w:rsidP="00463340">
      <w:pPr>
        <w:rPr>
          <w:lang w:val="de-DE"/>
        </w:rPr>
      </w:pPr>
      <w:r w:rsidRPr="00463340">
        <w:rPr>
          <w:lang w:val="de-DE"/>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aufgefordert wird, verarbeitete Daten an die Strafverfolgungsbehörden weiterzugeben oder diesen den Zugriff darauf einzuräumen, benachrichtigt Microsoft den Kunden unverzüglich und übermittelt eine Kopie der Anforderung, sofern dies nicht gesetzlich verboten ist.</w:t>
      </w:r>
    </w:p>
    <w:p w14:paraId="163EA6D4" w14:textId="77777777" w:rsidR="00463340" w:rsidRPr="00463340" w:rsidRDefault="00463340" w:rsidP="00463340">
      <w:pPr>
        <w:rPr>
          <w:lang w:val="de-DE"/>
        </w:rPr>
      </w:pPr>
      <w:r w:rsidRPr="00463340">
        <w:rPr>
          <w:lang w:val="de-DE"/>
        </w:rPr>
        <w:t>Nach Erhalt einer sonstigen Anfrage von Dritten zur Weitergabe verarbeiteter Daten benachrichtigt Microsoft den Kunden unverzüglich, es sei denn, dies ist gesetzlich untersagt. Microsoft wird die Anfrage ablehnen, sofern nicht gesetzlich vorgeschrieben. Wenn die Anfrage rechtsgültig ist, wird Microsoft versuchen, den Dritten weiterzuverweisen, um die Daten direkt beim Kunden anzufordern.</w:t>
      </w:r>
    </w:p>
    <w:p w14:paraId="7C92DE51" w14:textId="22AECA14" w:rsidR="00463340" w:rsidRPr="00463340" w:rsidRDefault="00463340" w:rsidP="00463340">
      <w:pPr>
        <w:rPr>
          <w:lang w:val="de-DE"/>
        </w:rPr>
      </w:pPr>
      <w:r w:rsidRPr="00463340">
        <w:rPr>
          <w:lang w:val="de-DE"/>
        </w:rPr>
        <w:t xml:space="preserve">Microsoft wird verarbeitete Daten nur wie gesetzlich vorgeschrieben offenlegen oder zugänglich machen, vorausgesetzt, dass die Rechtsvorschriften und Gepflogenheiten den Wesensgehalt der Grundrechte und </w:t>
      </w:r>
      <w:r w:rsidR="00044A94">
        <w:rPr>
          <w:lang w:val="de-DE"/>
        </w:rPr>
        <w:t>-</w:t>
      </w:r>
      <w:r w:rsidR="00044A94" w:rsidRPr="00463340">
        <w:rPr>
          <w:lang w:val="de-DE"/>
        </w:rPr>
        <w:t>f</w:t>
      </w:r>
      <w:r w:rsidRPr="00463340">
        <w:rPr>
          <w:lang w:val="de-DE"/>
        </w:rPr>
        <w:t>reiheiten achten und nicht über Maßnahmen hinausgehen, die in einer demokratischen Gesellschaft erforderlich und verhältnismäßig sind, um gegebenenfalls eines der in Artikel 23 Absatz 1 der DSGVO aufgeführten Ziele sicherzustellen.</w:t>
      </w:r>
    </w:p>
    <w:p w14:paraId="2967B852" w14:textId="77777777" w:rsidR="00463340" w:rsidRPr="00463340" w:rsidRDefault="00463340" w:rsidP="00463340">
      <w:pPr>
        <w:rPr>
          <w:lang w:val="de-DE"/>
        </w:rPr>
      </w:pPr>
      <w:r w:rsidRPr="00463340">
        <w:rPr>
          <w:lang w:val="de-DE"/>
        </w:rP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verarbeiteten Daten, wenn Microsoft bekannt ist, dass diese Daten für andere als die in der betreffenden Anfrage Dritter angegebenen Zwecke verwendet werden sollen. </w:t>
      </w:r>
    </w:p>
    <w:p w14:paraId="5424D9B3" w14:textId="0B16F50A" w:rsidR="00FD6EAE" w:rsidRPr="002D674A" w:rsidRDefault="00463340" w:rsidP="00463340">
      <w:pPr>
        <w:rPr>
          <w:lang w:val="de-DE"/>
        </w:rPr>
      </w:pPr>
      <w:r w:rsidRPr="00463340">
        <w:rPr>
          <w:lang w:val="de-DE"/>
        </w:rPr>
        <w:lastRenderedPageBreak/>
        <w:t>Zur Unterstützung des Vorstehenden kann Microsoft die Basiskontaktinformationen des Kunden an den betreffenden Dritten weitergeben.</w:t>
      </w:r>
    </w:p>
    <w:p w14:paraId="24C082FE" w14:textId="77777777" w:rsidR="00FD6EAE" w:rsidRPr="002D674A" w:rsidRDefault="00FD6EAE" w:rsidP="007522FA">
      <w:pPr>
        <w:pStyle w:val="Heading2"/>
        <w:rPr>
          <w:lang w:val="de-DE"/>
        </w:rPr>
      </w:pPr>
      <w:bookmarkStart w:id="67" w:name="_Toc6563801"/>
      <w:bookmarkStart w:id="68" w:name="_Toc21617019"/>
      <w:bookmarkStart w:id="69" w:name="_Toc26972841"/>
      <w:bookmarkStart w:id="70" w:name="_Toc155362149"/>
      <w:bookmarkStart w:id="71" w:name="_Toc199944645"/>
      <w:r w:rsidRPr="002D674A">
        <w:rPr>
          <w:lang w:val="de-DE"/>
        </w:rPr>
        <w:t>Verarbeitung personenbezogener Daten; DSGVO</w:t>
      </w:r>
      <w:bookmarkEnd w:id="67"/>
      <w:bookmarkEnd w:id="68"/>
      <w:bookmarkEnd w:id="69"/>
      <w:bookmarkEnd w:id="70"/>
      <w:bookmarkEnd w:id="71"/>
    </w:p>
    <w:p w14:paraId="3E68E17D" w14:textId="78BE0A3F" w:rsidR="00463340" w:rsidRPr="00463340" w:rsidRDefault="00463340" w:rsidP="00463340">
      <w:pPr>
        <w:rPr>
          <w:lang w:val="de-DE"/>
        </w:rPr>
      </w:pPr>
      <w:bookmarkStart w:id="72" w:name="_Toc26972842"/>
      <w:bookmarkStart w:id="73" w:name="_Toc489605577"/>
      <w:r w:rsidRPr="00463340">
        <w:rPr>
          <w:lang w:val="de-DE"/>
        </w:rPr>
        <w:t>Alle personenbezogenen Daten, die von Microsoft im Zusammenhang mit der Bereitstellung der Produkte und Services verarbeitet werden, werden entweder als Teil von (a) Kundendaten, (b) Professional Services</w:t>
      </w:r>
      <w:r w:rsidR="00044A94">
        <w:rPr>
          <w:lang w:val="de-DE"/>
        </w:rPr>
        <w:t>-</w:t>
      </w:r>
      <w:r w:rsidR="00044A94" w:rsidRPr="00463340">
        <w:rPr>
          <w:lang w:val="de-DE"/>
        </w:rPr>
        <w:t>D</w:t>
      </w:r>
      <w:r w:rsidRPr="00463340">
        <w:rPr>
          <w:lang w:val="de-DE"/>
        </w:rPr>
        <w:t>aten oder (c)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w:t>
      </w:r>
      <w:r w:rsidR="00044A94">
        <w:rPr>
          <w:lang w:val="de-DE"/>
        </w:rPr>
        <w:t>-</w:t>
      </w:r>
      <w:r w:rsidR="00044A94" w:rsidRPr="00463340">
        <w:rPr>
          <w:lang w:val="de-DE"/>
        </w:rPr>
        <w:t>D</w:t>
      </w:r>
      <w:r w:rsidRPr="00463340">
        <w:rPr>
          <w:lang w:val="de-DE"/>
        </w:rPr>
        <w:t xml:space="preserve">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019D9E8B" w14:textId="31F50B2D" w:rsidR="00FD6EAE" w:rsidRPr="002D674A" w:rsidRDefault="00463340" w:rsidP="00463340">
      <w:pPr>
        <w:rPr>
          <w:lang w:val="de-DE"/>
        </w:rPr>
      </w:pPr>
      <w:r w:rsidRPr="00463340">
        <w:rPr>
          <w:lang w:val="de-DE"/>
        </w:rPr>
        <w:t>Soweit Microsoft Auftragsverarbeiter oder Unterauftragsverarbeiter personenbezogener Daten ist, die der DSGVO unterliegen, gelten die DSGVO</w:t>
      </w:r>
      <w:r w:rsidR="00044A94">
        <w:rPr>
          <w:lang w:val="de-DE"/>
        </w:rPr>
        <w:t>-</w:t>
      </w:r>
      <w:r w:rsidR="00044A94" w:rsidRPr="00463340">
        <w:rPr>
          <w:lang w:val="de-DE"/>
        </w:rPr>
        <w:t>B</w:t>
      </w:r>
      <w:r w:rsidRPr="00463340">
        <w:rPr>
          <w:lang w:val="de-DE"/>
        </w:rPr>
        <w:t xml:space="preserve">estimmungen in Anlage 1. Die Regelungen im Unterabschnitt </w:t>
      </w:r>
      <w:r w:rsidR="00044A94" w:rsidRPr="00044A94">
        <w:rPr>
          <w:lang w:val="de-DE"/>
        </w:rPr>
        <w:t>„</w:t>
      </w:r>
      <w:r w:rsidRPr="00463340">
        <w:rPr>
          <w:lang w:val="de-DE"/>
        </w:rPr>
        <w:t>Verarbeitung personenbezogener Daten; DSGVO</w:t>
      </w:r>
      <w:r w:rsidR="00044A94" w:rsidRPr="00044A94">
        <w:rPr>
          <w:lang w:val="de-DE"/>
        </w:rPr>
        <w:t>“</w:t>
      </w:r>
      <w:r w:rsidRPr="00463340">
        <w:rPr>
          <w:lang w:val="de-DE"/>
        </w:rPr>
        <w:t xml:space="preserve"> gelten ergänzend:</w:t>
      </w:r>
    </w:p>
    <w:bookmarkEnd w:id="72"/>
    <w:p w14:paraId="16D7E7FB" w14:textId="47EBE11E" w:rsidR="00FD6EAE" w:rsidRPr="002D674A" w:rsidRDefault="00FD6EAE" w:rsidP="007522FA">
      <w:pPr>
        <w:pStyle w:val="Heading3"/>
        <w:rPr>
          <w:lang w:val="de-DE"/>
        </w:rPr>
      </w:pPr>
      <w:r w:rsidRPr="002D674A">
        <w:rPr>
          <w:lang w:val="de-DE"/>
        </w:rPr>
        <w:t xml:space="preserve">Auftragsverarbeiter und Verantwortlicher </w:t>
      </w:r>
      <w:r w:rsidR="00044A94">
        <w:rPr>
          <w:lang w:val="de-DE"/>
        </w:rPr>
        <w:t>–</w:t>
      </w:r>
      <w:r w:rsidRPr="002D674A">
        <w:rPr>
          <w:lang w:val="de-DE"/>
        </w:rPr>
        <w:t xml:space="preserve"> Rollen und Verantwortlichkeiten</w:t>
      </w:r>
    </w:p>
    <w:p w14:paraId="6F1CF3F0" w14:textId="6D9B4D6F" w:rsidR="00463340" w:rsidRPr="00463340" w:rsidRDefault="00463340" w:rsidP="00463340">
      <w:pPr>
        <w:rPr>
          <w:lang w:val="de-DE"/>
        </w:rPr>
      </w:pPr>
      <w:bookmarkStart w:id="74" w:name="_Toc26972845"/>
      <w:r w:rsidRPr="00463340">
        <w:rPr>
          <w:lang w:val="de-DE"/>
        </w:rPr>
        <w:t>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 oder Unterauftragsverarbeiter handelt, verarbeitet Microsoft personenbezogene Daten nur nach den dokumentierten Weisungen des Kunden. Der Kunde stimmt zu, dass der Kundenvertrag (einschließlich der DPA</w:t>
      </w:r>
      <w:r w:rsidR="00044A94">
        <w:rPr>
          <w:lang w:val="de-DE"/>
        </w:rPr>
        <w:t>-</w:t>
      </w:r>
      <w:r w:rsidR="00044A94" w:rsidRPr="00463340">
        <w:rPr>
          <w:lang w:val="de-DE"/>
        </w:rPr>
        <w:t>B</w:t>
      </w:r>
      <w:r w:rsidRPr="00463340">
        <w:rPr>
          <w:lang w:val="de-DE"/>
        </w:rPr>
        <w:t xml:space="preserve">estimmungen und aller anwendbaren Aktualisierungen) zusammen mit der Produktdokumentation und der Verwendung und Konfiguration der Features der Produkte durch den Kunden die vollständigen und dokumentierten Weisungen des Kunden gegenüber Microsoft in Bezug auf die Verarbeitung personenbezogener Daten oder die Dokumentation der </w:t>
      </w:r>
      <w:r w:rsidRPr="00463340">
        <w:rPr>
          <w:lang w:val="de-DE"/>
        </w:rPr>
        <w:lastRenderedPageBreak/>
        <w:t xml:space="preserve">Professional Services und die Nutzung der Professional Services durch den Kunden darstellen. Informationen zur Verwendung und Konfiguration der Produkte sind unter </w:t>
      </w:r>
      <w:hyperlink r:id="rId13" w:history="1">
        <w:r w:rsidRPr="00A07252">
          <w:rPr>
            <w:rStyle w:val="Hyperlink"/>
            <w:lang w:val="de-DE"/>
          </w:rPr>
          <w:t>https://docs.microsoft.com</w:t>
        </w:r>
      </w:hyperlink>
      <w:r w:rsidRPr="00463340">
        <w:rPr>
          <w:lang w:val="de-DE"/>
        </w:rP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Weisungen des Kunden einschließlich der Benennung von Microsoft zum Auftragsverarbeiter oder Unterauftragsverarbeiter vom jeweiligen Verantwortlichen autorisiert wurden. </w:t>
      </w:r>
    </w:p>
    <w:p w14:paraId="23D52EA1" w14:textId="5C478245" w:rsidR="00FD6EAE" w:rsidRPr="002D674A" w:rsidRDefault="00463340" w:rsidP="00463340">
      <w:pPr>
        <w:rPr>
          <w:lang w:val="de-DE"/>
        </w:rPr>
      </w:pPr>
      <w:r w:rsidRPr="00463340">
        <w:rPr>
          <w:lang w:val="de-DE"/>
        </w:rPr>
        <w:t xml:space="preserve">Soweit Microsoft personenbezogene Daten, die der DSGVO unterliegen, für Geschäftstätigkeiten, die durch die Bereitstellung der Produkte und Services an den Kunden veranlasst sind, nutzt oder anderweitig verarbeitet, wird Microsoft für diese Nutzung die Pflichten eines unabhängigen Datenverantwortlichen gemäß der DSGVO erfüllen. Microsoft übernimmt die zusätzlichen Pflichten eines </w:t>
      </w:r>
      <w:r w:rsidR="00044A94" w:rsidRPr="00044A94">
        <w:rPr>
          <w:lang w:val="de-DE"/>
        </w:rPr>
        <w:t>„</w:t>
      </w:r>
      <w:r w:rsidRPr="00463340">
        <w:rPr>
          <w:lang w:val="de-DE"/>
        </w:rPr>
        <w:t>für die Datenverarbeitung Verantwortlichen</w:t>
      </w:r>
      <w:r w:rsidR="00044A94" w:rsidRPr="00044A94">
        <w:rPr>
          <w:lang w:val="de-DE"/>
        </w:rPr>
        <w:t>“</w:t>
      </w:r>
      <w:r w:rsidRPr="00463340">
        <w:rPr>
          <w:lang w:val="de-DE"/>
        </w:rPr>
        <w:t xml:space="preserve"> gemäß DSGVO für eine solche Verarbeitung zum: (a) Handeln in Einklang mit den regulatorischen Anforderungen, insoweit dies von der DSGVO gefordert wird, und (b) Schaffung einer erhöhten Transparenz für Kunden und Bestätigung der Rechenschaftspflicht von Microsoft für eine solche Verarbeitung. Microsoft nutzt Sicherheitsmaßnahmen, um Kundendaten, Professional Services</w:t>
      </w:r>
      <w:r w:rsidR="00044A94">
        <w:rPr>
          <w:lang w:val="de-DE"/>
        </w:rPr>
        <w:t>-</w:t>
      </w:r>
      <w:r w:rsidR="00044A94" w:rsidRPr="00463340">
        <w:rPr>
          <w:lang w:val="de-DE"/>
        </w:rPr>
        <w:t>D</w:t>
      </w:r>
      <w:r w:rsidRPr="00463340">
        <w:rPr>
          <w:lang w:val="de-DE"/>
        </w:rPr>
        <w:t xml:space="preserve">aten und personenbezogene Daten während dieser Verarbeitung zu schützen, einschließlich der in diesem DPA aufgeführten sowie der in Artikel 6(4) der DSGVO vorgesehenen Maßnahmen. In Bezug auf die Verarbeitung personenbezogener Daten gemäß diesem Absatz übernimmt Microsoft die im Abschnitt </w:t>
      </w:r>
      <w:r w:rsidR="00044A94" w:rsidRPr="00044A94">
        <w:rPr>
          <w:lang w:val="de-DE"/>
        </w:rPr>
        <w:t>„</w:t>
      </w:r>
      <w:r w:rsidRPr="00463340">
        <w:rPr>
          <w:lang w:val="de-DE"/>
        </w:rPr>
        <w:t>Zusätzliche Sicherheitsvorkehrungen</w:t>
      </w:r>
      <w:r w:rsidR="00044A94" w:rsidRPr="00044A94">
        <w:rPr>
          <w:lang w:val="de-DE"/>
        </w:rPr>
        <w:t>“</w:t>
      </w:r>
      <w:r w:rsidRPr="00463340">
        <w:rPr>
          <w:lang w:val="de-DE"/>
        </w:rPr>
        <w:t xml:space="preserve"> aufgeführten Verpflichtungen; für diese Zwecke (i) gilt jede Offenlegung personenbezogener Daten, wie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 durch Microsoft, die im Zusammenhang mit Geschäftstätigkeiten übertragen wurden, als </w:t>
      </w:r>
      <w:r w:rsidR="00044A94" w:rsidRPr="00044A94">
        <w:rPr>
          <w:lang w:val="de-DE"/>
        </w:rPr>
        <w:t>„</w:t>
      </w:r>
      <w:r w:rsidRPr="00463340">
        <w:rPr>
          <w:lang w:val="de-DE"/>
        </w:rPr>
        <w:t>Relevante Offenlegung</w:t>
      </w:r>
      <w:r w:rsidR="00044A94" w:rsidRPr="00044A94">
        <w:rPr>
          <w:lang w:val="de-DE"/>
        </w:rPr>
        <w:t>“</w:t>
      </w:r>
      <w:r w:rsidRPr="00463340">
        <w:rPr>
          <w:lang w:val="de-DE"/>
        </w:rPr>
        <w:t xml:space="preserve"> und (ii) finden die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beschriebenen Verpflichtungen Anwendung auf diese personenbezogenen Daten.</w:t>
      </w:r>
    </w:p>
    <w:p w14:paraId="446A9581" w14:textId="77777777" w:rsidR="00FD6EAE" w:rsidRPr="002D674A" w:rsidRDefault="00FD6EAE" w:rsidP="00C106B7">
      <w:pPr>
        <w:pStyle w:val="Heading3"/>
        <w:rPr>
          <w:lang w:val="de-DE"/>
        </w:rPr>
      </w:pPr>
      <w:r w:rsidRPr="002D674A">
        <w:rPr>
          <w:lang w:val="de-DE"/>
        </w:rPr>
        <w:t>Verarbeitungsdetails</w:t>
      </w:r>
      <w:bookmarkEnd w:id="74"/>
    </w:p>
    <w:p w14:paraId="47F6467C" w14:textId="77777777" w:rsidR="00FD6EAE" w:rsidRPr="002D674A" w:rsidRDefault="00FD6EAE" w:rsidP="00C106B7">
      <w:pPr>
        <w:rPr>
          <w:lang w:val="de-DE"/>
        </w:rPr>
      </w:pPr>
      <w:bookmarkStart w:id="75" w:name="_Toc26972846"/>
      <w:bookmarkStart w:id="76" w:name="_Hlk22881260"/>
      <w:r w:rsidRPr="002D674A">
        <w:rPr>
          <w:lang w:val="de-DE"/>
        </w:rPr>
        <w:t>Die Parteien bestätigen und vereinbaren Folgendes:</w:t>
      </w:r>
      <w:bookmarkEnd w:id="75"/>
    </w:p>
    <w:p w14:paraId="7B14715E" w14:textId="7AC2D88D" w:rsidR="00463340" w:rsidRPr="00463340" w:rsidRDefault="00463340" w:rsidP="00463340">
      <w:pPr>
        <w:pStyle w:val="Bulletlist0"/>
        <w:rPr>
          <w:rFonts w:eastAsia="Calibri"/>
          <w:lang w:val="de-DE"/>
        </w:rPr>
      </w:pPr>
      <w:bookmarkStart w:id="77" w:name="_Toc26972847"/>
      <w:bookmarkEnd w:id="76"/>
      <w:r w:rsidRPr="00463340">
        <w:rPr>
          <w:rFonts w:eastAsia="Calibri"/>
          <w:b/>
          <w:bCs/>
          <w:lang w:val="de-DE"/>
        </w:rPr>
        <w:t>Gegenstand.</w:t>
      </w:r>
      <w:r w:rsidRPr="00463340">
        <w:rPr>
          <w:rFonts w:eastAsia="Calibri"/>
          <w:lang w:val="de-DE"/>
        </w:rPr>
        <w:t xml:space="preserve"> Der Gegenstand der Verarbeitung ist auf personenbezogene Daten innerhalb des Geltungsbereichs des Abschnitts dieses DPA mit dem Titel </w:t>
      </w:r>
      <w:r w:rsidR="00044A94" w:rsidRPr="00044A94">
        <w:rPr>
          <w:rFonts w:eastAsia="Calibri"/>
          <w:lang w:val="de-DE"/>
        </w:rPr>
        <w:t>„</w:t>
      </w:r>
      <w:r w:rsidRPr="00463340">
        <w:rPr>
          <w:rFonts w:eastAsia="Calibri"/>
          <w:lang w:val="de-DE"/>
        </w:rPr>
        <w:t>Art der Verarbeitung; Eigentumsverhältnisse</w:t>
      </w:r>
      <w:r w:rsidR="00044A94" w:rsidRPr="00044A94">
        <w:rPr>
          <w:rFonts w:eastAsia="Calibri"/>
          <w:lang w:val="de-DE"/>
        </w:rPr>
        <w:t>“</w:t>
      </w:r>
      <w:r w:rsidRPr="00463340">
        <w:rPr>
          <w:rFonts w:eastAsia="Calibri"/>
          <w:lang w:val="de-DE"/>
        </w:rPr>
        <w:t xml:space="preserve"> weiter oben sowie der DSGVO eingeschränkt.</w:t>
      </w:r>
    </w:p>
    <w:p w14:paraId="5A4E2FDD" w14:textId="77777777" w:rsidR="00463340" w:rsidRPr="00463340" w:rsidRDefault="00463340" w:rsidP="00463340">
      <w:pPr>
        <w:pStyle w:val="Bulletlist0"/>
        <w:rPr>
          <w:rFonts w:eastAsia="Calibri"/>
          <w:lang w:val="de-DE"/>
        </w:rPr>
      </w:pPr>
      <w:r w:rsidRPr="00463340">
        <w:rPr>
          <w:rFonts w:eastAsia="Calibri"/>
          <w:b/>
          <w:bCs/>
          <w:lang w:val="de-DE"/>
        </w:rPr>
        <w:t>Dauer der Verarbeitung.</w:t>
      </w:r>
      <w:r w:rsidRPr="00463340">
        <w:rPr>
          <w:rFonts w:eastAsia="Calibri"/>
          <w:lang w:val="de-DE"/>
        </w:rPr>
        <w:t xml:space="preserve"> Die Dauer der Verarbeitung richtet sich nach den Weisungen des Kunden sowie den Bestimmungen des DPA.</w:t>
      </w:r>
    </w:p>
    <w:p w14:paraId="048F0FEC" w14:textId="41248D65" w:rsidR="00463340" w:rsidRPr="00463340" w:rsidRDefault="00463340" w:rsidP="00463340">
      <w:pPr>
        <w:pStyle w:val="Bulletlist0"/>
        <w:rPr>
          <w:rFonts w:eastAsia="Calibri"/>
          <w:lang w:val="de-DE"/>
        </w:rPr>
      </w:pPr>
      <w:r w:rsidRPr="00463340">
        <w:rPr>
          <w:rFonts w:eastAsia="Calibri"/>
          <w:b/>
          <w:bCs/>
          <w:lang w:val="de-DE"/>
        </w:rPr>
        <w:lastRenderedPageBreak/>
        <w:t>Art und Zweck der Verarbeitung.</w:t>
      </w:r>
      <w:r w:rsidRPr="00463340">
        <w:rPr>
          <w:rFonts w:eastAsia="Calibri"/>
          <w:lang w:val="de-DE"/>
        </w:rPr>
        <w:t xml:space="preserve"> Art und Zweck der Verarbeitung ist die Bereitstellung der Produkte und Services gemäß dem Kundenvertrag und für die Geschäftstätigkeiten in Verbindung mit der Bereitstellung der Produkte und Services für den Kunden (wie ausführlicher im Abschnitt dieses DPA mit dem Titel </w:t>
      </w:r>
      <w:r w:rsidR="00044A94" w:rsidRPr="00044A94">
        <w:rPr>
          <w:rFonts w:eastAsia="Calibri"/>
          <w:lang w:val="de-DE"/>
        </w:rPr>
        <w:t>„</w:t>
      </w:r>
      <w:r w:rsidRPr="00463340">
        <w:rPr>
          <w:rFonts w:eastAsia="Calibri"/>
          <w:lang w:val="de-DE"/>
        </w:rPr>
        <w:t>Art der Datenverarbeitung; Eigentumsverhältnisse</w:t>
      </w:r>
      <w:r w:rsidR="00044A94" w:rsidRPr="00044A94">
        <w:rPr>
          <w:rFonts w:eastAsia="Calibri"/>
          <w:lang w:val="de-DE"/>
        </w:rPr>
        <w:t>“</w:t>
      </w:r>
      <w:r w:rsidRPr="00463340">
        <w:rPr>
          <w:rFonts w:eastAsia="Calibri"/>
          <w:lang w:val="de-DE"/>
        </w:rPr>
        <w:t xml:space="preserve"> weiter oben beschrieben).</w:t>
      </w:r>
    </w:p>
    <w:p w14:paraId="7F629404" w14:textId="2773734A" w:rsidR="00463340" w:rsidRPr="00463340" w:rsidRDefault="00463340" w:rsidP="00463340">
      <w:pPr>
        <w:pStyle w:val="Bulletlist0"/>
        <w:rPr>
          <w:rFonts w:eastAsia="Calibri"/>
          <w:lang w:val="de-DE"/>
        </w:rPr>
      </w:pPr>
      <w:r w:rsidRPr="00463340">
        <w:rPr>
          <w:rFonts w:eastAsia="Calibri"/>
          <w:b/>
          <w:bCs/>
          <w:lang w:val="de-DE"/>
        </w:rPr>
        <w:t>Kategorien von Daten.</w:t>
      </w:r>
      <w:r w:rsidRPr="00463340">
        <w:rPr>
          <w:rFonts w:eastAsia="Calibri"/>
          <w:lang w:val="de-DE"/>
        </w:rPr>
        <w:t xml:space="preserve"> Zu den Arten von personenbezogenen Daten, die von Microsoft bei der Bereitstellung der Produkte und Services verarbeitet werden, gehören: (i) Personenbezogene Daten, die der Kunde in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aten aufnehmen möchte, und (ii) diejenigen, die ausdrücklich in Artikel 4 DSGVO genannt sind,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 xml:space="preserve">aten aufnehmen möchte, kann es sich um alle Kategorien von personenbezogenen Daten handeln, die in Aufzeichnungen genannt werden, die vom Kunden als Verantwortlicher gemäß Artikel 30 DSGVO handelnd gepflegt werden, einschließlich der in Anhang B aufgeführten Kategorien personenbezogener Daten. </w:t>
      </w:r>
    </w:p>
    <w:p w14:paraId="7621C926" w14:textId="03D56201" w:rsidR="00FD6EAE" w:rsidRPr="00463340" w:rsidRDefault="00463340" w:rsidP="00463340">
      <w:pPr>
        <w:pStyle w:val="Bulletlist0"/>
        <w:rPr>
          <w:lang w:val="de-DE"/>
        </w:rPr>
      </w:pPr>
      <w:r w:rsidRPr="00463340">
        <w:rPr>
          <w:rFonts w:eastAsia="Calibri"/>
          <w:b/>
          <w:bCs/>
          <w:lang w:val="de-DE"/>
        </w:rPr>
        <w:t>Betroffene Personen.</w:t>
      </w:r>
      <w:r w:rsidRPr="00463340">
        <w:rPr>
          <w:rFonts w:eastAsia="Calibri"/>
          <w:lang w:val="de-DE"/>
        </w:rPr>
        <w:t xml:space="preserve"> Die Kategorien betroffener Personen sind Vertreter und Endnutzer des Kunden, wie Mitarbeiter, Auftragnehmer, Partner und Kunden. Dies kann auch andere Kategorien betroffener Personen umfassen, die in Verzeichnissen genannt werden, welche vom Kunden als Verantwortlicher gemäß Artikel 30 DSGVO geführt werden, einschließlich der in Anhang B aufgeführten Kategorien betroffener Personen.</w:t>
      </w:r>
    </w:p>
    <w:p w14:paraId="092EBDE7" w14:textId="77777777" w:rsidR="00FD6EAE" w:rsidRPr="002D674A" w:rsidRDefault="00FD6EAE" w:rsidP="00C106B7">
      <w:pPr>
        <w:pStyle w:val="Heading3"/>
        <w:rPr>
          <w:lang w:val="de-DE"/>
        </w:rPr>
      </w:pPr>
      <w:bookmarkStart w:id="78" w:name="_Toc507768553"/>
      <w:bookmarkStart w:id="79" w:name="_Toc8395013"/>
      <w:bookmarkStart w:id="80" w:name="_Toc6563802"/>
      <w:bookmarkStart w:id="81" w:name="_Toc21617020"/>
      <w:bookmarkStart w:id="82" w:name="_Toc26972849"/>
      <w:bookmarkEnd w:id="73"/>
      <w:bookmarkEnd w:id="77"/>
      <w:r w:rsidRPr="002D674A">
        <w:rPr>
          <w:lang w:val="de-DE"/>
        </w:rPr>
        <w:t>Rechte der betroffenen Personen; Unterstützung bei Anfragen</w:t>
      </w:r>
    </w:p>
    <w:p w14:paraId="61380D93" w14:textId="47F47C41" w:rsidR="00FD6EAE" w:rsidRPr="002D674A" w:rsidRDefault="00463340" w:rsidP="00C106B7">
      <w:pPr>
        <w:rPr>
          <w:lang w:val="de-DE"/>
        </w:rPr>
      </w:pPr>
      <w:r w:rsidRPr="00463340">
        <w:rPr>
          <w:lang w:val="de-DE"/>
        </w:rPr>
        <w:t>Microsoft ermöglicht dem Kunden, Anfragen betroffener Personen zur Ausübung ihrer Rechte nach der DSGVO auf eine mit der Funktion der Produkte und Services und der Rolle von Microsoft als Auftragsverarbeiter personenbezogener Daten betroffener Personen konsistente Art und Weise nachzukommen. Wenn Microsoft eine Anfrage der betroffenen Person des Kunden erhält, mindestens eines ihrer Rechte nach der DSGVO in Verbindung mit den Produkten und Services, für die Microsoft Auftragsverarbeiter oder Unterauftragsverarbeiter ist, auszuüben, verweist Microsoft die betroffene Person, damit sie ihre Anfrage direkt an den Kunden richtet.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E6DA542" w14:textId="77777777" w:rsidR="00FD6EAE" w:rsidRPr="002D674A" w:rsidRDefault="00FD6EAE" w:rsidP="00C106B7">
      <w:pPr>
        <w:pStyle w:val="Heading3"/>
        <w:rPr>
          <w:lang w:val="de-DE"/>
        </w:rPr>
      </w:pPr>
      <w:bookmarkStart w:id="83" w:name="_Toc26972848"/>
      <w:r w:rsidRPr="002D674A">
        <w:rPr>
          <w:lang w:val="de-DE"/>
        </w:rPr>
        <w:lastRenderedPageBreak/>
        <w:t>Verzeichnis von Verarbeitungstätigkeiten</w:t>
      </w:r>
      <w:bookmarkEnd w:id="83"/>
    </w:p>
    <w:p w14:paraId="0F699B30" w14:textId="548B9B4A" w:rsidR="00FD6EAE" w:rsidRPr="002D674A" w:rsidRDefault="00463340" w:rsidP="00C106B7">
      <w:pPr>
        <w:rPr>
          <w:lang w:val="de-DE"/>
        </w:rPr>
      </w:pPr>
      <w:r w:rsidRPr="00463340">
        <w:rPr>
          <w:lang w:val="de-DE"/>
        </w:rPr>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61733B7B" w14:textId="77777777" w:rsidR="00FD6EAE" w:rsidRPr="002D674A" w:rsidRDefault="00FD6EAE" w:rsidP="00C106B7">
      <w:pPr>
        <w:pStyle w:val="Heading2"/>
        <w:rPr>
          <w:lang w:val="de-DE"/>
        </w:rPr>
      </w:pPr>
      <w:bookmarkStart w:id="84" w:name="_Toc155362150"/>
      <w:bookmarkStart w:id="85" w:name="_Toc199944646"/>
      <w:r w:rsidRPr="002D674A">
        <w:rPr>
          <w:lang w:val="de-DE"/>
        </w:rPr>
        <w:t>Datensicherheit</w:t>
      </w:r>
      <w:bookmarkEnd w:id="78"/>
      <w:bookmarkEnd w:id="79"/>
      <w:bookmarkEnd w:id="80"/>
      <w:bookmarkEnd w:id="81"/>
      <w:bookmarkEnd w:id="82"/>
      <w:bookmarkEnd w:id="84"/>
      <w:bookmarkEnd w:id="85"/>
    </w:p>
    <w:p w14:paraId="1CBDBC9F" w14:textId="77777777" w:rsidR="00FD6EAE" w:rsidRPr="002D674A" w:rsidRDefault="00FD6EAE" w:rsidP="00C106B7">
      <w:pPr>
        <w:pStyle w:val="Heading3"/>
        <w:rPr>
          <w:lang w:val="de-DE"/>
        </w:rPr>
      </w:pPr>
      <w:bookmarkStart w:id="86" w:name="_Toc26972850"/>
      <w:r w:rsidRPr="002D674A">
        <w:rPr>
          <w:lang w:val="de-DE"/>
        </w:rPr>
        <w:t>Sicherheitsverfahren und Sicherheitsrichtlinien</w:t>
      </w:r>
      <w:bookmarkEnd w:id="86"/>
    </w:p>
    <w:p w14:paraId="019C7EA8" w14:textId="228A1473" w:rsidR="00463340" w:rsidRPr="00463340" w:rsidRDefault="00463340" w:rsidP="00463340">
      <w:pPr>
        <w:rPr>
          <w:lang w:val="de-DE"/>
        </w:rPr>
      </w:pPr>
      <w:bookmarkStart w:id="87" w:name="_Hlk40371496"/>
      <w:bookmarkStart w:id="88" w:name="_Toc26972852"/>
      <w:r w:rsidRPr="00463340">
        <w:rPr>
          <w:lang w:val="de-DE"/>
        </w:rPr>
        <w:t>Microsoft ergreift geeignete technische und organisatorische Maßnahmen, um Kundendaten, Professional Services</w:t>
      </w:r>
      <w:r w:rsidR="00044A94">
        <w:rPr>
          <w:lang w:val="de-DE"/>
        </w:rPr>
        <w:t>-</w:t>
      </w:r>
      <w:r w:rsidR="00044A94" w:rsidRPr="00463340">
        <w:rPr>
          <w:lang w:val="de-DE"/>
        </w:rPr>
        <w:t>D</w:t>
      </w:r>
      <w:r w:rsidRPr="00463340">
        <w:rPr>
          <w:lang w:val="de-DE"/>
        </w:rPr>
        <w:t>aten und personenbezogene Daten, die übermittelt, gespeichert oder auf andere Weise verarbeitet werden, vor versehentlicher oder ungesetzlicher Vernichtung, Verlust, Veränderung, unbefugter Offenlegung oder unbefugtem Zugriff zu schützen. Diese Maßnahmen werden in einer Microsoft</w:t>
      </w:r>
      <w:r w:rsidR="00044A94">
        <w:rPr>
          <w:lang w:val="de-DE"/>
        </w:rPr>
        <w:t>-</w:t>
      </w:r>
      <w:r w:rsidR="00044A94" w:rsidRPr="00463340">
        <w:rPr>
          <w:lang w:val="de-DE"/>
        </w:rPr>
        <w:t>S</w:t>
      </w:r>
      <w:r w:rsidRPr="00463340">
        <w:rPr>
          <w:lang w:val="de-DE"/>
        </w:rPr>
        <w:t xml:space="preserve">icherheitsrichtlinie festgelegt. Microsoft stellt diese Richtlinie dem Kunden zur Verfügung, zusammen mit anderen vom Kunden im angemessenen Umfang angeforderten Informationen über die Sicherheitsverfahren und </w:t>
      </w:r>
      <w:r w:rsidR="00044A94">
        <w:rPr>
          <w:lang w:val="de-DE"/>
        </w:rPr>
        <w:t>-</w:t>
      </w:r>
      <w:r w:rsidR="00044A94" w:rsidRPr="00463340">
        <w:rPr>
          <w:lang w:val="de-DE"/>
        </w:rPr>
        <w:t>r</w:t>
      </w:r>
      <w:r w:rsidRPr="00463340">
        <w:rPr>
          <w:lang w:val="de-DE"/>
        </w:rPr>
        <w:t xml:space="preserve">ichtlinien von Microsoft. </w:t>
      </w:r>
    </w:p>
    <w:p w14:paraId="6BB3B3C4" w14:textId="77777777" w:rsidR="00463340" w:rsidRPr="00463340" w:rsidRDefault="00463340" w:rsidP="00463340">
      <w:pPr>
        <w:rPr>
          <w:lang w:val="de-DE"/>
        </w:rPr>
      </w:pPr>
      <w:r w:rsidRPr="00463340">
        <w:rPr>
          <w:lang w:val="de-DE"/>
        </w:rPr>
        <w:t>Darüber hinaus erfüllen diese Maßnahmen die Anforderungen von ISO 27001, ISO 27002 und ISO 27018. Eine Beschreibung der Sicherheitskontrollen für diese Anforderungen steht den Kunden zur Verfügung.</w:t>
      </w:r>
    </w:p>
    <w:p w14:paraId="68046402" w14:textId="3512924F" w:rsidR="00463340" w:rsidRPr="00463340" w:rsidRDefault="00463340" w:rsidP="00463340">
      <w:pPr>
        <w:rPr>
          <w:lang w:val="de-DE"/>
        </w:rPr>
      </w:pPr>
      <w:r w:rsidRPr="00463340">
        <w:rPr>
          <w:lang w:val="de-DE"/>
        </w:rPr>
        <w:t>Jeder Core</w:t>
      </w:r>
      <w:r w:rsidR="00044A94">
        <w:rPr>
          <w:lang w:val="de-DE"/>
        </w:rPr>
        <w:t>-</w:t>
      </w:r>
      <w:r w:rsidR="00044A94" w:rsidRPr="00463340">
        <w:rPr>
          <w:lang w:val="de-DE"/>
        </w:rPr>
        <w:t>O</w:t>
      </w:r>
      <w:r w:rsidRPr="00463340">
        <w:rPr>
          <w:lang w:val="de-DE"/>
        </w:rPr>
        <w:t xml:space="preserve">nlinedienst entspricht auch den Kontrollstandards und </w:t>
      </w:r>
      <w:r w:rsidR="00044A94">
        <w:rPr>
          <w:lang w:val="de-DE"/>
        </w:rPr>
        <w:t>-</w:t>
      </w:r>
      <w:r w:rsidR="00044A94" w:rsidRPr="00463340">
        <w:rPr>
          <w:lang w:val="de-DE"/>
        </w:rPr>
        <w:t>b</w:t>
      </w:r>
      <w:r w:rsidRPr="00463340">
        <w:rPr>
          <w:lang w:val="de-DE"/>
        </w:rPr>
        <w:t>estimmungen, die in der Tabelle in den Produktbestimmungen aufgeführt sind. Jeder Core</w:t>
      </w:r>
      <w:r w:rsidR="00044A94">
        <w:rPr>
          <w:lang w:val="de-DE"/>
        </w:rPr>
        <w:t>-</w:t>
      </w:r>
      <w:r w:rsidR="00044A94" w:rsidRPr="00463340">
        <w:rPr>
          <w:lang w:val="de-DE"/>
        </w:rPr>
        <w:t>O</w:t>
      </w:r>
      <w:r w:rsidRPr="00463340">
        <w:rPr>
          <w:lang w:val="de-DE"/>
        </w:rPr>
        <w:t>nlinedienst und Professional Service implementiert und unterhält die in Anhang A dargelegten Sicherheitsmaßnahmen zum Schutz von Kundendaten und Professional Services</w:t>
      </w:r>
      <w:r w:rsidR="00044A94">
        <w:rPr>
          <w:lang w:val="de-DE"/>
        </w:rPr>
        <w:t>-</w:t>
      </w:r>
      <w:r w:rsidR="00044A94" w:rsidRPr="00463340">
        <w:rPr>
          <w:lang w:val="de-DE"/>
        </w:rPr>
        <w:t>D</w:t>
      </w:r>
      <w:r w:rsidRPr="00463340">
        <w:rPr>
          <w:lang w:val="de-DE"/>
        </w:rPr>
        <w:t>aten.</w:t>
      </w:r>
    </w:p>
    <w:p w14:paraId="0B7D8535" w14:textId="77777777" w:rsidR="00463340" w:rsidRPr="00463340" w:rsidRDefault="00463340" w:rsidP="00463340">
      <w:pPr>
        <w:rPr>
          <w:lang w:val="de-DE"/>
        </w:rPr>
      </w:pPr>
      <w:r w:rsidRPr="00463340">
        <w:rPr>
          <w:lang w:val="de-DE"/>
        </w:rPr>
        <w:t>Microsoft implementiert die in Anhang II der Standardvertragsklauseln von 2021 festgelegten Sicherheitsmaßnahmen zum Schutz personenbezogener Daten im Anwendungsbereich der DSGVO und erhält diese aufrecht.</w:t>
      </w:r>
    </w:p>
    <w:p w14:paraId="4A0309B2" w14:textId="65D6DCE7" w:rsidR="00FD6EAE" w:rsidRPr="002D674A" w:rsidRDefault="00463340" w:rsidP="00463340">
      <w:pPr>
        <w:rPr>
          <w:lang w:val="de-DE"/>
        </w:rPr>
      </w:pPr>
      <w:r w:rsidRPr="00463340">
        <w:rPr>
          <w:lang w:val="de-DE"/>
        </w:rPr>
        <w:t>Microsoft kann jederzeit Branche</w:t>
      </w:r>
      <w:r w:rsidR="00044A94" w:rsidRPr="00463340">
        <w:rPr>
          <w:lang w:val="de-DE"/>
        </w:rPr>
        <w:t>n</w:t>
      </w:r>
      <w:r w:rsidR="00044A94">
        <w:rPr>
          <w:lang w:val="de-DE"/>
        </w:rPr>
        <w:t>-</w:t>
      </w:r>
      <w:r w:rsidRPr="00463340">
        <w:rPr>
          <w:lang w:val="de-DE"/>
        </w:rPr>
        <w:t xml:space="preserve"> oder Behördenstandards hinzufügen. Microsoft wird die ISO 27001, ISO 27002 und ISO 27018 oder die Standards oder Rahmenkonzepte aus der Tabelle der Core</w:t>
      </w:r>
      <w:r w:rsidR="00044A94">
        <w:rPr>
          <w:lang w:val="de-DE"/>
        </w:rPr>
        <w:t>-</w:t>
      </w:r>
      <w:r w:rsidR="00044A94" w:rsidRPr="00463340">
        <w:rPr>
          <w:lang w:val="de-DE"/>
        </w:rPr>
        <w:t>O</w:t>
      </w:r>
      <w:r w:rsidRPr="00463340">
        <w:rPr>
          <w:lang w:val="de-DE"/>
        </w:rPr>
        <w:t>nlinedienste in den Produktbestimmungen nicht entfernen, es sei denn, sie werden in der Branche nicht mehr angewendet und durch ihnen nachfolgende Normen, Standards oder Bestimmungen ersetzt (wenn vorhanden).</w:t>
      </w:r>
    </w:p>
    <w:p w14:paraId="7197DEFB" w14:textId="77777777" w:rsidR="00FD6EAE" w:rsidRPr="002D674A" w:rsidRDefault="00FD6EAE" w:rsidP="00C106B7">
      <w:pPr>
        <w:pStyle w:val="Heading3"/>
        <w:rPr>
          <w:lang w:val="de-DE"/>
        </w:rPr>
      </w:pPr>
      <w:r w:rsidRPr="002D674A">
        <w:rPr>
          <w:lang w:val="de-DE"/>
        </w:rPr>
        <w:lastRenderedPageBreak/>
        <w:t xml:space="preserve">Datenverschlüsselung </w:t>
      </w:r>
    </w:p>
    <w:p w14:paraId="6704FF11" w14:textId="2919DC21" w:rsidR="00463340" w:rsidRPr="00463340" w:rsidRDefault="00463340" w:rsidP="00463340">
      <w:pPr>
        <w:rPr>
          <w:lang w:val="de-DE"/>
        </w:rPr>
      </w:pPr>
      <w:r w:rsidRPr="00463340">
        <w:rPr>
          <w:lang w:val="de-DE"/>
        </w:rPr>
        <w:t>Kundendaten und Professional Services</w:t>
      </w:r>
      <w:r w:rsidR="00044A94">
        <w:rPr>
          <w:lang w:val="de-DE"/>
        </w:rPr>
        <w:t>-</w:t>
      </w:r>
      <w:r w:rsidR="00044A94" w:rsidRPr="00463340">
        <w:rPr>
          <w:lang w:val="de-DE"/>
        </w:rPr>
        <w:t>D</w:t>
      </w:r>
      <w:r w:rsidRPr="00463340">
        <w:rPr>
          <w:lang w:val="de-DE"/>
        </w:rPr>
        <w:t>aten (jeweils einschließlich aller darin enthaltenen personenbezogenen Daten), die über öffentliche Netzwerke zwischen dem Kunden und Microsoft oder zwischen Microsoft</w:t>
      </w:r>
      <w:r w:rsidR="00044A94">
        <w:rPr>
          <w:lang w:val="de-DE"/>
        </w:rPr>
        <w:t>-</w:t>
      </w:r>
      <w:r w:rsidR="00044A94" w:rsidRPr="00463340">
        <w:rPr>
          <w:lang w:val="de-DE"/>
        </w:rPr>
        <w:t>R</w:t>
      </w:r>
      <w:r w:rsidRPr="00463340">
        <w:rPr>
          <w:lang w:val="de-DE"/>
        </w:rPr>
        <w:t xml:space="preserve">echenzentren übertragen werden, werden standardmäßig verschlüsselt. </w:t>
      </w:r>
    </w:p>
    <w:p w14:paraId="71041DE1" w14:textId="4B81F45C" w:rsidR="00FD6EAE" w:rsidRPr="002D674A" w:rsidRDefault="00463340" w:rsidP="00463340">
      <w:pPr>
        <w:rPr>
          <w:lang w:val="de-DE"/>
        </w:rPr>
      </w:pPr>
      <w:r w:rsidRPr="00463340">
        <w:rPr>
          <w:lang w:val="de-DE"/>
        </w:rPr>
        <w:t>Microsoft verschlüsselt auch ruhende Kundendaten in Onlinediensten und ruhende Professional Services</w:t>
      </w:r>
      <w:r w:rsidR="00044A94">
        <w:rPr>
          <w:lang w:val="de-DE"/>
        </w:rPr>
        <w:t>-</w:t>
      </w:r>
      <w:r w:rsidR="00044A94" w:rsidRPr="00463340">
        <w:rPr>
          <w:lang w:val="de-DE"/>
        </w:rPr>
        <w:t>D</w:t>
      </w:r>
      <w:r w:rsidRPr="00463340">
        <w:rPr>
          <w:lang w:val="de-DE"/>
        </w:rPr>
        <w:t>aten. Im Fall von Onlinediensten, in denen der Kunde oder ein Dritter, der im Namen des Kunden handelt, Anwendungen erstellen kann (z. B. bestimmte Azure</w:t>
      </w:r>
      <w:r w:rsidR="00044A94">
        <w:rPr>
          <w:lang w:val="de-DE"/>
        </w:rPr>
        <w:t>-</w:t>
      </w:r>
      <w:r w:rsidR="00044A94" w:rsidRPr="00463340">
        <w:rPr>
          <w:lang w:val="de-DE"/>
        </w:rPr>
        <w:t>D</w:t>
      </w:r>
      <w:r w:rsidRPr="00463340">
        <w:rPr>
          <w:lang w:val="de-DE"/>
        </w:rPr>
        <w:t>ienste), kann die Verschlüsselung der in diesen Anwendungen gespeicherten Daten nach Ermessen des Kunden erfolgen, unter Verwendung von Funktionen, die von Microsoft bereitgestellt werden oder die der Kunden von Dritten erlangt.</w:t>
      </w:r>
    </w:p>
    <w:p w14:paraId="45FB3195" w14:textId="77777777" w:rsidR="00FD6EAE" w:rsidRPr="002D674A" w:rsidRDefault="00FD6EAE" w:rsidP="00C106B7">
      <w:pPr>
        <w:pStyle w:val="Heading3"/>
        <w:rPr>
          <w:lang w:val="de-DE"/>
        </w:rPr>
      </w:pPr>
      <w:r w:rsidRPr="002D674A">
        <w:rPr>
          <w:lang w:val="de-DE"/>
        </w:rPr>
        <w:t xml:space="preserve">Datenzugriff </w:t>
      </w:r>
    </w:p>
    <w:p w14:paraId="50A9E9E2" w14:textId="3B8194F9" w:rsidR="00FD6EAE" w:rsidRPr="002D674A" w:rsidRDefault="00463340" w:rsidP="006D1AE4">
      <w:pPr>
        <w:rPr>
          <w:lang w:val="de-DE"/>
        </w:rPr>
      </w:pPr>
      <w:r w:rsidRPr="00463340">
        <w:rPr>
          <w:lang w:val="de-DE"/>
        </w:rPr>
        <w:t>Microsoft nutzt Zugriffsmechanismen, die auf dem Grundsatz der geringsten Berechtigung beruhen, um den Zugriff auf Kundendaten und Professional Services</w:t>
      </w:r>
      <w:r w:rsidR="00044A94">
        <w:rPr>
          <w:lang w:val="de-DE"/>
        </w:rPr>
        <w:t>-</w:t>
      </w:r>
      <w:r w:rsidR="00044A94" w:rsidRPr="00463340">
        <w:rPr>
          <w:lang w:val="de-DE"/>
        </w:rPr>
        <w:t>D</w:t>
      </w:r>
      <w:r w:rsidRPr="00463340">
        <w:rPr>
          <w:lang w:val="de-DE"/>
        </w:rPr>
        <w:t>aten (einschließlich darin enthaltener personenbezogener Daten) zu kontrollieren. Eine rollenbasierte Zugriffssteuerung wird eingesetzt, um sicherzustellen, dass der für den Servicebetrieb erforderliche Zugriff auf Kundendaten und Professional Services</w:t>
      </w:r>
      <w:r w:rsidR="00044A94">
        <w:rPr>
          <w:lang w:val="de-DE"/>
        </w:rPr>
        <w:t>-</w:t>
      </w:r>
      <w:r w:rsidR="00044A94" w:rsidRPr="00463340">
        <w:rPr>
          <w:lang w:val="de-DE"/>
        </w:rPr>
        <w:t>D</w:t>
      </w:r>
      <w:r w:rsidRPr="00463340">
        <w:rPr>
          <w:lang w:val="de-DE"/>
        </w:rPr>
        <w:t>aten einem angemessenen Zweck dient und unter Aufsicht des Vorgesetzten genehmigt ist. Für Core</w:t>
      </w:r>
      <w:r w:rsidR="00044A94">
        <w:rPr>
          <w:lang w:val="de-DE"/>
        </w:rPr>
        <w:t>-</w:t>
      </w:r>
      <w:r w:rsidR="00044A94" w:rsidRPr="00463340">
        <w:rPr>
          <w:lang w:val="de-DE"/>
        </w:rPr>
        <w:t>O</w:t>
      </w:r>
      <w:r w:rsidRPr="00463340">
        <w:rPr>
          <w:lang w:val="de-DE"/>
        </w:rPr>
        <w:t xml:space="preserve">nlinedienste und Professional Services unterhält Microsoft Zugriffskontrollmechanismen, die in der Tabelle mit dem Titel </w:t>
      </w:r>
      <w:r w:rsidR="00044A94" w:rsidRPr="00044A94">
        <w:rPr>
          <w:lang w:val="de-DE"/>
        </w:rPr>
        <w:t>„</w:t>
      </w:r>
      <w:r w:rsidRPr="00463340">
        <w:rPr>
          <w:lang w:val="de-DE"/>
        </w:rPr>
        <w:t>Sicherheitsmaßnahmen</w:t>
      </w:r>
      <w:r w:rsidR="00044A94" w:rsidRPr="00044A94">
        <w:rPr>
          <w:lang w:val="de-DE"/>
        </w:rPr>
        <w:t>“</w:t>
      </w:r>
      <w:r w:rsidRPr="00463340">
        <w:rPr>
          <w:lang w:val="de-DE"/>
        </w:rPr>
        <w:t xml:space="preserve"> in Anhang A beschrieben sind; es gibt keinen ständigen Zugriff von Microsoft</w:t>
      </w:r>
      <w:r w:rsidR="00044A94">
        <w:rPr>
          <w:lang w:val="de-DE"/>
        </w:rPr>
        <w:t>-</w:t>
      </w:r>
      <w:r w:rsidR="00044A94" w:rsidRPr="00463340">
        <w:rPr>
          <w:lang w:val="de-DE"/>
        </w:rPr>
        <w:t>M</w:t>
      </w:r>
      <w:r w:rsidRPr="00463340">
        <w:rPr>
          <w:lang w:val="de-DE"/>
        </w:rPr>
        <w:t>itarbeitern auf Kundendaten und jeder erforderliche Zugriff ist zeitlich begrenzt.</w:t>
      </w:r>
    </w:p>
    <w:bookmarkEnd w:id="87"/>
    <w:p w14:paraId="217E6B41" w14:textId="77777777" w:rsidR="00FD6EAE" w:rsidRPr="002D674A" w:rsidRDefault="00FD6EAE" w:rsidP="00C106B7">
      <w:pPr>
        <w:pStyle w:val="Heading3"/>
        <w:rPr>
          <w:lang w:val="de-DE"/>
        </w:rPr>
      </w:pPr>
      <w:r w:rsidRPr="002D674A">
        <w:rPr>
          <w:lang w:val="de-DE"/>
        </w:rPr>
        <w:t>Pflichten des Kunden</w:t>
      </w:r>
      <w:bookmarkEnd w:id="88"/>
    </w:p>
    <w:p w14:paraId="09E56286" w14:textId="57EB7A50" w:rsidR="00FD6EAE" w:rsidRPr="002D674A" w:rsidRDefault="00463340" w:rsidP="006D1AE4">
      <w:pPr>
        <w:rPr>
          <w:lang w:val="de-DE"/>
        </w:rPr>
      </w:pPr>
      <w:bookmarkStart w:id="89" w:name="_Toc26972853"/>
      <w:r w:rsidRPr="00463340">
        <w:rPr>
          <w:lang w:val="de-DE"/>
        </w:rPr>
        <w:t xml:space="preserve">Der Kunde ist alleine für eine unabhängige Beurteilung verantwortlich, ob die technischen und organisatorischen Maßnahmen für die Produkte und Services den Anforderungen des Kunden entsprechen, einschließlich seiner Sicherheitsverpflichtungen gemäß geltenden Datenschutzvorschriften. Der Kunde bestätigt und erklärt, dass (unter Berücksichtigung des Stands der Technik, der Einführungskosten und der Art, des Umfangs, der Umstände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w:t>
      </w:r>
      <w:r w:rsidRPr="00463340">
        <w:rPr>
          <w:lang w:val="de-DE"/>
        </w:rPr>
        <w:lastRenderedPageBreak/>
        <w:t>Microsoft Intune oder im virtuellen Computer eines Microsoft</w:t>
      </w:r>
      <w:r w:rsidR="00044A94">
        <w:rPr>
          <w:lang w:val="de-DE"/>
        </w:rPr>
        <w:t>-</w:t>
      </w:r>
      <w:r w:rsidR="00044A94" w:rsidRPr="00463340">
        <w:rPr>
          <w:lang w:val="de-DE"/>
        </w:rPr>
        <w:t>A</w:t>
      </w:r>
      <w:r w:rsidRPr="00463340">
        <w:rPr>
          <w:lang w:val="de-DE"/>
        </w:rPr>
        <w:t>zure</w:t>
      </w:r>
      <w:r w:rsidR="00044A94">
        <w:rPr>
          <w:lang w:val="de-DE"/>
        </w:rPr>
        <w:t>-</w:t>
      </w:r>
      <w:r w:rsidR="00044A94" w:rsidRPr="00463340">
        <w:rPr>
          <w:lang w:val="de-DE"/>
        </w:rPr>
        <w:t>K</w:t>
      </w:r>
      <w:r w:rsidRPr="00463340">
        <w:rPr>
          <w:lang w:val="de-DE"/>
        </w:rPr>
        <w:t>unden oder in einer Anwendung registriert sind).</w:t>
      </w:r>
    </w:p>
    <w:p w14:paraId="40017437" w14:textId="77777777" w:rsidR="00FD6EAE" w:rsidRPr="002D674A" w:rsidDel="00BA1419" w:rsidRDefault="00FD6EAE" w:rsidP="00C106B7">
      <w:pPr>
        <w:pStyle w:val="Heading3"/>
        <w:rPr>
          <w:lang w:val="de-DE"/>
        </w:rPr>
      </w:pPr>
      <w:r w:rsidRPr="002D674A">
        <w:rPr>
          <w:lang w:val="de-DE"/>
        </w:rPr>
        <w:t>Prüfung der Einhaltung</w:t>
      </w:r>
      <w:bookmarkEnd w:id="89"/>
    </w:p>
    <w:p w14:paraId="12D42B0A" w14:textId="389A672C" w:rsidR="00FD6EAE" w:rsidRPr="002D674A" w:rsidDel="00BA1419" w:rsidRDefault="00463340" w:rsidP="006D1AE4">
      <w:pPr>
        <w:rPr>
          <w:lang w:val="de-DE"/>
        </w:rPr>
      </w:pPr>
      <w:r w:rsidRPr="00463340">
        <w:rPr>
          <w:lang w:val="de-DE"/>
        </w:rPr>
        <w:t>Microsoft wird Prüfungen der Sicherheit der Computer, der Computerumgebung und der physischen Rechenzentren, die Microsoft zur Verarbeitung von Kundendaten, Professional Services</w:t>
      </w:r>
      <w:r w:rsidR="00044A94">
        <w:rPr>
          <w:lang w:val="de-DE"/>
        </w:rPr>
        <w:t>-</w:t>
      </w:r>
      <w:r w:rsidR="00044A94" w:rsidRPr="00463340">
        <w:rPr>
          <w:lang w:val="de-DE"/>
        </w:rPr>
        <w:t>D</w:t>
      </w:r>
      <w:r w:rsidRPr="00463340">
        <w:rPr>
          <w:lang w:val="de-DE"/>
        </w:rPr>
        <w:t>aten und personenbezogenen Daten nutzt, wie folgt durchführen:</w:t>
      </w:r>
    </w:p>
    <w:p w14:paraId="0306E32C" w14:textId="77777777" w:rsidR="00463340" w:rsidRPr="00463340" w:rsidRDefault="00463340" w:rsidP="00463340">
      <w:pPr>
        <w:pStyle w:val="Bulletlist0"/>
        <w:rPr>
          <w:lang w:val="de-DE"/>
        </w:rPr>
      </w:pPr>
      <w:r w:rsidRPr="00463340">
        <w:rPr>
          <w:lang w:val="de-DE"/>
        </w:rPr>
        <w:t>Sieht eine Norm oder ein Rahmenkonzept Prüfungen vor, so wird mindestens einmal jährlich eine Prüfung dieser Kontrollnorm oder dieses Rahmenkonzepts veranlasst.</w:t>
      </w:r>
    </w:p>
    <w:p w14:paraId="3A45C23C" w14:textId="2CBF6299" w:rsidR="00463340" w:rsidRPr="00463340" w:rsidRDefault="00463340" w:rsidP="00463340">
      <w:pPr>
        <w:pStyle w:val="Bulletlist0"/>
        <w:rPr>
          <w:lang w:val="de-DE"/>
        </w:rPr>
      </w:pPr>
      <w:r w:rsidRPr="00463340">
        <w:rPr>
          <w:lang w:val="de-DE"/>
        </w:rPr>
        <w:t>Jede Prüfung wird entsprechend den Standards und Regeln der Aufsicht</w:t>
      </w:r>
      <w:r w:rsidR="00044A94" w:rsidRPr="00463340">
        <w:rPr>
          <w:lang w:val="de-DE"/>
        </w:rPr>
        <w:t>s</w:t>
      </w:r>
      <w:r w:rsidR="00044A94">
        <w:rPr>
          <w:lang w:val="de-DE"/>
        </w:rPr>
        <w:t>-</w:t>
      </w:r>
      <w:r w:rsidRPr="00463340">
        <w:rPr>
          <w:lang w:val="de-DE"/>
        </w:rPr>
        <w:t xml:space="preserve"> oder Akkreditierungsstellen für die jeweils anwendbaren Kontrollstandards oder Rahmenbestimmungen durchgeführt.</w:t>
      </w:r>
    </w:p>
    <w:p w14:paraId="465E495B" w14:textId="21395AEE" w:rsidR="00FD6EAE" w:rsidRPr="00ED5C0A" w:rsidDel="00BA1419" w:rsidRDefault="00463340" w:rsidP="00463340">
      <w:pPr>
        <w:pStyle w:val="Bulletlist0"/>
        <w:rPr>
          <w:lang w:val="de-DE"/>
        </w:rPr>
      </w:pPr>
      <w:r w:rsidRPr="00463340">
        <w:rPr>
          <w:lang w:val="de-DE"/>
        </w:rPr>
        <w:t>Jede Prüfung wird von qualifizierten, unabhängigen dritten Sicherheitsprüfern durchgeführt, die von Microsoft ausgewählt werden und für die Microsoft die Kosten trägt.</w:t>
      </w:r>
    </w:p>
    <w:p w14:paraId="6E922198" w14:textId="79F68FD6" w:rsidR="00463340" w:rsidRPr="00463340" w:rsidRDefault="00463340" w:rsidP="00463340">
      <w:pPr>
        <w:rPr>
          <w:lang w:val="de-DE"/>
        </w:rPr>
      </w:pPr>
      <w:r w:rsidRPr="00463340">
        <w:rPr>
          <w:lang w:val="de-DE"/>
        </w:rPr>
        <w:t>Jede Prüfung führt zur Erstellung eines Prüfungsberichts (</w:t>
      </w:r>
      <w:r w:rsidR="00044A94" w:rsidRPr="00044A94">
        <w:rPr>
          <w:lang w:val="de-DE"/>
        </w:rPr>
        <w:t>„</w:t>
      </w:r>
      <w:r w:rsidRPr="00463340">
        <w:rPr>
          <w:lang w:val="de-DE"/>
        </w:rPr>
        <w:t>Microsoft</w:t>
      </w:r>
      <w:r w:rsidR="00044A94">
        <w:rPr>
          <w:lang w:val="de-DE"/>
        </w:rPr>
        <w:t>-</w:t>
      </w:r>
      <w:r w:rsidR="00044A94" w:rsidRPr="00463340">
        <w:rPr>
          <w:lang w:val="de-DE"/>
        </w:rPr>
        <w:t>P</w:t>
      </w:r>
      <w:r w:rsidRPr="00463340">
        <w:rPr>
          <w:lang w:val="de-DE"/>
        </w:rPr>
        <w:t>rüfungsbericht</w:t>
      </w:r>
      <w:r w:rsidR="00044A94" w:rsidRPr="00044A94">
        <w:rPr>
          <w:lang w:val="de-DE"/>
        </w:rPr>
        <w:t>“</w:t>
      </w:r>
      <w:r w:rsidRPr="00463340">
        <w:rPr>
          <w:lang w:val="de-DE"/>
        </w:rPr>
        <w:t xml:space="preserve">), den Microsoft unter </w:t>
      </w:r>
      <w:hyperlink r:id="rId14" w:history="1">
        <w:r w:rsidRPr="00A07252">
          <w:rPr>
            <w:rStyle w:val="Hyperlink"/>
            <w:lang w:val="de-DE"/>
          </w:rPr>
          <w:t>https://servicetrust.microsoft.com/</w:t>
        </w:r>
      </w:hyperlink>
      <w:r w:rsidRPr="00463340">
        <w:rPr>
          <w:lang w:val="de-DE"/>
        </w:rPr>
        <w:t xml:space="preserve"> oder an einem anderen, von Microsoft angegebenen Ort zur Verfügung stellt. Der Microsoft</w:t>
      </w:r>
      <w:r w:rsidR="00044A94">
        <w:rPr>
          <w:lang w:val="de-DE"/>
        </w:rPr>
        <w:t>-</w:t>
      </w:r>
      <w:r w:rsidR="00044A94" w:rsidRPr="00463340">
        <w:rPr>
          <w:lang w:val="de-DE"/>
        </w:rPr>
        <w:t>P</w:t>
      </w:r>
      <w:r w:rsidRPr="00463340">
        <w:rPr>
          <w:lang w:val="de-DE"/>
        </w:rPr>
        <w:t>rüfungsbericht ist eine vertrauliche Information von Microsoft und legt alle wesentlichen Feststellungen des Prüfers eindeutig offen. Microsoft behebt umgehend alle in einem Microsoft</w:t>
      </w:r>
      <w:r w:rsidR="00044A94">
        <w:rPr>
          <w:lang w:val="de-DE"/>
        </w:rPr>
        <w:t>-</w:t>
      </w:r>
      <w:r w:rsidR="00044A94" w:rsidRPr="00463340">
        <w:rPr>
          <w:lang w:val="de-DE"/>
        </w:rPr>
        <w:t>P</w:t>
      </w:r>
      <w:r w:rsidRPr="00463340">
        <w:rPr>
          <w:lang w:val="de-DE"/>
        </w:rPr>
        <w:t>rüfbericht festgestellten Probleme zur Zufriedenheit des Prüfers. Auf Verlangen des Kunden stellt Microsoft dem Kunden jeden Microsoft</w:t>
      </w:r>
      <w:r w:rsidR="00044A94">
        <w:rPr>
          <w:lang w:val="de-DE"/>
        </w:rPr>
        <w:t>-</w:t>
      </w:r>
      <w:r w:rsidR="00044A94" w:rsidRPr="00463340">
        <w:rPr>
          <w:lang w:val="de-DE"/>
        </w:rPr>
        <w:t>P</w:t>
      </w:r>
      <w:r w:rsidRPr="00463340">
        <w:rPr>
          <w:lang w:val="de-DE"/>
        </w:rPr>
        <w:t>rüfbericht zur Verfügung. Der Microsoft</w:t>
      </w:r>
      <w:r w:rsidR="00044A94">
        <w:rPr>
          <w:lang w:val="de-DE"/>
        </w:rPr>
        <w:t>-</w:t>
      </w:r>
      <w:r w:rsidR="00044A94" w:rsidRPr="00463340">
        <w:rPr>
          <w:lang w:val="de-DE"/>
        </w:rPr>
        <w:t>P</w:t>
      </w:r>
      <w:r w:rsidRPr="00463340">
        <w:rPr>
          <w:lang w:val="de-DE"/>
        </w:rPr>
        <w:t>rüfbericht unterliegt den Vertraulichkeit</w:t>
      </w:r>
      <w:r w:rsidR="00044A94" w:rsidRPr="00463340">
        <w:rPr>
          <w:lang w:val="de-DE"/>
        </w:rPr>
        <w:t>s</w:t>
      </w:r>
      <w:r w:rsidR="00044A94">
        <w:rPr>
          <w:lang w:val="de-DE"/>
        </w:rPr>
        <w:t>-</w:t>
      </w:r>
      <w:r w:rsidRPr="00463340">
        <w:rPr>
          <w:lang w:val="de-DE"/>
        </w:rPr>
        <w:t xml:space="preserve"> und Verteilungseinschränkungen von Microsoft und dem Prüfer.</w:t>
      </w:r>
    </w:p>
    <w:p w14:paraId="771FA912" w14:textId="730C03D2" w:rsidR="00463340" w:rsidRPr="00463340" w:rsidRDefault="00463340" w:rsidP="00463340">
      <w:pPr>
        <w:rPr>
          <w:lang w:val="de-DE"/>
        </w:rPr>
      </w:pPr>
      <w:r w:rsidRPr="00463340">
        <w:rPr>
          <w:lang w:val="de-DE"/>
        </w:rPr>
        <w:t>Insoweit die Prüfanforderungen des Kunden im Rahmen der Datenschutzvorschriften durch die Prüfberichte, Dokumentationen oder Informationen zur Einhaltung, die Microsoft seinen Kunden allgemein zur Verfügung stellt, nicht angemessen erfüllt werden können, reagiert Microsoft umgehend auf die zusätzlichen Prüfanweisungen des Kunden. Vor Beginn einer Prüfung vereinbaren der Kunde und Microsoft gemeinsam Umfang, Zeitpunkt, Dauer, Kontrol</w:t>
      </w:r>
      <w:r w:rsidR="00044A94" w:rsidRPr="00463340">
        <w:rPr>
          <w:lang w:val="de-DE"/>
        </w:rPr>
        <w:t>l</w:t>
      </w:r>
      <w:r w:rsidR="00044A94">
        <w:rPr>
          <w:lang w:val="de-DE"/>
        </w:rPr>
        <w:t>-</w:t>
      </w:r>
      <w:r w:rsidRPr="00463340">
        <w:rPr>
          <w:lang w:val="de-DE"/>
        </w:rPr>
        <w:t xml:space="preserve"> und Nachweisanforderungen sowie die Gebühren für die Prüfung; das Erfordernis einer Vereinbarung gestattet Microsoft jedoch nicht, die Durchführung der Prüfung unangemessen zu verzögern. Soweit für die Durchführung der Prüfung erforderlich stellt Microsoft die relevanten Verarbeitungssysteme, Einrichtungen und unterstützende Unterlagen zur Verfügung, die für die Verarbeitung von Kundendaten, Professional Services</w:t>
      </w:r>
      <w:r w:rsidR="00044A94">
        <w:rPr>
          <w:lang w:val="de-DE"/>
        </w:rPr>
        <w:t>-</w:t>
      </w:r>
      <w:r w:rsidR="00044A94" w:rsidRPr="00463340">
        <w:rPr>
          <w:lang w:val="de-DE"/>
        </w:rPr>
        <w:t>D</w:t>
      </w:r>
      <w:r w:rsidRPr="00463340">
        <w:rPr>
          <w:lang w:val="de-DE"/>
        </w:rPr>
        <w:t xml:space="preserve">aten und personenbezogenen Daten durch Microsoft, die mit Microsoft verbundenen Unternehmen und Unterauftragsverarbeiter relevant sind. Eine solche Prüfung wird von einer unabhängigen, akkreditierten und externen </w:t>
      </w:r>
      <w:r w:rsidRPr="00463340">
        <w:rPr>
          <w:lang w:val="de-DE"/>
        </w:rPr>
        <w:lastRenderedPageBreak/>
        <w:t>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w:t>
      </w:r>
      <w:r w:rsidR="00044A94">
        <w:rPr>
          <w:lang w:val="de-DE"/>
        </w:rPr>
        <w:t>-</w:t>
      </w:r>
      <w:r w:rsidR="00044A94" w:rsidRPr="00463340">
        <w:rPr>
          <w:lang w:val="de-DE"/>
        </w:rPr>
        <w:t>S</w:t>
      </w:r>
      <w:r w:rsidRPr="00463340">
        <w:rPr>
          <w:lang w:val="de-DE"/>
        </w:rPr>
        <w:t>ysteme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3065AD5C" w14:textId="78A7FA27" w:rsidR="00FD6EAE" w:rsidRPr="00ED5C0A" w:rsidRDefault="00463340" w:rsidP="00463340">
      <w:pPr>
        <w:rPr>
          <w:lang w:val="de-DE"/>
        </w:rPr>
      </w:pPr>
      <w:r w:rsidRPr="00463340">
        <w:rPr>
          <w:lang w:val="de-DE"/>
        </w:rPr>
        <w:t>Nichts in diesem Abschnitt des DPA variiert oder modifiziert die DSGVO</w:t>
      </w:r>
      <w:r w:rsidR="00044A94">
        <w:rPr>
          <w:lang w:val="de-DE"/>
        </w:rPr>
        <w:t>-</w:t>
      </w:r>
      <w:r w:rsidR="00044A94" w:rsidRPr="00463340">
        <w:rPr>
          <w:lang w:val="de-DE"/>
        </w:rPr>
        <w:t>B</w:t>
      </w:r>
      <w:r w:rsidRPr="00463340">
        <w:rPr>
          <w:lang w:val="de-DE"/>
        </w:rPr>
        <w:t>estimmungen oder beeinträchtigt die Rechte einer Aufsichtsbehörde oder einer betroffenen Person gemäß den Datenschutzvorschriften. Microsoft Corporation ist ein beabsichtigter Drittbegünstigter dieses Abschnitts.</w:t>
      </w:r>
    </w:p>
    <w:p w14:paraId="47B86C3A" w14:textId="77777777" w:rsidR="00FD6EAE" w:rsidRPr="00ED5C0A" w:rsidRDefault="00FD6EAE" w:rsidP="006D1AE4">
      <w:pPr>
        <w:pStyle w:val="Heading2"/>
        <w:rPr>
          <w:lang w:val="de-DE"/>
        </w:rPr>
      </w:pPr>
      <w:bookmarkStart w:id="90" w:name="_Toc507768554"/>
      <w:bookmarkStart w:id="91" w:name="_Toc8395014"/>
      <w:bookmarkStart w:id="92" w:name="_Toc6563803"/>
      <w:bookmarkStart w:id="93" w:name="_Toc21617021"/>
      <w:bookmarkStart w:id="94" w:name="_Toc26972854"/>
      <w:bookmarkStart w:id="95" w:name="_Toc155362151"/>
      <w:bookmarkStart w:id="96" w:name="_Toc199944647"/>
      <w:r w:rsidRPr="00ED5C0A">
        <w:rPr>
          <w:lang w:val="de-DE"/>
        </w:rPr>
        <w:t>Meldung von Sicherheitsvorfällen</w:t>
      </w:r>
      <w:bookmarkEnd w:id="90"/>
      <w:bookmarkEnd w:id="91"/>
      <w:bookmarkEnd w:id="92"/>
      <w:bookmarkEnd w:id="93"/>
      <w:bookmarkEnd w:id="94"/>
      <w:bookmarkEnd w:id="95"/>
      <w:bookmarkEnd w:id="96"/>
    </w:p>
    <w:p w14:paraId="3B077697" w14:textId="5E671982" w:rsidR="00463340" w:rsidRPr="00463340" w:rsidRDefault="00463340" w:rsidP="00463340">
      <w:pPr>
        <w:rPr>
          <w:lang w:val="de-DE"/>
        </w:rPr>
      </w:pPr>
      <w:bookmarkStart w:id="97" w:name="_Toc507768555"/>
      <w:bookmarkStart w:id="98" w:name="_Toc8395015"/>
      <w:bookmarkStart w:id="99" w:name="_Toc6563804"/>
      <w:bookmarkStart w:id="100" w:name="_Toc21617022"/>
      <w:bookmarkStart w:id="101" w:name="_Toc26972855"/>
      <w:bookmarkStart w:id="102" w:name="DataTransfersandLocation"/>
      <w:r w:rsidRPr="00463340">
        <w:rPr>
          <w:lang w:val="de-DE"/>
        </w:rPr>
        <w:t>Wenn Microsoft eine Verletzung der Sicherheit bemerkt, die zur unbeabsichtigten oder unrechtmäßigen Vernichtung, zum Verlust, zur Veränderung, zur unbefugten Offenlegung oder zum unbefugten Zugriff auf Kundendaten, Professional Services</w:t>
      </w:r>
      <w:r w:rsidR="00044A94">
        <w:rPr>
          <w:lang w:val="de-DE"/>
        </w:rPr>
        <w:t>-</w:t>
      </w:r>
      <w:r w:rsidR="00044A94" w:rsidRPr="00463340">
        <w:rPr>
          <w:lang w:val="de-DE"/>
        </w:rPr>
        <w:t>D</w:t>
      </w:r>
      <w:r w:rsidRPr="00463340">
        <w:rPr>
          <w:lang w:val="de-DE"/>
        </w:rPr>
        <w:t xml:space="preserve">aten oder personenbezogene Daten während der Verarbeitung durch Microsoft führt (jeweils ein </w:t>
      </w:r>
      <w:r w:rsidR="00044A94" w:rsidRPr="00044A94">
        <w:rPr>
          <w:lang w:val="de-DE"/>
        </w:rPr>
        <w:t>„</w:t>
      </w:r>
      <w:r w:rsidRPr="00463340">
        <w:rPr>
          <w:lang w:val="de-DE"/>
        </w:rPr>
        <w:t>Sicherheitsvorfall</w:t>
      </w:r>
      <w:r w:rsidR="00044A94" w:rsidRPr="00044A94">
        <w:rPr>
          <w:lang w:val="de-DE"/>
        </w:rPr>
        <w:t>“</w:t>
      </w:r>
      <w:r w:rsidRPr="00463340">
        <w:rPr>
          <w:lang w:val="de-DE"/>
        </w:rPr>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285D4CEF" w14:textId="4F0BAD13" w:rsidR="00463340" w:rsidRPr="00463340" w:rsidRDefault="00463340" w:rsidP="00463340">
      <w:pPr>
        <w:rPr>
          <w:lang w:val="de-DE"/>
        </w:rPr>
      </w:pPr>
      <w:r w:rsidRPr="00463340">
        <w:rPr>
          <w:lang w:val="de-DE"/>
        </w:rPr>
        <w:t xml:space="preserve">Meldungen über Sicherheitsvorfälle werden dem Kunden auf von Microsoft gewählte Art und Weise übermittelt, etwa per </w:t>
      </w:r>
      <w:r w:rsidR="00044A94">
        <w:rPr>
          <w:lang w:val="de-DE"/>
        </w:rPr>
        <w:t>E</w:t>
      </w:r>
      <w:r w:rsidR="00044A94">
        <w:rPr>
          <w:lang w:val="de-DE"/>
        </w:rPr>
        <w:noBreakHyphen/>
        <w:t>Mail</w:t>
      </w:r>
      <w:r w:rsidRPr="00463340">
        <w:rPr>
          <w:lang w:val="de-DE"/>
        </w:rPr>
        <w:t>. Es obliegt allein dem Kunden, sicherzustellen,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1E5D2AA4" w14:textId="77777777" w:rsidR="00463340" w:rsidRPr="00463340" w:rsidRDefault="00463340" w:rsidP="00463340">
      <w:pPr>
        <w:rPr>
          <w:lang w:val="de-DE"/>
        </w:rPr>
      </w:pPr>
      <w:r w:rsidRPr="00463340">
        <w:rPr>
          <w:lang w:val="de-DE"/>
        </w:rPr>
        <w:t xml:space="preserve">Microsoft wird angemessene Anstrengungen unternehmen, um den Kunden bei der Erfüllung seiner Verpflichtung nach Art. 33 DSGVO oder anderen anwendbaren Gesetzen oder </w:t>
      </w:r>
      <w:r w:rsidRPr="00463340">
        <w:rPr>
          <w:lang w:val="de-DE"/>
        </w:rPr>
        <w:lastRenderedPageBreak/>
        <w:t>Vorschriften zu unterstützen, nämlich die zuständige Aufsichtsbehörde und die betroffenen Personen über solche Sicherheitsvorfälle zu unterrichten.</w:t>
      </w:r>
    </w:p>
    <w:p w14:paraId="7739A9CB" w14:textId="77777777" w:rsidR="00463340" w:rsidRPr="00463340" w:rsidRDefault="00463340" w:rsidP="00463340">
      <w:pPr>
        <w:rPr>
          <w:lang w:val="de-DE"/>
        </w:rPr>
      </w:pPr>
      <w:r w:rsidRPr="00463340">
        <w:rPr>
          <w:lang w:val="de-DE"/>
        </w:rPr>
        <w:t>Die Meldung eines Sicherheitsvorfalls oder die Reaktion auf einen Sicherheitsvorfall durch Microsoft gemäß diesem Abschnitt bedeutet nicht, dass Microsoft einen Fehler oder eine Haftung in Bezug auf den betreffenden Sicherheitsvorfall anerkennt.</w:t>
      </w:r>
    </w:p>
    <w:p w14:paraId="3176450E" w14:textId="7A33D73D" w:rsidR="00FD6EAE" w:rsidRPr="00ED5C0A" w:rsidRDefault="00463340" w:rsidP="00463340">
      <w:pPr>
        <w:rPr>
          <w:lang w:val="de-DE"/>
        </w:rPr>
      </w:pPr>
      <w:r w:rsidRPr="00463340">
        <w:rPr>
          <w:lang w:val="de-DE"/>
        </w:rPr>
        <w:t>Der Kunde ist verpflichtet, Microsoft einen möglichen Missbrauch seiner Accounts oder Authentifizierungsdaten oder sicherheitsrelevante Vorfälle im Zusammenhang mit den Produkten und Services unverzüglich mitzuteilen.</w:t>
      </w:r>
    </w:p>
    <w:p w14:paraId="2143F9BD" w14:textId="2BD551CB" w:rsidR="00FD6EAE" w:rsidRPr="00ED5C0A" w:rsidRDefault="00FD6EAE" w:rsidP="006D1AE4">
      <w:pPr>
        <w:pStyle w:val="Heading2"/>
        <w:rPr>
          <w:lang w:val="de-DE"/>
        </w:rPr>
      </w:pPr>
      <w:bookmarkStart w:id="103" w:name="_Toc155362152"/>
      <w:bookmarkStart w:id="104" w:name="_Toc199944648"/>
      <w:r w:rsidRPr="00ED5C0A">
        <w:rPr>
          <w:lang w:val="de-DE"/>
        </w:rPr>
        <w:t xml:space="preserve">Datenübermittlungen und </w:t>
      </w:r>
      <w:bookmarkStart w:id="105" w:name="LocationofDataProcessing"/>
      <w:bookmarkStart w:id="106" w:name="_Toc489605583"/>
      <w:r w:rsidRPr="00ED5C0A">
        <w:rPr>
          <w:lang w:val="de-DE"/>
        </w:rPr>
        <w:t>Speicher</w:t>
      </w:r>
      <w:bookmarkEnd w:id="97"/>
      <w:bookmarkEnd w:id="98"/>
      <w:bookmarkEnd w:id="99"/>
      <w:bookmarkEnd w:id="100"/>
      <w:bookmarkEnd w:id="101"/>
      <w:bookmarkEnd w:id="103"/>
      <w:bookmarkEnd w:id="105"/>
      <w:bookmarkEnd w:id="106"/>
      <w:r w:rsidR="00251857">
        <w:rPr>
          <w:lang w:val="de-DE"/>
        </w:rPr>
        <w:t>ort</w:t>
      </w:r>
      <w:bookmarkEnd w:id="104"/>
    </w:p>
    <w:p w14:paraId="47D07E5C" w14:textId="77777777" w:rsidR="00FD6EAE" w:rsidRPr="00ED5C0A" w:rsidRDefault="00FD6EAE" w:rsidP="006D1AE4">
      <w:pPr>
        <w:pStyle w:val="Heading3"/>
        <w:rPr>
          <w:lang w:val="de-DE"/>
        </w:rPr>
      </w:pPr>
      <w:bookmarkStart w:id="107" w:name="_Toc26972856"/>
      <w:bookmarkEnd w:id="102"/>
      <w:r w:rsidRPr="00ED5C0A">
        <w:rPr>
          <w:lang w:val="de-DE"/>
        </w:rPr>
        <w:t>Datenübermittlungen</w:t>
      </w:r>
      <w:bookmarkEnd w:id="107"/>
    </w:p>
    <w:p w14:paraId="725A0B6C" w14:textId="638A7586" w:rsidR="00463340" w:rsidRPr="00463340" w:rsidRDefault="00463340" w:rsidP="00463340">
      <w:pPr>
        <w:rPr>
          <w:lang w:val="de-DE"/>
        </w:rPr>
      </w:pPr>
      <w:bookmarkStart w:id="108" w:name="_Toc507768556"/>
      <w:bookmarkStart w:id="109" w:name="_Toc8395016"/>
      <w:bookmarkStart w:id="110" w:name="_Toc6563805"/>
      <w:bookmarkStart w:id="111" w:name="_Toc21617023"/>
      <w:bookmarkStart w:id="112" w:name="_Toc26972858"/>
      <w:r w:rsidRPr="00463340">
        <w:rPr>
          <w:lang w:val="de-DE"/>
        </w:rPr>
        <w:t>Kundendaten, Professional Services</w:t>
      </w:r>
      <w:r w:rsidR="00044A94">
        <w:rPr>
          <w:lang w:val="de-DE"/>
        </w:rPr>
        <w:t>-</w:t>
      </w:r>
      <w:r w:rsidR="00044A94" w:rsidRPr="00463340">
        <w:rPr>
          <w:lang w:val="de-DE"/>
        </w:rPr>
        <w:t>D</w:t>
      </w:r>
      <w:r w:rsidRPr="00463340">
        <w:rPr>
          <w:lang w:val="de-DE"/>
        </w:rPr>
        <w:t>aten und personenbezogene Daten, die Microsoft im Auftrag des Kunden verarbeitet, dürfen nur gemäß den DPA</w:t>
      </w:r>
      <w:r w:rsidR="00044A94">
        <w:rPr>
          <w:lang w:val="de-DE"/>
        </w:rPr>
        <w:t>-</w:t>
      </w:r>
      <w:r w:rsidR="00044A94" w:rsidRPr="00463340">
        <w:rPr>
          <w:lang w:val="de-DE"/>
        </w:rPr>
        <w:t>B</w:t>
      </w:r>
      <w:r w:rsidRPr="00463340">
        <w:rPr>
          <w:lang w:val="de-DE"/>
        </w:rPr>
        <w:t>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w:t>
      </w:r>
      <w:r w:rsidR="00044A94">
        <w:rPr>
          <w:lang w:val="de-DE"/>
        </w:rPr>
        <w:t>-</w:t>
      </w:r>
      <w:r w:rsidR="00044A94" w:rsidRPr="00463340">
        <w:rPr>
          <w:lang w:val="de-DE"/>
        </w:rPr>
        <w:t>D</w:t>
      </w:r>
      <w:r w:rsidRPr="00463340">
        <w:rPr>
          <w:lang w:val="de-DE"/>
        </w:rPr>
        <w:t>aten und personenbezogene Daten in die Vereinigten Staaten von Amerika oder in jedes andere Land zu übermitteln, in dem Microsoft oder seine Unterauftragsverarbeiter tätig sind, und Kundendaten und personenbezogene Daten zur Bereitstellung der Produkte zu speichern und zu verarbeiten, ausgenommen wie an anderer Stelle in den DPA</w:t>
      </w:r>
      <w:r w:rsidR="00044A94">
        <w:rPr>
          <w:lang w:val="de-DE"/>
        </w:rPr>
        <w:t>-</w:t>
      </w:r>
      <w:r w:rsidR="00044A94" w:rsidRPr="00463340">
        <w:rPr>
          <w:lang w:val="de-DE"/>
        </w:rPr>
        <w:t>B</w:t>
      </w:r>
      <w:r w:rsidRPr="00463340">
        <w:rPr>
          <w:lang w:val="de-DE"/>
        </w:rPr>
        <w:t xml:space="preserve">estimmungen beschrieben. </w:t>
      </w:r>
    </w:p>
    <w:p w14:paraId="0375138B" w14:textId="7AFCEE38" w:rsidR="00463340" w:rsidRPr="00463340" w:rsidRDefault="00463340" w:rsidP="00463340">
      <w:pPr>
        <w:rPr>
          <w:lang w:val="de-DE"/>
        </w:rPr>
      </w:pPr>
      <w:r w:rsidRPr="00463340">
        <w:rPr>
          <w:lang w:val="de-DE"/>
        </w:rPr>
        <w:t>Sämtliche Übermittlungen von Kundendaten, Professional Services</w:t>
      </w:r>
      <w:r w:rsidR="00044A94">
        <w:rPr>
          <w:lang w:val="de-DE"/>
        </w:rPr>
        <w:t>-</w:t>
      </w:r>
      <w:r w:rsidR="00044A94" w:rsidRPr="00463340">
        <w:rPr>
          <w:lang w:val="de-DE"/>
        </w:rPr>
        <w:t>D</w:t>
      </w:r>
      <w:r w:rsidRPr="00463340">
        <w:rPr>
          <w:lang w:val="de-DE"/>
        </w:rPr>
        <w:t xml:space="preserve">aten und personenbezogenen Daten aus der Europäischen Union, dem Europäischen Wirtschaftsraum, dem Vereinigten Königreich und der Schweiz zur Bereitstellung der Produkte und Services unterliegen den Bedingungen der von Microsoft implementierten Standardvertragsklauseln von 2021. Darüber hinaus unterliegen Übermittlungen aus dem Vereinigten Königreich den Bedingungen des von Microsoft implementierten IDTA. Für die Zwecke dieses DPA bezeichnet </w:t>
      </w:r>
      <w:r w:rsidR="00044A94" w:rsidRPr="00044A94">
        <w:rPr>
          <w:lang w:val="de-DE"/>
        </w:rPr>
        <w:t>„</w:t>
      </w:r>
      <w:r w:rsidRPr="00463340">
        <w:rPr>
          <w:lang w:val="de-DE"/>
        </w:rPr>
        <w:t>IDTA</w:t>
      </w:r>
      <w:r w:rsidR="00044A94" w:rsidRPr="00044A94">
        <w:rPr>
          <w:lang w:val="de-DE"/>
        </w:rPr>
        <w:t>“</w:t>
      </w:r>
      <w:r w:rsidRPr="00463340">
        <w:rPr>
          <w:lang w:val="de-DE"/>
        </w:rPr>
        <w:t xml:space="preserve"> den 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w:t>
      </w:r>
      <w:r w:rsidRPr="00463340">
        <w:rPr>
          <w:lang w:val="de-DE"/>
        </w:rPr>
        <w:lastRenderedPageBreak/>
        <w:t>personenbezogener Daten an ein Drittland oder eine internationale Organisation unterliegen geeigneten Garantien, wie sie in Art. 46 DSGVO beschrieben sind, und solche Übermittlungen und Garantien werden nach Art. 30 Absatz 2 DSGVO dokumentiert.</w:t>
      </w:r>
    </w:p>
    <w:p w14:paraId="4D1D7401" w14:textId="29DFC6D1" w:rsidR="00FD6EAE" w:rsidRPr="00ED5C0A" w:rsidRDefault="00463340" w:rsidP="00463340">
      <w:pPr>
        <w:rPr>
          <w:lang w:val="de-DE"/>
        </w:rPr>
      </w:pPr>
      <w:r w:rsidRPr="00463340">
        <w:rPr>
          <w:lang w:val="de-DE"/>
        </w:rPr>
        <w:t>Darüber hinaus ist Microsoft nach dem EU</w:t>
      </w:r>
      <w:r w:rsidR="00044A94">
        <w:rPr>
          <w:lang w:val="de-DE"/>
        </w:rPr>
        <w:t>-</w:t>
      </w:r>
      <w:r w:rsidR="00044A94" w:rsidRPr="00463340">
        <w:rPr>
          <w:lang w:val="de-DE"/>
        </w:rPr>
        <w:t>U</w:t>
      </w:r>
      <w:r w:rsidRPr="00463340">
        <w:rPr>
          <w:lang w:val="de-DE"/>
        </w:rPr>
        <w:t>.S. und dem Schweiz</w:t>
      </w:r>
      <w:r w:rsidR="00044A94">
        <w:rPr>
          <w:lang w:val="de-DE"/>
        </w:rPr>
        <w:t>-</w:t>
      </w:r>
      <w:r w:rsidR="00044A94" w:rsidRPr="00463340">
        <w:rPr>
          <w:lang w:val="de-DE"/>
        </w:rPr>
        <w:t>U</w:t>
      </w:r>
      <w:r w:rsidRPr="00463340">
        <w:rPr>
          <w:lang w:val="de-DE"/>
        </w:rPr>
        <w:t>.S. Data Privacy Framework sowie der UK Erweiterung zu dem EU</w:t>
      </w:r>
      <w:r w:rsidR="00044A94">
        <w:rPr>
          <w:lang w:val="de-DE"/>
        </w:rPr>
        <w:t>-</w:t>
      </w:r>
      <w:r w:rsidR="00044A94" w:rsidRPr="00463340">
        <w:rPr>
          <w:lang w:val="de-DE"/>
        </w:rPr>
        <w:t>U</w:t>
      </w:r>
      <w:r w:rsidRPr="00463340">
        <w:rPr>
          <w:lang w:val="de-DE"/>
        </w:rPr>
        <w:t>.S. Data Privacy Framework und den damit verbundenen Verpflichtungen zertifiziert. Microsoft stimmt zu, den Kunden zu benachrichtigen, falls Microsoft der Ansicht ist, der Verpflichtung zur Bereitstellung des gleichen Schutzniveaus, das nach den Grundsätzen des Data Privacy Frameworks erforderlich ist, nicht mehr nachkommen zu können.</w:t>
      </w:r>
    </w:p>
    <w:p w14:paraId="7DF81823" w14:textId="77777777" w:rsidR="00FD6EAE" w:rsidRPr="00ED5C0A" w:rsidRDefault="00FD6EAE" w:rsidP="006D1AE4">
      <w:pPr>
        <w:pStyle w:val="Heading3"/>
        <w:rPr>
          <w:lang w:val="de-DE"/>
        </w:rPr>
      </w:pPr>
      <w:r w:rsidRPr="00ED5C0A">
        <w:rPr>
          <w:lang w:val="de-DE"/>
        </w:rPr>
        <w:t>Speicherorte von Kundendaten</w:t>
      </w:r>
    </w:p>
    <w:p w14:paraId="0E64D584" w14:textId="39C43E33" w:rsidR="00463340" w:rsidRPr="00463340" w:rsidRDefault="00463340" w:rsidP="00463340">
      <w:pPr>
        <w:rPr>
          <w:lang w:val="de-DE"/>
        </w:rPr>
      </w:pPr>
      <w:bookmarkStart w:id="113" w:name="_Toc82433444"/>
      <w:bookmarkStart w:id="114" w:name="_Toc507768558"/>
      <w:bookmarkStart w:id="115" w:name="_Toc8395018"/>
      <w:bookmarkStart w:id="116" w:name="_Toc6563807"/>
      <w:bookmarkStart w:id="117" w:name="_Toc21617025"/>
      <w:bookmarkStart w:id="118" w:name="_Toc26972860"/>
      <w:bookmarkEnd w:id="108"/>
      <w:bookmarkEnd w:id="109"/>
      <w:bookmarkEnd w:id="110"/>
      <w:bookmarkEnd w:id="111"/>
      <w:bookmarkEnd w:id="112"/>
      <w:r w:rsidRPr="00463340">
        <w:rPr>
          <w:lang w:val="de-DE"/>
        </w:rPr>
        <w:t>Im Fall der Core</w:t>
      </w:r>
      <w:r w:rsidR="00044A94">
        <w:rPr>
          <w:lang w:val="de-DE"/>
        </w:rPr>
        <w:t>-</w:t>
      </w:r>
      <w:r w:rsidR="00044A94" w:rsidRPr="00463340">
        <w:rPr>
          <w:lang w:val="de-DE"/>
        </w:rPr>
        <w:t>O</w:t>
      </w:r>
      <w:r w:rsidRPr="00463340">
        <w:rPr>
          <w:lang w:val="de-DE"/>
        </w:rPr>
        <w:t>nlinedienste speichert Microsoft ruhende Kundendaten (</w:t>
      </w:r>
      <w:r w:rsidR="00044A94" w:rsidRPr="00044A94">
        <w:rPr>
          <w:lang w:val="de-DE"/>
        </w:rPr>
        <w:t>„</w:t>
      </w:r>
      <w:r w:rsidRPr="00463340">
        <w:rPr>
          <w:lang w:val="de-DE"/>
        </w:rPr>
        <w:t>at rest</w:t>
      </w:r>
      <w:r w:rsidR="00044A94" w:rsidRPr="00044A94">
        <w:rPr>
          <w:lang w:val="de-DE"/>
        </w:rPr>
        <w:t>“</w:t>
      </w:r>
      <w:r w:rsidRPr="00463340">
        <w:rPr>
          <w:lang w:val="de-DE"/>
        </w:rPr>
        <w:t xml:space="preserve">) in bestimmten größeren geografischen Gebieten (jeweils ein </w:t>
      </w:r>
      <w:r w:rsidR="00044A94" w:rsidRPr="00044A94">
        <w:rPr>
          <w:lang w:val="de-DE"/>
        </w:rPr>
        <w:t>„</w:t>
      </w:r>
      <w:r w:rsidRPr="00463340">
        <w:rPr>
          <w:lang w:val="de-DE"/>
        </w:rPr>
        <w:t>Geo</w:t>
      </w:r>
      <w:r w:rsidR="00044A94" w:rsidRPr="00044A94">
        <w:rPr>
          <w:lang w:val="de-DE"/>
        </w:rPr>
        <w:t>“</w:t>
      </w:r>
      <w:r w:rsidRPr="00463340">
        <w:rPr>
          <w:lang w:val="de-DE"/>
        </w:rPr>
        <w:t>) wie in den Produktbestimmungen beschrieben.</w:t>
      </w:r>
    </w:p>
    <w:p w14:paraId="4D5FE485" w14:textId="14E886FB" w:rsidR="00463340" w:rsidRPr="00463340" w:rsidRDefault="00463340" w:rsidP="00463340">
      <w:pPr>
        <w:rPr>
          <w:lang w:val="de-DE"/>
        </w:rPr>
      </w:pPr>
      <w:r w:rsidRPr="00463340">
        <w:rPr>
          <w:lang w:val="de-DE"/>
        </w:rPr>
        <w:t>Für EU</w:t>
      </w:r>
      <w:r w:rsidR="00044A94">
        <w:rPr>
          <w:lang w:val="de-DE"/>
        </w:rPr>
        <w:t>-</w:t>
      </w:r>
      <w:r w:rsidR="00044A94" w:rsidRPr="00463340">
        <w:rPr>
          <w:lang w:val="de-DE"/>
        </w:rPr>
        <w:t>D</w:t>
      </w:r>
      <w:r w:rsidRPr="00463340">
        <w:rPr>
          <w:lang w:val="de-DE"/>
        </w:rPr>
        <w:t>atengrenzen</w:t>
      </w:r>
      <w:r w:rsidR="00044A94">
        <w:rPr>
          <w:lang w:val="de-DE"/>
        </w:rPr>
        <w:t>-</w:t>
      </w:r>
      <w:r w:rsidR="00044A94" w:rsidRPr="00463340">
        <w:rPr>
          <w:lang w:val="de-DE"/>
        </w:rPr>
        <w:t>D</w:t>
      </w:r>
      <w:r w:rsidRPr="00463340">
        <w:rPr>
          <w:lang w:val="de-DE"/>
        </w:rPr>
        <w:t>ienste speichert und verarbeitet Microsoft Kundendaten und personenbezogene Daten und speichert ruhende Professional Services</w:t>
      </w:r>
      <w:r w:rsidR="00044A94">
        <w:rPr>
          <w:lang w:val="de-DE"/>
        </w:rPr>
        <w:t>-</w:t>
      </w:r>
      <w:r w:rsidR="00044A94" w:rsidRPr="00463340">
        <w:rPr>
          <w:lang w:val="de-DE"/>
        </w:rPr>
        <w:t>D</w:t>
      </w:r>
      <w:r w:rsidRPr="00463340">
        <w:rPr>
          <w:lang w:val="de-DE"/>
        </w:rPr>
        <w:t>aten innerhalb der Europäischen Union, wie in den Produktbestimmungen beschrieben.</w:t>
      </w:r>
    </w:p>
    <w:p w14:paraId="5C2EFFD7" w14:textId="72CEABAA" w:rsidR="00FD6EAE" w:rsidRPr="00ED5C0A" w:rsidRDefault="00463340" w:rsidP="00463340">
      <w:pPr>
        <w:rPr>
          <w:lang w:val="de-DE"/>
        </w:rPr>
      </w:pPr>
      <w:r w:rsidRPr="00463340">
        <w:rPr>
          <w:lang w:val="de-DE"/>
        </w:rPr>
        <w:t>Die Regionen, von denen aus der Kunde oder Endbenutzer des Kunden auf Kundendaten zugreifen oder diese verschieben kann, werden von Microsoft weder kontrolliert noch begrenzt.</w:t>
      </w:r>
    </w:p>
    <w:p w14:paraId="1219C0A3" w14:textId="77777777" w:rsidR="00FD6EAE" w:rsidRPr="00ED5C0A" w:rsidRDefault="00FD6EAE" w:rsidP="006D1AE4">
      <w:pPr>
        <w:pStyle w:val="Heading2"/>
        <w:rPr>
          <w:lang w:val="de-DE"/>
        </w:rPr>
      </w:pPr>
      <w:bookmarkStart w:id="119" w:name="_Toc155362153"/>
      <w:bookmarkStart w:id="120" w:name="_Toc199944649"/>
      <w:r w:rsidRPr="00ED5C0A">
        <w:rPr>
          <w:lang w:val="de-DE"/>
        </w:rPr>
        <w:t>Speicherung und Löschung von Daten</w:t>
      </w:r>
      <w:bookmarkEnd w:id="113"/>
      <w:bookmarkEnd w:id="119"/>
      <w:bookmarkEnd w:id="120"/>
    </w:p>
    <w:p w14:paraId="0FBFBFEA" w14:textId="7D775A4F" w:rsidR="00463340" w:rsidRPr="00463340" w:rsidRDefault="00463340" w:rsidP="00463340">
      <w:pPr>
        <w:rPr>
          <w:lang w:val="de-DE"/>
        </w:rPr>
      </w:pPr>
      <w:r w:rsidRPr="00463340">
        <w:rPr>
          <w:lang w:val="de-DE"/>
        </w:rPr>
        <w:t>Während der Laufzeit des Abonnements des Kunden oder der Inanspruchnahme von Professional Services durch den Kunden, hat der Kunde jederzeit die Möglichkeit, auf die in jedem Onlinedienst gespeicherten Kundendaten und Professional Services</w:t>
      </w:r>
      <w:r w:rsidR="00044A94">
        <w:rPr>
          <w:lang w:val="de-DE"/>
        </w:rPr>
        <w:t>-</w:t>
      </w:r>
      <w:r w:rsidR="00044A94" w:rsidRPr="00463340">
        <w:rPr>
          <w:lang w:val="de-DE"/>
        </w:rPr>
        <w:t>D</w:t>
      </w:r>
      <w:r w:rsidRPr="00463340">
        <w:rPr>
          <w:lang w:val="de-DE"/>
        </w:rPr>
        <w:t>aten zuzugreifen, diese zu extrahieren und zu löschen.</w:t>
      </w:r>
    </w:p>
    <w:p w14:paraId="4A322589" w14:textId="17865A57" w:rsidR="00463340" w:rsidRPr="00463340" w:rsidRDefault="00463340" w:rsidP="00463340">
      <w:pPr>
        <w:rPr>
          <w:lang w:val="de-DE"/>
        </w:rPr>
      </w:pPr>
      <w:r w:rsidRPr="00463340">
        <w:rPr>
          <w:lang w:val="de-DE"/>
        </w:rPr>
        <w:t>Mit Ausnahme von kostenlosen Testversionen und LinkedIn</w:t>
      </w:r>
      <w:r w:rsidR="00044A94">
        <w:rPr>
          <w:lang w:val="de-DE"/>
        </w:rPr>
        <w:t>-</w:t>
      </w:r>
      <w:r w:rsidR="00044A94" w:rsidRPr="00463340">
        <w:rPr>
          <w:lang w:val="de-DE"/>
        </w:rPr>
        <w:t>D</w:t>
      </w:r>
      <w:r w:rsidRPr="00463340">
        <w:rPr>
          <w:lang w:val="de-DE"/>
        </w:rPr>
        <w:t>iensten wird Microsoft Kundendaten, die in den Onlinediensten gespeichert bleiben, 90 Tage lang nach Ablauf oder Beendigung des Abonnements des Kunden in einem eingeschränkten Funktionskonto aufbewahren, damit der Kunde die Daten extrahieren kann. Nach Ablauf der 90</w:t>
      </w:r>
      <w:r w:rsidR="00044A94">
        <w:rPr>
          <w:lang w:val="de-DE"/>
        </w:rPr>
        <w:t>-</w:t>
      </w:r>
      <w:r w:rsidR="00044A94" w:rsidRPr="00463340">
        <w:rPr>
          <w:lang w:val="de-DE"/>
        </w:rPr>
        <w:t>t</w:t>
      </w:r>
      <w:r w:rsidRPr="00463340">
        <w:rPr>
          <w:lang w:val="de-DE"/>
        </w:rPr>
        <w:t>ägigen Aufbewahrungsfrist deaktiviert Microsoft das Konto des Kunden und löscht die in den Onlinediensten gespeicherten Kundendaten und personenbezogenen Daten innerhalb weiterer 90 Tage, es sei denn, Microsoft ist durch dieses DPA zur Aufbewahrung autorisiert.</w:t>
      </w:r>
    </w:p>
    <w:p w14:paraId="00D6D516" w14:textId="099CAFA8" w:rsidR="00463340" w:rsidRPr="00463340" w:rsidRDefault="00463340" w:rsidP="00463340">
      <w:pPr>
        <w:rPr>
          <w:lang w:val="de-DE"/>
        </w:rPr>
      </w:pPr>
      <w:r w:rsidRPr="00463340">
        <w:rPr>
          <w:lang w:val="de-DE"/>
        </w:rPr>
        <w:t>Für personenbezogene Daten in Verbindung mit der Software sowie für Professional Services</w:t>
      </w:r>
      <w:r w:rsidR="00044A94">
        <w:rPr>
          <w:lang w:val="de-DE"/>
        </w:rPr>
        <w:t>-</w:t>
      </w:r>
      <w:r w:rsidR="00044A94" w:rsidRPr="00463340">
        <w:rPr>
          <w:lang w:val="de-DE"/>
        </w:rPr>
        <w:t>D</w:t>
      </w:r>
      <w:r w:rsidRPr="00463340">
        <w:rPr>
          <w:lang w:val="de-DE"/>
        </w:rPr>
        <w:t xml:space="preserve">aten gilt, dass Microsoft alle Kopien löschen wird, nachdem die geschäftlichen Zwecke erfüllt </w:t>
      </w:r>
      <w:r w:rsidRPr="00463340">
        <w:rPr>
          <w:lang w:val="de-DE"/>
        </w:rPr>
        <w:lastRenderedPageBreak/>
        <w:t>wurden, zu denen die Daten erhoben oder übermittelt wurden (auf Kundenwunsch auch früher), es sei denn, Microsoft ist durch diesen DPA zur Aufbewahrung dieser Daten autorisiert.</w:t>
      </w:r>
    </w:p>
    <w:p w14:paraId="1061AF60" w14:textId="192BF60C" w:rsidR="00FD6EAE" w:rsidRPr="00ED5C0A" w:rsidRDefault="00463340" w:rsidP="00463340">
      <w:pPr>
        <w:rPr>
          <w:lang w:val="de-DE"/>
        </w:rPr>
      </w:pPr>
      <w:r w:rsidRPr="00463340">
        <w:rPr>
          <w:lang w:val="de-DE"/>
        </w:rPr>
        <w:t>Der Onlinedienst unterstützt möglicherweise nicht die Aufbewahrung oder Extrahierung von Software, die der Kunde bereitgestellt hat. Microsoft übernimmt keine Haftung für die Löschung von Kundendaten, Professional Services</w:t>
      </w:r>
      <w:r w:rsidR="00044A94">
        <w:rPr>
          <w:lang w:val="de-DE"/>
        </w:rPr>
        <w:t>-</w:t>
      </w:r>
      <w:r w:rsidR="00044A94" w:rsidRPr="00463340">
        <w:rPr>
          <w:lang w:val="de-DE"/>
        </w:rPr>
        <w:t>D</w:t>
      </w:r>
      <w:r w:rsidRPr="00463340">
        <w:rPr>
          <w:lang w:val="de-DE"/>
        </w:rPr>
        <w:t>aten oder personenbezogenen Daten, soweit die Löschung wie in diesem Abschnitt beschrieben erfolgt.</w:t>
      </w:r>
    </w:p>
    <w:p w14:paraId="0E91A289" w14:textId="77777777" w:rsidR="00FD6EAE" w:rsidRPr="00ED5C0A" w:rsidRDefault="00FD6EAE" w:rsidP="006D1AE4">
      <w:pPr>
        <w:pStyle w:val="Heading2"/>
        <w:rPr>
          <w:lang w:val="de-DE"/>
        </w:rPr>
      </w:pPr>
      <w:bookmarkStart w:id="121" w:name="_Toc507768557"/>
      <w:bookmarkStart w:id="122" w:name="_Toc8395017"/>
      <w:bookmarkStart w:id="123" w:name="_Toc6563806"/>
      <w:bookmarkStart w:id="124" w:name="_Toc21617024"/>
      <w:bookmarkStart w:id="125" w:name="_Toc26972859"/>
      <w:bookmarkStart w:id="126" w:name="_Toc82433445"/>
      <w:bookmarkStart w:id="127" w:name="_Toc155362154"/>
      <w:bookmarkStart w:id="128" w:name="_Toc199944650"/>
      <w:r w:rsidRPr="00ED5C0A">
        <w:rPr>
          <w:lang w:val="de-DE"/>
        </w:rPr>
        <w:t>Vertraulichkeitsverpflichtung des Auftragsverarbeiters</w:t>
      </w:r>
      <w:bookmarkEnd w:id="121"/>
      <w:bookmarkEnd w:id="122"/>
      <w:bookmarkEnd w:id="123"/>
      <w:bookmarkEnd w:id="124"/>
      <w:bookmarkEnd w:id="125"/>
      <w:bookmarkEnd w:id="126"/>
      <w:bookmarkEnd w:id="127"/>
      <w:bookmarkEnd w:id="128"/>
    </w:p>
    <w:p w14:paraId="04151F24" w14:textId="22C9747D" w:rsidR="00FD6EAE" w:rsidRPr="00ED5C0A" w:rsidRDefault="001E498B" w:rsidP="006D1AE4">
      <w:pPr>
        <w:rPr>
          <w:lang w:val="de-DE"/>
        </w:rPr>
      </w:pPr>
      <w:r w:rsidRPr="001E498B">
        <w:rPr>
          <w:lang w:val="de-DE"/>
        </w:rPr>
        <w:t>Microsoft stellt sicher, dass die Mitarbeiter von Microsoft, die mit der Verarbeitung von Kundendaten, Professional Services</w:t>
      </w:r>
      <w:r w:rsidR="00044A94">
        <w:rPr>
          <w:lang w:val="de-DE"/>
        </w:rPr>
        <w:t>-</w:t>
      </w:r>
      <w:r w:rsidR="00044A94" w:rsidRPr="001E498B">
        <w:rPr>
          <w:lang w:val="de-DE"/>
        </w:rPr>
        <w:t>D</w:t>
      </w:r>
      <w:r w:rsidRPr="001E498B">
        <w:rPr>
          <w:lang w:val="de-DE"/>
        </w:rPr>
        <w:t>aten und personenbezogenen Daten befasst sind, (i) diese Daten nur auf Weisung des Kunden oder gemäß Beschreibung in diesem DPA verarbeiten und (ii) sich verpflichten, die Vertraulichkeit und Sicherheit dieser Daten auch nach Beendigung des Beschäftigungsverhältnisses aufrechtzuerhalten. Microsoft führt für Mitarbeiter mit Zugriff auf Kundendaten, Professional Services</w:t>
      </w:r>
      <w:r w:rsidR="00044A94">
        <w:rPr>
          <w:lang w:val="de-DE"/>
        </w:rPr>
        <w:t>-</w:t>
      </w:r>
      <w:r w:rsidR="00044A94" w:rsidRPr="001E498B">
        <w:rPr>
          <w:lang w:val="de-DE"/>
        </w:rPr>
        <w:t>D</w:t>
      </w:r>
      <w:r w:rsidRPr="001E498B">
        <w:rPr>
          <w:lang w:val="de-DE"/>
        </w:rPr>
        <w:t>aten und personenbezogene Daten entsprechend den geltenden Datenschutzvorschriften und Branchenstandards regelmäßige und verpflichtende Datenschut</w:t>
      </w:r>
      <w:r w:rsidR="00044A94" w:rsidRPr="001E498B">
        <w:rPr>
          <w:lang w:val="de-DE"/>
        </w:rPr>
        <w:t>z</w:t>
      </w:r>
      <w:r w:rsidR="00044A94">
        <w:rPr>
          <w:lang w:val="de-DE"/>
        </w:rPr>
        <w:t>-</w:t>
      </w:r>
      <w:r w:rsidRPr="001E498B">
        <w:rPr>
          <w:lang w:val="de-DE"/>
        </w:rPr>
        <w:t>, Datensicherheit</w:t>
      </w:r>
      <w:r w:rsidR="00044A94" w:rsidRPr="001E498B">
        <w:rPr>
          <w:lang w:val="de-DE"/>
        </w:rPr>
        <w:t>s</w:t>
      </w:r>
      <w:r w:rsidR="00044A94">
        <w:rPr>
          <w:lang w:val="de-DE"/>
        </w:rPr>
        <w:t>-</w:t>
      </w:r>
      <w:r w:rsidRPr="001E498B">
        <w:rPr>
          <w:lang w:val="de-DE"/>
        </w:rPr>
        <w:t xml:space="preserve"> und Sensibilisierungsschulungen durch.</w:t>
      </w:r>
    </w:p>
    <w:p w14:paraId="3958527D" w14:textId="77777777" w:rsidR="00FD6EAE" w:rsidRPr="00ED5C0A" w:rsidRDefault="00FD6EAE" w:rsidP="006D1AE4">
      <w:pPr>
        <w:pStyle w:val="Heading2"/>
        <w:rPr>
          <w:lang w:val="de-DE"/>
        </w:rPr>
      </w:pPr>
      <w:bookmarkStart w:id="129" w:name="_Toc82433446"/>
      <w:bookmarkStart w:id="130" w:name="_Toc155362155"/>
      <w:bookmarkStart w:id="131" w:name="_Toc199944651"/>
      <w:bookmarkEnd w:id="114"/>
      <w:bookmarkEnd w:id="115"/>
      <w:bookmarkEnd w:id="116"/>
      <w:bookmarkEnd w:id="117"/>
      <w:bookmarkEnd w:id="118"/>
      <w:r w:rsidRPr="00ED5C0A">
        <w:rPr>
          <w:lang w:val="de-DE"/>
        </w:rPr>
        <w:t>Hinweise und Kontrollen beim Einsatz von Unterauftragsverarbeitern</w:t>
      </w:r>
      <w:bookmarkEnd w:id="129"/>
      <w:bookmarkEnd w:id="130"/>
      <w:bookmarkEnd w:id="131"/>
    </w:p>
    <w:p w14:paraId="64974ACB" w14:textId="6F2D8766" w:rsidR="001E498B" w:rsidRPr="001E498B" w:rsidRDefault="001E498B" w:rsidP="001E498B">
      <w:pPr>
        <w:rPr>
          <w:lang w:val="de-DE"/>
        </w:rPr>
      </w:pPr>
      <w:bookmarkStart w:id="132" w:name="_Toc507768559"/>
      <w:bookmarkStart w:id="133" w:name="_Toc8395019"/>
      <w:bookmarkStart w:id="134" w:name="_Toc6563808"/>
      <w:bookmarkStart w:id="135" w:name="_Toc21617026"/>
      <w:bookmarkStart w:id="136" w:name="_Toc26972861"/>
      <w:bookmarkStart w:id="137" w:name="_Toc489605586"/>
      <w:r w:rsidRPr="001E498B">
        <w:rPr>
          <w:lang w:val="de-DE"/>
        </w:rPr>
        <w:t>Microsoft kann Unterauftragsverarbeiter beauftragen, bestimmte eingeschränkte oder unterstützende Dienstleistungen für Microsoft zu erbringen. Der Kunde erklärt sich einverstanden, dass eine solche Beauftragung erfolgt und dass Microsoft</w:t>
      </w:r>
      <w:r w:rsidR="00044A94">
        <w:rPr>
          <w:lang w:val="de-DE"/>
        </w:rPr>
        <w:t>-</w:t>
      </w:r>
      <w:r w:rsidR="00044A94" w:rsidRPr="001E498B">
        <w:rPr>
          <w:lang w:val="de-DE"/>
        </w:rPr>
        <w:t>G</w:t>
      </w:r>
      <w:r w:rsidRPr="001E498B">
        <w:rPr>
          <w:lang w:val="de-DE"/>
        </w:rPr>
        <w:t>esellschaften als Unterauftragsverarbeiter eingesetzt werden. Die oben genannten Autorisierungen stellen die vorherige schriftliche Zustimmung des Kunden zur Untervergabe der Verarbeitung von Kundendaten, Professional Services</w:t>
      </w:r>
      <w:r w:rsidR="00044A94">
        <w:rPr>
          <w:lang w:val="de-DE"/>
        </w:rPr>
        <w:t>-</w:t>
      </w:r>
      <w:r w:rsidR="00044A94" w:rsidRPr="001E498B">
        <w:rPr>
          <w:lang w:val="de-DE"/>
        </w:rPr>
        <w:t>D</w:t>
      </w:r>
      <w:r w:rsidRPr="001E498B">
        <w:rPr>
          <w:lang w:val="de-DE"/>
        </w:rPr>
        <w:t>aten und personenbezogenen Daten durch Microsoft dar, wenn eine solche Zustimmung nach den Standardvertragsklauseln oder den DSGVO</w:t>
      </w:r>
      <w:r w:rsidR="00044A94">
        <w:rPr>
          <w:lang w:val="de-DE"/>
        </w:rPr>
        <w:t>-</w:t>
      </w:r>
      <w:r w:rsidR="00044A94" w:rsidRPr="001E498B">
        <w:rPr>
          <w:lang w:val="de-DE"/>
        </w:rPr>
        <w:t>B</w:t>
      </w:r>
      <w:r w:rsidRPr="001E498B">
        <w:rPr>
          <w:lang w:val="de-DE"/>
        </w:rPr>
        <w:t xml:space="preserve">estimmungen erforderlich ist. </w:t>
      </w:r>
    </w:p>
    <w:p w14:paraId="1B1D2A36" w14:textId="1E374583" w:rsidR="001E498B" w:rsidRPr="001E498B" w:rsidRDefault="001E498B" w:rsidP="001E498B">
      <w:pPr>
        <w:rPr>
          <w:lang w:val="de-DE"/>
        </w:rPr>
      </w:pPr>
      <w:r w:rsidRPr="001E498B">
        <w:rPr>
          <w:lang w:val="de-DE"/>
        </w:rPr>
        <w:t>Microsoft ist für die Einhaltung der in diesem DPA beschriebenen Verpflichtungen von Microsoft durch seine Unterauftragsverarbeiter verantwortlich. Microsoft stellt Informationen über Unterauftragsverarbeiter auf einer Microsoft</w:t>
      </w:r>
      <w:r w:rsidR="00044A94">
        <w:rPr>
          <w:lang w:val="de-DE"/>
        </w:rPr>
        <w:t>-</w:t>
      </w:r>
      <w:r w:rsidR="00044A94" w:rsidRPr="001E498B">
        <w:rPr>
          <w:lang w:val="de-DE"/>
        </w:rPr>
        <w:t>W</w:t>
      </w:r>
      <w:r w:rsidRPr="001E498B">
        <w:rPr>
          <w:lang w:val="de-DE"/>
        </w:rPr>
        <w:t>ebsite zur Verfügung. Bei der Beauftragung eines Unterauftragsverarbeiters stellt Microsoft durch einen schriftlichen Vertrag sicher, dass der Unterauftragsverarbeiter auf Kundendaten, Professional Services</w:t>
      </w:r>
      <w:r w:rsidR="00044A94">
        <w:rPr>
          <w:lang w:val="de-DE"/>
        </w:rPr>
        <w:t>-</w:t>
      </w:r>
      <w:r w:rsidR="00044A94" w:rsidRPr="001E498B">
        <w:rPr>
          <w:lang w:val="de-DE"/>
        </w:rPr>
        <w:t>D</w:t>
      </w:r>
      <w:r w:rsidRPr="001E498B">
        <w:rPr>
          <w:lang w:val="de-DE"/>
        </w:rPr>
        <w:t>aten oder personenbezogene Daten nur zugreifen und diese nur dazu nutzen darf, um die Dienstleistungen zu erbringen, für die Microsoft ihn beauftragt hat; und dass es</w:t>
      </w:r>
      <w:r w:rsidR="00044A94">
        <w:rPr>
          <w:lang w:val="de-DE"/>
        </w:rPr>
        <w:t xml:space="preserve"> </w:t>
      </w:r>
      <w:r w:rsidRPr="001E498B">
        <w:rPr>
          <w:lang w:val="de-DE"/>
        </w:rPr>
        <w:t xml:space="preserve">ihm untersagt ist, Kundendaten, Professional </w:t>
      </w:r>
      <w:r w:rsidRPr="001E498B">
        <w:rPr>
          <w:lang w:val="de-DE"/>
        </w:rPr>
        <w:lastRenderedPageBreak/>
        <w:t>Services</w:t>
      </w:r>
      <w:r w:rsidR="00044A94">
        <w:rPr>
          <w:lang w:val="de-DE"/>
        </w:rPr>
        <w:t>-</w:t>
      </w:r>
      <w:r w:rsidR="00044A94" w:rsidRPr="001E498B">
        <w:rPr>
          <w:lang w:val="de-DE"/>
        </w:rPr>
        <w:t>D</w:t>
      </w:r>
      <w:r w:rsidRPr="001E498B">
        <w:rPr>
          <w:lang w:val="de-DE"/>
        </w:rPr>
        <w:t>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48E912A3" w14:textId="52A565F0" w:rsidR="001E498B" w:rsidRPr="001E498B" w:rsidRDefault="001E498B" w:rsidP="001E498B">
      <w:pPr>
        <w:rPr>
          <w:lang w:val="de-DE"/>
        </w:rPr>
      </w:pPr>
      <w:r w:rsidRPr="001E498B">
        <w:rPr>
          <w:lang w:val="de-DE"/>
        </w:rPr>
        <w:t>Von Zeit zu Zeit beauftragt Microsoft möglicherweise neue Unterauftragsverarbeiter. Microsoft wird den Kunden über jeden neuen Unterauftragsverarbeiter mindestens 6 Monate bevor dieser Zugriff auf Kundendaten erhält informieren und, soweit zutreffend, die Website aktualisieren und dem Kunden einen Mechanismus bereitstellen, mit dem er über diese Aktualisierung benachrichtigt wird. Darüber hinaus wird Microsoft den Kunden über jeden neuen Unterauftragsverarbeiter mindestens 30 Tage bevor er Zugriff auf Professional Services</w:t>
      </w:r>
      <w:r w:rsidR="00044A94">
        <w:rPr>
          <w:lang w:val="de-DE"/>
        </w:rPr>
        <w:t>-</w:t>
      </w:r>
      <w:r w:rsidR="00044A94" w:rsidRPr="001E498B">
        <w:rPr>
          <w:lang w:val="de-DE"/>
        </w:rPr>
        <w:t>D</w:t>
      </w:r>
      <w:r w:rsidRPr="001E498B">
        <w:rPr>
          <w:lang w:val="de-DE"/>
        </w:rPr>
        <w:t>aten oder personenbezogene Daten erhält, die nicht in den Kundendaten enthalten sind, informieren und, soweit zutreffend, die Website aktualisieren und dem Kunden einen Mechanismus bereitstellen, mit dem er über diese Aktualisierung benachrichtigt wird. Wenn Microsoft einen neuen Unterauftragsverarbeiter für ein neues Produkt oder einen Professional Service beauftragt, der Kundendaten, Professional Services</w:t>
      </w:r>
      <w:r w:rsidR="00044A94">
        <w:rPr>
          <w:lang w:val="de-DE"/>
        </w:rPr>
        <w:t>-</w:t>
      </w:r>
      <w:r w:rsidR="00044A94" w:rsidRPr="001E498B">
        <w:rPr>
          <w:lang w:val="de-DE"/>
        </w:rPr>
        <w:t>D</w:t>
      </w:r>
      <w:r w:rsidRPr="001E498B">
        <w:rPr>
          <w:lang w:val="de-DE"/>
        </w:rPr>
        <w:t>aten oder personenbezogene Daten verarbeitet, wird Microsoft den Kunden vor der Verfügbarkeit dieses Produkts oder Professional Services benachrichtigen.</w:t>
      </w:r>
    </w:p>
    <w:p w14:paraId="650763FA" w14:textId="50AFF9E4" w:rsidR="00FD6EAE" w:rsidRPr="00ED5C0A" w:rsidRDefault="001E498B" w:rsidP="001E498B">
      <w:pPr>
        <w:rPr>
          <w:lang w:val="de-DE"/>
        </w:rPr>
      </w:pPr>
      <w:r w:rsidRPr="001E498B">
        <w:rPr>
          <w:lang w:val="de-DE"/>
        </w:rPr>
        <w:t>Wenn der Kunde einem neuen Unterauftragsverarbeiter für einen Onlinedienst oder für Professional Services nicht zustimmt, kann er ein etwaiges Abonnement für den betroffenen Onlinedienst oder die zutreffenden Leistungsbeschreibungen, wie z. B. einen Enterprise Services</w:t>
      </w:r>
      <w:r w:rsidR="00044A94">
        <w:rPr>
          <w:lang w:val="de-DE"/>
        </w:rPr>
        <w:t>-</w:t>
      </w:r>
      <w:r w:rsidR="00044A94" w:rsidRPr="001E498B">
        <w:rPr>
          <w:lang w:val="de-DE"/>
        </w:rPr>
        <w:t>A</w:t>
      </w:r>
      <w:r w:rsidRPr="001E498B">
        <w:rPr>
          <w:lang w:val="de-DE"/>
        </w:rPr>
        <w:t xml:space="preserve">rbeitsauftrag, für den betreffenden Professional Service jeweils ohne Strafe oder Kündigungsgebühr beenden, indem er vor dem Ablauf der entsprechenden Benachrichtigungsfrist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Kunde jede Lizenz für das betroffene Softwareprodukt durch schriftliche Kündigung vor Ablauf der jeweiligen Benachrichtigungsfrist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w:t>
      </w:r>
      <w:r w:rsidRPr="001E498B">
        <w:rPr>
          <w:lang w:val="de-DE"/>
        </w:rPr>
        <w:lastRenderedPageBreak/>
        <w:t>nicht bezahlte Arbeiten für die gekündigten Produkte oder Services aus den nachfolgenden Rechnungen an den Kunden oder seinen Handelspartner.</w:t>
      </w:r>
      <w:r w:rsidR="00FD6EAE" w:rsidRPr="00ED5C0A">
        <w:rPr>
          <w:lang w:val="de-DE"/>
        </w:rPr>
        <w:t xml:space="preserve"> </w:t>
      </w:r>
    </w:p>
    <w:p w14:paraId="012095E2" w14:textId="2CE948D3" w:rsidR="00BB4190" w:rsidRPr="00ED5C0A" w:rsidRDefault="001E498B" w:rsidP="00BB4190">
      <w:pPr>
        <w:pStyle w:val="Heading2"/>
        <w:rPr>
          <w:lang w:val="de-DE"/>
        </w:rPr>
      </w:pPr>
      <w:bookmarkStart w:id="138" w:name="_Toc199944652"/>
      <w:bookmarkStart w:id="139" w:name="_Toc82433447"/>
      <w:bookmarkStart w:id="140" w:name="_Toc155362156"/>
      <w:bookmarkEnd w:id="132"/>
      <w:bookmarkEnd w:id="133"/>
      <w:bookmarkEnd w:id="134"/>
      <w:bookmarkEnd w:id="135"/>
      <w:bookmarkEnd w:id="136"/>
      <w:bookmarkEnd w:id="137"/>
      <w:r w:rsidRPr="001E498B">
        <w:rPr>
          <w:lang w:val="de-DE"/>
        </w:rPr>
        <w:t>Previews</w:t>
      </w:r>
      <w:bookmarkEnd w:id="138"/>
    </w:p>
    <w:p w14:paraId="0692B325" w14:textId="0A4C7846" w:rsidR="001E498B" w:rsidRPr="001E498B" w:rsidRDefault="001E498B" w:rsidP="001E498B">
      <w:pPr>
        <w:rPr>
          <w:lang w:val="de-DE"/>
        </w:rPr>
      </w:pPr>
      <w:r w:rsidRPr="001E498B">
        <w:rPr>
          <w:lang w:val="de-DE"/>
        </w:rPr>
        <w:t>Previews können eventuell weniger oder andere Datenschut</w:t>
      </w:r>
      <w:r w:rsidR="00044A94" w:rsidRPr="001E498B">
        <w:rPr>
          <w:lang w:val="de-DE"/>
        </w:rPr>
        <w:t>z</w:t>
      </w:r>
      <w:r w:rsidR="00044A94">
        <w:rPr>
          <w:lang w:val="de-DE"/>
        </w:rPr>
        <w:t>-</w:t>
      </w:r>
      <w:r w:rsidRPr="001E498B">
        <w:rPr>
          <w:lang w:val="de-DE"/>
        </w:rPr>
        <w:t xml:space="preserve"> und Sicherheitsmaßnahmen vorsehen als die, die normalerweise in den Produkten und Services vorhanden sind. Wenn nicht anders angegeben, sollte der Kunde Previews nicht zur Verarbeitung Personenbezogener Daten oder anderer Daten verwenden, die gesetzlichen oder regulatorischen Konformitätsanforderungen unterliegen. Mit Ausnahme von Previews, die die Verarbeitung personenbezogener Daten für Produkte zulassen, gelten die folgenden Bedingungen dieser DPA nicht für Previews: Verarbeitung personenbezogener Daten; DSGVO, Datensicherheit und HIPAA</w:t>
      </w:r>
      <w:r w:rsidR="00044A94">
        <w:rPr>
          <w:lang w:val="de-DE"/>
        </w:rPr>
        <w:t>-</w:t>
      </w:r>
      <w:r w:rsidR="00044A94" w:rsidRPr="001E498B">
        <w:rPr>
          <w:lang w:val="de-DE"/>
        </w:rPr>
        <w:t>G</w:t>
      </w:r>
      <w:r w:rsidRPr="001E498B">
        <w:rPr>
          <w:lang w:val="de-DE"/>
        </w:rPr>
        <w:t>eschäftspartner. Für Professional Services gilt, dass die Angebote, die als Preview oder Limited Release bezeichnet werden, nur die Bedingungen der Zusätzlichen Professional Services erfüllen.</w:t>
      </w:r>
    </w:p>
    <w:p w14:paraId="7F2F94B0" w14:textId="742D143E" w:rsidR="00BB4190" w:rsidRPr="00ED5C0A" w:rsidRDefault="001E498B" w:rsidP="001E498B">
      <w:pPr>
        <w:rPr>
          <w:lang w:val="de-DE"/>
        </w:rPr>
      </w:pPr>
      <w:r w:rsidRPr="001E498B">
        <w:rPr>
          <w:lang w:val="de-DE"/>
        </w:rPr>
        <w:t>Für Previews, die die Verarbeitung personenbezogener Daten zulassen, gelten alle Bedingungen in diesem DPA vorbehaltlich der folgenden Bestimmungen:</w:t>
      </w:r>
      <w:r w:rsidR="00044A94">
        <w:rPr>
          <w:lang w:val="de-DE"/>
        </w:rPr>
        <w:t xml:space="preserve"> </w:t>
      </w:r>
    </w:p>
    <w:p w14:paraId="55C94328" w14:textId="0E8AAA3D" w:rsidR="001E498B" w:rsidRPr="001E498B" w:rsidRDefault="001E498B" w:rsidP="001E498B">
      <w:pPr>
        <w:pStyle w:val="ListParagraph"/>
        <w:numPr>
          <w:ilvl w:val="0"/>
          <w:numId w:val="26"/>
        </w:numPr>
        <w:rPr>
          <w:lang w:val="de-DE"/>
        </w:rPr>
      </w:pPr>
      <w:r w:rsidRPr="001E498B">
        <w:rPr>
          <w:lang w:val="de-DE"/>
        </w:rPr>
        <w:t>Preview</w:t>
      </w:r>
      <w:r w:rsidR="00044A94">
        <w:rPr>
          <w:lang w:val="de-DE"/>
        </w:rPr>
        <w:t>-</w:t>
      </w:r>
      <w:r w:rsidR="00044A94" w:rsidRPr="001E498B">
        <w:rPr>
          <w:lang w:val="de-DE"/>
        </w:rPr>
        <w:t>D</w:t>
      </w:r>
      <w:r w:rsidRPr="001E498B">
        <w:rPr>
          <w:lang w:val="de-DE"/>
        </w:rPr>
        <w:t>aten dürfen in die Vereinigten Staaten von Amerika oder in jedes andere Land, in dem Microsoft oder seine Unterauftragsverarbeiter tätig sind, übertragen, dort gespeichert und verarbeitet werden. Dementsprechend gilt der Speicherort der Kundendaten nicht für Previews, da dadurch die Länder eingeschränkt würden, in die bzw. in denen Microsoft Preview</w:t>
      </w:r>
      <w:r w:rsidR="00044A94">
        <w:rPr>
          <w:lang w:val="de-DE"/>
        </w:rPr>
        <w:t>-</w:t>
      </w:r>
      <w:r w:rsidR="00044A94" w:rsidRPr="001E498B">
        <w:rPr>
          <w:lang w:val="de-DE"/>
        </w:rPr>
        <w:t>D</w:t>
      </w:r>
      <w:r w:rsidRPr="001E498B">
        <w:rPr>
          <w:lang w:val="de-DE"/>
        </w:rPr>
        <w:t>aten übertragen, speichern oder verarbeiten kann.</w:t>
      </w:r>
    </w:p>
    <w:p w14:paraId="3722E324" w14:textId="48B3C76A" w:rsidR="00BB4190" w:rsidRPr="00ED5C0A" w:rsidRDefault="001E498B" w:rsidP="001E498B">
      <w:pPr>
        <w:pStyle w:val="ListParagraph"/>
        <w:numPr>
          <w:ilvl w:val="0"/>
          <w:numId w:val="26"/>
        </w:numPr>
        <w:spacing w:after="160" w:line="360" w:lineRule="exact"/>
        <w:rPr>
          <w:lang w:val="de-DE"/>
        </w:rPr>
      </w:pPr>
      <w:r w:rsidRPr="001E498B">
        <w:rPr>
          <w:lang w:val="de-DE"/>
        </w:rPr>
        <w:t>Previews speichern Preview</w:t>
      </w:r>
      <w:r w:rsidR="00044A94">
        <w:rPr>
          <w:lang w:val="de-DE"/>
        </w:rPr>
        <w:t>-</w:t>
      </w:r>
      <w:r w:rsidR="00044A94" w:rsidRPr="001E498B">
        <w:rPr>
          <w:lang w:val="de-DE"/>
        </w:rPr>
        <w:t>D</w:t>
      </w:r>
      <w:r w:rsidRPr="001E498B">
        <w:rPr>
          <w:lang w:val="de-DE"/>
        </w:rPr>
        <w:t>aten möglicherweise nicht über die Dauer einer Previews hinaus. Wenn eine Preview endet oder der Kunde die Teilnahme an einer Preview anderweitig beendet, kann Microsoft Preview</w:t>
      </w:r>
      <w:r w:rsidR="00044A94">
        <w:rPr>
          <w:lang w:val="de-DE"/>
        </w:rPr>
        <w:t>-</w:t>
      </w:r>
      <w:r w:rsidR="00044A94" w:rsidRPr="001E498B">
        <w:rPr>
          <w:lang w:val="de-DE"/>
        </w:rPr>
        <w:t>D</w:t>
      </w:r>
      <w:r w:rsidRPr="001E498B">
        <w:rPr>
          <w:lang w:val="de-DE"/>
        </w:rPr>
        <w:t xml:space="preserve">aten löschen, auch wenn die Preview anschließend allgemein kommerziell verfügbar gemacht wird. Dementsprechend gilt die Datenaufbewahrung und </w:t>
      </w:r>
      <w:r w:rsidR="00044A94">
        <w:rPr>
          <w:lang w:val="de-DE"/>
        </w:rPr>
        <w:t>-</w:t>
      </w:r>
      <w:r w:rsidR="00044A94" w:rsidRPr="001E498B">
        <w:rPr>
          <w:lang w:val="de-DE"/>
        </w:rPr>
        <w:t>l</w:t>
      </w:r>
      <w:r w:rsidRPr="001E498B">
        <w:rPr>
          <w:lang w:val="de-DE"/>
        </w:rPr>
        <w:t>öschung nicht für Previews, da sie das Recht von Microsoft zum Löschen von Preview</w:t>
      </w:r>
      <w:r w:rsidR="00044A94">
        <w:rPr>
          <w:lang w:val="de-DE"/>
        </w:rPr>
        <w:t>-</w:t>
      </w:r>
      <w:r w:rsidR="00044A94" w:rsidRPr="001E498B">
        <w:rPr>
          <w:lang w:val="de-DE"/>
        </w:rPr>
        <w:t>D</w:t>
      </w:r>
      <w:r w:rsidRPr="001E498B">
        <w:rPr>
          <w:lang w:val="de-DE"/>
        </w:rPr>
        <w:t>aten einschränken würde.</w:t>
      </w:r>
    </w:p>
    <w:p w14:paraId="50709D91" w14:textId="1C9FF98A" w:rsidR="00BB4190" w:rsidRPr="00ED5C0A" w:rsidRDefault="001E498B" w:rsidP="00BB4190">
      <w:pPr>
        <w:rPr>
          <w:lang w:val="de-DE"/>
        </w:rPr>
      </w:pPr>
      <w:r w:rsidRPr="001E498B">
        <w:rPr>
          <w:lang w:val="de-DE"/>
        </w:rPr>
        <w:t>Die Previews unterliegen möglicherweise zusätzlichen Bedingungen, die separat als Teil dieser Previews aufgeführt werden.</w:t>
      </w:r>
    </w:p>
    <w:p w14:paraId="67935FC9" w14:textId="76AA5CE4" w:rsidR="00FD6EAE" w:rsidRPr="00ED5C0A" w:rsidRDefault="00FD6EAE" w:rsidP="006D1AE4">
      <w:pPr>
        <w:pStyle w:val="Heading2"/>
        <w:rPr>
          <w:lang w:val="de-DE"/>
        </w:rPr>
      </w:pPr>
      <w:bookmarkStart w:id="141" w:name="_Toc199944653"/>
      <w:r w:rsidRPr="00ED5C0A">
        <w:rPr>
          <w:lang w:val="de-DE"/>
        </w:rPr>
        <w:t>Bildungseinrichtungen</w:t>
      </w:r>
      <w:bookmarkEnd w:id="139"/>
      <w:bookmarkEnd w:id="140"/>
      <w:bookmarkEnd w:id="141"/>
    </w:p>
    <w:p w14:paraId="424F970B" w14:textId="414352C2" w:rsidR="001E498B" w:rsidRPr="001E498B" w:rsidRDefault="001E498B" w:rsidP="001E498B">
      <w:pPr>
        <w:rPr>
          <w:lang w:val="de-DE"/>
        </w:rPr>
      </w:pPr>
      <w:r w:rsidRPr="001E498B">
        <w:rPr>
          <w:lang w:val="de-DE"/>
        </w:rPr>
        <w:t xml:space="preserve">Wenn der Kunde eine Bildungsanstalt oder Bildungseinrichtung ist, für die die Bestimmungen des </w:t>
      </w:r>
      <w:r w:rsidR="00044A94" w:rsidRPr="00044A94">
        <w:rPr>
          <w:lang w:val="de-DE"/>
        </w:rPr>
        <w:t>„</w:t>
      </w:r>
      <w:r w:rsidRPr="001E498B">
        <w:rPr>
          <w:lang w:val="de-DE"/>
        </w:rPr>
        <w:t>Family Educational Rights and Privacy Act, 20 U.S.C. § 1232g (</w:t>
      </w:r>
      <w:r w:rsidR="00044A94" w:rsidRPr="00044A94">
        <w:rPr>
          <w:lang w:val="de-DE"/>
        </w:rPr>
        <w:t>„</w:t>
      </w:r>
      <w:r w:rsidRPr="001E498B">
        <w:rPr>
          <w:lang w:val="de-DE"/>
        </w:rPr>
        <w:t>FERPA</w:t>
      </w:r>
      <w:r w:rsidR="00044A94" w:rsidRPr="00044A94">
        <w:rPr>
          <w:lang w:val="de-DE"/>
        </w:rPr>
        <w:t>“</w:t>
      </w:r>
      <w:r w:rsidRPr="001E498B">
        <w:rPr>
          <w:lang w:val="de-DE"/>
        </w:rPr>
        <w:t xml:space="preserve">) gelten, bestätigt Microsoft, dass Microsoft für die Zwecke des DPA gemäß der Definitionen Begriffe im FERPA </w:t>
      </w:r>
      <w:r w:rsidRPr="001E498B">
        <w:rPr>
          <w:lang w:val="de-DE"/>
        </w:rPr>
        <w:lastRenderedPageBreak/>
        <w:t xml:space="preserve">und dessen Durchführungsbestimmungen ein </w:t>
      </w:r>
      <w:r w:rsidR="00044A94" w:rsidRPr="00044A94">
        <w:rPr>
          <w:lang w:val="de-DE"/>
        </w:rPr>
        <w:t>„</w:t>
      </w:r>
      <w:r w:rsidRPr="001E498B">
        <w:rPr>
          <w:lang w:val="de-DE"/>
        </w:rPr>
        <w:t>Schulfunktionär</w:t>
      </w:r>
      <w:r w:rsidR="00044A94" w:rsidRPr="00044A94">
        <w:rPr>
          <w:lang w:val="de-DE"/>
        </w:rPr>
        <w:t>“</w:t>
      </w:r>
      <w:r w:rsidRPr="001E498B">
        <w:rPr>
          <w:lang w:val="de-DE"/>
        </w:rPr>
        <w:t xml:space="preserve"> mit </w:t>
      </w:r>
      <w:r w:rsidR="00044A94" w:rsidRPr="00044A94">
        <w:rPr>
          <w:lang w:val="de-DE"/>
        </w:rPr>
        <w:t>„</w:t>
      </w:r>
      <w:r w:rsidRPr="001E498B">
        <w:rPr>
          <w:lang w:val="de-DE"/>
        </w:rPr>
        <w:t>legitimen pädagodischen Interessen</w:t>
      </w:r>
      <w:r w:rsidR="00044A94" w:rsidRPr="00044A94">
        <w:rPr>
          <w:lang w:val="de-DE"/>
        </w:rPr>
        <w:t>“</w:t>
      </w:r>
      <w:r w:rsidRPr="001E498B">
        <w:rPr>
          <w:lang w:val="de-DE"/>
        </w:rPr>
        <w:t xml:space="preserve"> an den Kundendaten und Professional Services</w:t>
      </w:r>
      <w:r w:rsidR="00044A94">
        <w:rPr>
          <w:lang w:val="de-DE"/>
        </w:rPr>
        <w:t>-</w:t>
      </w:r>
      <w:r w:rsidR="00044A94" w:rsidRPr="001E498B">
        <w:rPr>
          <w:lang w:val="de-DE"/>
        </w:rPr>
        <w:t>D</w:t>
      </w:r>
      <w:r w:rsidRPr="001E498B">
        <w:rPr>
          <w:lang w:val="de-DE"/>
        </w:rPr>
        <w:t>aten ist. Microsoft stimmt zu, die Einschränkungen und Anforderungen einzuhalten, die den Schulfunktionären durch 34 CFR 99.33(a) auferlegt werden.</w:t>
      </w:r>
    </w:p>
    <w:p w14:paraId="5D07C65B" w14:textId="26FEB919" w:rsidR="00FD6EAE" w:rsidRPr="00ED5C0A" w:rsidRDefault="001E498B" w:rsidP="001E498B">
      <w:pPr>
        <w:rPr>
          <w:lang w:val="de-DE"/>
        </w:rPr>
      </w:pPr>
      <w:r w:rsidRPr="001E498B">
        <w:rPr>
          <w:lang w:val="de-DE"/>
        </w:rPr>
        <w:t>Der Kunde nimmt zur Kenntnis, dass Microsoft unter Umständen über keine oder nur über eingeschränkte Kontaktinformationen der Schüler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w:t>
      </w:r>
      <w:r w:rsidR="00044A94">
        <w:rPr>
          <w:lang w:val="de-DE"/>
        </w:rPr>
        <w:t>-</w:t>
      </w:r>
      <w:r w:rsidR="00044A94" w:rsidRPr="001E498B">
        <w:rPr>
          <w:lang w:val="de-DE"/>
        </w:rPr>
        <w:t>D</w:t>
      </w:r>
      <w:r w:rsidRPr="001E498B">
        <w:rPr>
          <w:lang w:val="de-DE"/>
        </w:rPr>
        <w:t>aten verlangt.</w:t>
      </w:r>
    </w:p>
    <w:p w14:paraId="0E518B32" w14:textId="4E9EA968" w:rsidR="00FD6EAE" w:rsidRPr="00ED5C0A" w:rsidRDefault="00FD6EAE" w:rsidP="006D1AE4">
      <w:pPr>
        <w:pStyle w:val="Heading2"/>
        <w:rPr>
          <w:lang w:val="de-DE"/>
        </w:rPr>
      </w:pPr>
      <w:bookmarkStart w:id="142" w:name="_Toc16510372"/>
      <w:bookmarkStart w:id="143" w:name="_Toc21617027"/>
      <w:bookmarkStart w:id="144" w:name="_Toc82433448"/>
      <w:bookmarkStart w:id="145" w:name="_Toc155362157"/>
      <w:bookmarkStart w:id="146" w:name="_Toc199944654"/>
      <w:bookmarkStart w:id="147" w:name="CJISCustomerAgreement"/>
      <w:r w:rsidRPr="00ED5C0A">
        <w:rPr>
          <w:lang w:val="de-DE"/>
        </w:rPr>
        <w:t>CJIS</w:t>
      </w:r>
      <w:r w:rsidR="00044A94">
        <w:rPr>
          <w:lang w:val="de-DE"/>
        </w:rPr>
        <w:t>-</w:t>
      </w:r>
      <w:r w:rsidR="00044A94" w:rsidRPr="00ED5C0A">
        <w:rPr>
          <w:lang w:val="de-DE"/>
        </w:rPr>
        <w:t>K</w:t>
      </w:r>
      <w:r w:rsidRPr="00ED5C0A">
        <w:rPr>
          <w:lang w:val="de-DE"/>
        </w:rPr>
        <w:t>undenvertrag</w:t>
      </w:r>
      <w:bookmarkEnd w:id="142"/>
      <w:bookmarkEnd w:id="143"/>
      <w:bookmarkEnd w:id="144"/>
      <w:bookmarkEnd w:id="145"/>
      <w:bookmarkEnd w:id="146"/>
    </w:p>
    <w:p w14:paraId="6955B37C" w14:textId="69E2C677" w:rsidR="00FD6EAE" w:rsidRPr="00ED5C0A" w:rsidRDefault="001E498B" w:rsidP="006D1AE4">
      <w:pPr>
        <w:rPr>
          <w:lang w:val="de-DE"/>
        </w:rPr>
      </w:pPr>
      <w:bookmarkStart w:id="148" w:name="_Toc123049606"/>
      <w:bookmarkStart w:id="149" w:name="_Toc8395020"/>
      <w:bookmarkStart w:id="150" w:name="_Toc6563809"/>
      <w:bookmarkStart w:id="151" w:name="_Toc21617028"/>
      <w:bookmarkStart w:id="152" w:name="_Toc26972862"/>
      <w:bookmarkStart w:id="153" w:name="_Toc82433449"/>
      <w:bookmarkStart w:id="154" w:name="HIPPA"/>
      <w:bookmarkEnd w:id="147"/>
      <w:r w:rsidRPr="001E498B">
        <w:rPr>
          <w:lang w:val="de-DE"/>
        </w:rPr>
        <w:t>Microsoft stellt bestimmte Verwaltungs</w:t>
      </w:r>
      <w:r w:rsidR="00044A94">
        <w:rPr>
          <w:lang w:val="de-DE"/>
        </w:rPr>
        <w:t>-</w:t>
      </w:r>
      <w:r w:rsidR="00044A94" w:rsidRPr="001E498B">
        <w:rPr>
          <w:lang w:val="de-DE"/>
        </w:rPr>
        <w:t>C</w:t>
      </w:r>
      <w:r w:rsidRPr="001E498B">
        <w:rPr>
          <w:lang w:val="de-DE"/>
        </w:rPr>
        <w:t>loud</w:t>
      </w:r>
      <w:r w:rsidR="00044A94">
        <w:rPr>
          <w:lang w:val="de-DE"/>
        </w:rPr>
        <w:t>-</w:t>
      </w:r>
      <w:r w:rsidR="00044A94" w:rsidRPr="001E498B">
        <w:rPr>
          <w:lang w:val="de-DE"/>
        </w:rPr>
        <w:t>S</w:t>
      </w:r>
      <w:r w:rsidRPr="001E498B">
        <w:rPr>
          <w:lang w:val="de-DE"/>
        </w:rPr>
        <w:t>ervices (</w:t>
      </w:r>
      <w:r w:rsidR="00044A94" w:rsidRPr="00044A94">
        <w:rPr>
          <w:lang w:val="de-DE"/>
        </w:rPr>
        <w:t>„</w:t>
      </w:r>
      <w:r w:rsidRPr="001E498B">
        <w:rPr>
          <w:lang w:val="de-DE"/>
        </w:rPr>
        <w:t>abgedeckte Services</w:t>
      </w:r>
      <w:r w:rsidR="00044A94" w:rsidRPr="00044A94">
        <w:rPr>
          <w:lang w:val="de-DE"/>
        </w:rPr>
        <w:t>“</w:t>
      </w:r>
      <w:r w:rsidRPr="001E498B">
        <w:rPr>
          <w:lang w:val="de-DE"/>
        </w:rPr>
        <w:t>) in Übereinstimmung mit der Sicherheitsrichtlinie der FBI Criminal Justice Information Services (</w:t>
      </w:r>
      <w:r w:rsidR="00044A94" w:rsidRPr="00044A94">
        <w:rPr>
          <w:lang w:val="de-DE"/>
        </w:rPr>
        <w:t>„</w:t>
      </w:r>
      <w:r w:rsidRPr="001E498B">
        <w:rPr>
          <w:lang w:val="de-DE"/>
        </w:rPr>
        <w:t>CJIS</w:t>
      </w:r>
      <w:r w:rsidR="00044A94">
        <w:rPr>
          <w:lang w:val="de-DE"/>
        </w:rPr>
        <w:t>-</w:t>
      </w:r>
      <w:r w:rsidR="00044A94" w:rsidRPr="001E498B">
        <w:rPr>
          <w:lang w:val="de-DE"/>
        </w:rPr>
        <w:t>R</w:t>
      </w:r>
      <w:r w:rsidRPr="001E498B">
        <w:rPr>
          <w:lang w:val="de-DE"/>
        </w:rPr>
        <w:t>ichtlinie</w:t>
      </w:r>
      <w:r w:rsidR="00044A94" w:rsidRPr="00044A94">
        <w:rPr>
          <w:lang w:val="de-DE"/>
        </w:rPr>
        <w:t>“</w:t>
      </w:r>
      <w:r w:rsidRPr="001E498B">
        <w:rPr>
          <w:lang w:val="de-DE"/>
        </w:rPr>
        <w:t>) zur Verfügung. Die CJIS</w:t>
      </w:r>
      <w:r w:rsidR="00044A94">
        <w:rPr>
          <w:lang w:val="de-DE"/>
        </w:rPr>
        <w:t>-</w:t>
      </w:r>
      <w:r w:rsidR="00044A94" w:rsidRPr="001E498B">
        <w:rPr>
          <w:lang w:val="de-DE"/>
        </w:rPr>
        <w:t>R</w:t>
      </w:r>
      <w:r w:rsidRPr="001E498B">
        <w:rPr>
          <w:lang w:val="de-DE"/>
        </w:rPr>
        <w:t>ichtlinie regelt die Nutzung und Übertragung von Strafjustizinformationen. Alle abgedeckten CJIS</w:t>
      </w:r>
      <w:r w:rsidR="00044A94">
        <w:rPr>
          <w:lang w:val="de-DE"/>
        </w:rPr>
        <w:t>-</w:t>
      </w:r>
      <w:r w:rsidR="00044A94" w:rsidRPr="001E498B">
        <w:rPr>
          <w:lang w:val="de-DE"/>
        </w:rPr>
        <w:t>S</w:t>
      </w:r>
      <w:r w:rsidRPr="001E498B">
        <w:rPr>
          <w:lang w:val="de-DE"/>
        </w:rPr>
        <w:t>ervices von Microsoft unterliegen den Bestimmungen des CJIS</w:t>
      </w:r>
      <w:r w:rsidR="00044A94">
        <w:rPr>
          <w:lang w:val="de-DE"/>
        </w:rPr>
        <w:t>-</w:t>
      </w:r>
      <w:r w:rsidR="00044A94" w:rsidRPr="001E498B">
        <w:rPr>
          <w:lang w:val="de-DE"/>
        </w:rPr>
        <w:t>M</w:t>
      </w:r>
      <w:r w:rsidRPr="001E498B">
        <w:rPr>
          <w:lang w:val="de-DE"/>
        </w:rPr>
        <w:t>anagement</w:t>
      </w:r>
      <w:r w:rsidR="00044A94">
        <w:rPr>
          <w:lang w:val="de-DE"/>
        </w:rPr>
        <w:t>-</w:t>
      </w:r>
      <w:r w:rsidR="00044A94" w:rsidRPr="001E498B">
        <w:rPr>
          <w:lang w:val="de-DE"/>
        </w:rPr>
        <w:t>A</w:t>
      </w:r>
      <w:r w:rsidRPr="001E498B">
        <w:rPr>
          <w:lang w:val="de-DE"/>
        </w:rPr>
        <w:t>greement.</w:t>
      </w:r>
    </w:p>
    <w:p w14:paraId="17D39057" w14:textId="0A36FF4A" w:rsidR="00FD6EAE" w:rsidRPr="00ED5C0A" w:rsidRDefault="00FD6EAE" w:rsidP="006D1AE4">
      <w:pPr>
        <w:pStyle w:val="Heading2"/>
        <w:rPr>
          <w:lang w:val="de-DE"/>
        </w:rPr>
      </w:pPr>
      <w:bookmarkStart w:id="155" w:name="_Toc155362158"/>
      <w:bookmarkStart w:id="156" w:name="_Toc199944655"/>
      <w:r w:rsidRPr="00ED5C0A">
        <w:rPr>
          <w:lang w:val="de-DE"/>
        </w:rPr>
        <w:t>HIPAA</w:t>
      </w:r>
      <w:r w:rsidR="00044A94">
        <w:rPr>
          <w:lang w:val="de-DE"/>
        </w:rPr>
        <w:t>-</w:t>
      </w:r>
      <w:r w:rsidR="00044A94" w:rsidRPr="00ED5C0A">
        <w:rPr>
          <w:lang w:val="de-DE"/>
        </w:rPr>
        <w:t>G</w:t>
      </w:r>
      <w:r w:rsidRPr="00ED5C0A">
        <w:rPr>
          <w:lang w:val="de-DE"/>
        </w:rPr>
        <w:t>eschäftspartner</w:t>
      </w:r>
      <w:bookmarkEnd w:id="148"/>
      <w:bookmarkEnd w:id="155"/>
      <w:bookmarkEnd w:id="156"/>
    </w:p>
    <w:p w14:paraId="2A55097C" w14:textId="02F8EFF8" w:rsidR="00FD6EAE" w:rsidRPr="00ED5C0A" w:rsidRDefault="001E498B" w:rsidP="006D1AE4">
      <w:pPr>
        <w:rPr>
          <w:lang w:val="de-DE"/>
        </w:rPr>
      </w:pPr>
      <w:r w:rsidRPr="001E498B">
        <w:rPr>
          <w:lang w:val="de-DE"/>
        </w:rPr>
        <w:t xml:space="preserve">Wenn der Kunde eine </w:t>
      </w:r>
      <w:r w:rsidR="00044A94" w:rsidRPr="00044A94">
        <w:rPr>
          <w:lang w:val="de-DE"/>
        </w:rPr>
        <w:t>„</w:t>
      </w:r>
      <w:r w:rsidRPr="001E498B">
        <w:rPr>
          <w:lang w:val="de-DE"/>
        </w:rPr>
        <w:t>betroffene Einrichtung</w:t>
      </w:r>
      <w:r w:rsidR="00044A94" w:rsidRPr="00044A94">
        <w:rPr>
          <w:lang w:val="de-DE"/>
        </w:rPr>
        <w:t>“</w:t>
      </w:r>
      <w:r w:rsidRPr="001E498B">
        <w:rPr>
          <w:lang w:val="de-DE"/>
        </w:rPr>
        <w:t xml:space="preserve"> oder ein </w:t>
      </w:r>
      <w:r w:rsidR="00044A94" w:rsidRPr="00044A94">
        <w:rPr>
          <w:lang w:val="de-DE"/>
        </w:rPr>
        <w:t>„</w:t>
      </w:r>
      <w:r w:rsidRPr="001E498B">
        <w:rPr>
          <w:lang w:val="de-DE"/>
        </w:rPr>
        <w:t>Geschäftspartner</w:t>
      </w:r>
      <w:r w:rsidR="00044A94" w:rsidRPr="00044A94">
        <w:rPr>
          <w:lang w:val="de-DE"/>
        </w:rPr>
        <w:t>“</w:t>
      </w:r>
      <w:r w:rsidRPr="001E498B">
        <w:rPr>
          <w:lang w:val="de-DE"/>
        </w:rPr>
        <w:t xml:space="preserve"> ist und </w:t>
      </w:r>
      <w:r w:rsidR="00044A94" w:rsidRPr="00044A94">
        <w:rPr>
          <w:lang w:val="de-DE"/>
        </w:rPr>
        <w:t>„</w:t>
      </w:r>
      <w:r w:rsidRPr="001E498B">
        <w:rPr>
          <w:lang w:val="de-DE"/>
        </w:rPr>
        <w:t>geschützte Gesundheitsinformationen</w:t>
      </w:r>
      <w:r w:rsidR="00044A94" w:rsidRPr="00044A94">
        <w:rPr>
          <w:lang w:val="de-DE"/>
        </w:rPr>
        <w:t>“</w:t>
      </w:r>
      <w:r w:rsidRPr="001E498B">
        <w:rPr>
          <w:lang w:val="de-DE"/>
        </w:rPr>
        <w:t xml:space="preserve"> in Kundendaten oder Professional Services</w:t>
      </w:r>
      <w:r w:rsidR="00044A94">
        <w:rPr>
          <w:lang w:val="de-DE"/>
        </w:rPr>
        <w:t>-</w:t>
      </w:r>
      <w:r w:rsidR="00044A94" w:rsidRPr="001E498B">
        <w:rPr>
          <w:lang w:val="de-DE"/>
        </w:rPr>
        <w:t>D</w:t>
      </w:r>
      <w:r w:rsidRPr="001E498B">
        <w:rPr>
          <w:lang w:val="de-DE"/>
        </w:rPr>
        <w:t xml:space="preserve">aten enthält, wie diese Begriffe im Health Insurance Portability and Accountability Act von 1996 in der jeweils geltenden Fassung und in den darunter veröffentlichten Vorschriften (zusammen </w:t>
      </w:r>
      <w:r w:rsidR="00044A94" w:rsidRPr="00044A94">
        <w:rPr>
          <w:lang w:val="de-DE"/>
        </w:rPr>
        <w:t>„</w:t>
      </w:r>
      <w:r w:rsidRPr="001E498B">
        <w:rPr>
          <w:lang w:val="de-DE"/>
        </w:rPr>
        <w:t>HIPAA</w:t>
      </w:r>
      <w:r w:rsidR="00044A94" w:rsidRPr="00044A94">
        <w:rPr>
          <w:lang w:val="de-DE"/>
        </w:rPr>
        <w:t>“</w:t>
      </w:r>
      <w:r w:rsidRPr="001E498B">
        <w:rPr>
          <w:lang w:val="de-DE"/>
        </w:rPr>
        <w:t>) definiert sind, umfasst die Ausführung des Kundenvertrags die Ausführung des HIPAA Business Associate Agreement (</w:t>
      </w:r>
      <w:r w:rsidR="00044A94" w:rsidRPr="00044A94">
        <w:rPr>
          <w:lang w:val="de-DE"/>
        </w:rPr>
        <w:t>„</w:t>
      </w:r>
      <w:r w:rsidRPr="001E498B">
        <w:rPr>
          <w:lang w:val="de-DE"/>
        </w:rPr>
        <w:t>BAA</w:t>
      </w:r>
      <w:r w:rsidR="00044A94" w:rsidRPr="00044A94">
        <w:rPr>
          <w:lang w:val="de-DE"/>
        </w:rPr>
        <w:t>“</w:t>
      </w:r>
      <w:r w:rsidRPr="001E498B">
        <w:rPr>
          <w:lang w:val="de-DE"/>
        </w:rPr>
        <w:t xml:space="preserve">). Der vollständige Text des BAA identifiziert die Onlinedienste oder Professional Services, für die er gilt, und ist verfügbar unter </w:t>
      </w:r>
      <w:r>
        <w:fldChar w:fldCharType="begin"/>
      </w:r>
      <w:r>
        <w:instrText>HYPERLINK "http://aka.ms/BAA"</w:instrText>
      </w:r>
      <w:r>
        <w:fldChar w:fldCharType="separate"/>
      </w:r>
      <w:r w:rsidRPr="00A07252">
        <w:rPr>
          <w:rStyle w:val="Hyperlink"/>
          <w:lang w:val="de-DE"/>
        </w:rPr>
        <w:t>http://aka.ms/BAA</w:t>
      </w:r>
      <w:r>
        <w:fldChar w:fldCharType="end"/>
      </w:r>
      <w:r w:rsidRPr="001E498B">
        <w:rPr>
          <w:lang w:val="de-DE"/>
        </w:rPr>
        <w:t>. Der Kunde kann sich vom BAA abmelden, indem er die folgenden Informationen in einer schriftlichen Mitteilung an Microsoft sendet (gemäß den Bedingungen des Kundenvertrags):</w:t>
      </w:r>
    </w:p>
    <w:p w14:paraId="0E4CBA51" w14:textId="77777777" w:rsidR="001E498B" w:rsidRPr="001E498B" w:rsidRDefault="001E498B" w:rsidP="001E498B">
      <w:pPr>
        <w:pStyle w:val="Bulletlist0"/>
        <w:rPr>
          <w:lang w:val="de-DE"/>
        </w:rPr>
      </w:pPr>
      <w:r w:rsidRPr="001E498B">
        <w:rPr>
          <w:lang w:val="de-DE"/>
        </w:rPr>
        <w:t>den vollständigen Firmennamen des Kunden und aller verbundenen Unternehmen, die den BAA ausschließen und</w:t>
      </w:r>
    </w:p>
    <w:p w14:paraId="5BBB789C" w14:textId="309476B1" w:rsidR="00FD6EAE" w:rsidRPr="00ED5C0A" w:rsidRDefault="001E498B" w:rsidP="001E498B">
      <w:pPr>
        <w:pStyle w:val="Bulletlist0"/>
        <w:rPr>
          <w:lang w:val="de-DE"/>
        </w:rPr>
      </w:pPr>
      <w:r w:rsidRPr="001E498B">
        <w:rPr>
          <w:lang w:val="de-DE"/>
        </w:rPr>
        <w:lastRenderedPageBreak/>
        <w:t>falls der Kunde mehrere Verträge hat, den Kundenvertrag, auf den die Widerspruchsklausel zutrifft.</w:t>
      </w:r>
    </w:p>
    <w:p w14:paraId="420EDB47" w14:textId="77777777" w:rsidR="00FD6EAE" w:rsidRPr="00ED5C0A" w:rsidRDefault="00FD6EAE" w:rsidP="006D1AE4">
      <w:pPr>
        <w:pStyle w:val="Heading2"/>
        <w:rPr>
          <w:lang w:val="de-DE"/>
        </w:rPr>
      </w:pPr>
      <w:bookmarkStart w:id="157" w:name="_Toc123049607"/>
      <w:bookmarkStart w:id="158" w:name="_Toc155362159"/>
      <w:bookmarkStart w:id="159" w:name="_Toc199944656"/>
      <w:r w:rsidRPr="00ED5C0A">
        <w:rPr>
          <w:lang w:val="de-DE"/>
        </w:rPr>
        <w:t>Telekommunikationsdaten</w:t>
      </w:r>
      <w:bookmarkEnd w:id="157"/>
      <w:bookmarkEnd w:id="158"/>
      <w:bookmarkEnd w:id="159"/>
    </w:p>
    <w:p w14:paraId="4EFF0E21" w14:textId="0EFA7C1B" w:rsidR="00FD6EAE" w:rsidRPr="00ED5C0A" w:rsidRDefault="001E498B" w:rsidP="006D1AE4">
      <w:pPr>
        <w:rPr>
          <w:b/>
          <w:bCs/>
          <w:lang w:val="de-DE"/>
        </w:rPr>
      </w:pPr>
      <w:r w:rsidRPr="001E498B">
        <w:rPr>
          <w:lang w:val="de-DE"/>
        </w:rPr>
        <w:t>Soweit Microsoft Verkehrsdaten, Inhaltsdaten und andere personenbezogene Daten bei der Bereitstellung von Produkten und Services verarbeitet, die nach geltendem Recht als Telekommunikationsdienste gelten, können besondere gesetzliche Verpflichtungen gelten. Microsoft befolgt alle für seine Bereitstellung der Produkte und Services geltenden telekommunikationsspezifischen Gesetze und Vorschriften, einschließlich Gesetzen zu Meldepflichten bei Sicherheitsverletzungen, sowie Datenschutzvorschriften und Fernmeldegeheimnis.</w:t>
      </w:r>
    </w:p>
    <w:p w14:paraId="29CDF1F0" w14:textId="77777777" w:rsidR="00FD6EAE" w:rsidRPr="00ED5C0A" w:rsidRDefault="00FD6EAE" w:rsidP="006D1AE4">
      <w:pPr>
        <w:pStyle w:val="Heading2"/>
        <w:rPr>
          <w:lang w:val="de-DE"/>
        </w:rPr>
      </w:pPr>
      <w:bookmarkStart w:id="160" w:name="_Toc26972863"/>
      <w:bookmarkStart w:id="161" w:name="_Toc82433450"/>
      <w:bookmarkStart w:id="162" w:name="_Toc155362160"/>
      <w:bookmarkStart w:id="163" w:name="_Toc199944657"/>
      <w:bookmarkStart w:id="164" w:name="_Hlk24722007"/>
      <w:bookmarkStart w:id="165" w:name="_Toc8395021"/>
      <w:bookmarkStart w:id="166" w:name="_Toc6563810"/>
      <w:bookmarkStart w:id="167" w:name="_Toc21617029"/>
      <w:bookmarkEnd w:id="149"/>
      <w:bookmarkEnd w:id="150"/>
      <w:bookmarkEnd w:id="151"/>
      <w:bookmarkEnd w:id="152"/>
      <w:bookmarkEnd w:id="153"/>
      <w:bookmarkEnd w:id="154"/>
      <w:r w:rsidRPr="00ED5C0A">
        <w:rPr>
          <w:lang w:val="de-DE"/>
        </w:rPr>
        <w:t>Kalifornisches Datenschutzgesetz (California Consumer Privacy Act, CCPA)</w:t>
      </w:r>
      <w:bookmarkEnd w:id="160"/>
      <w:bookmarkEnd w:id="161"/>
      <w:bookmarkEnd w:id="162"/>
      <w:bookmarkEnd w:id="163"/>
    </w:p>
    <w:p w14:paraId="5CC757E2" w14:textId="1C0BE80D" w:rsidR="00FD6EAE" w:rsidRPr="00ED5C0A" w:rsidRDefault="001E498B" w:rsidP="006D1AE4">
      <w:pPr>
        <w:rPr>
          <w:lang w:val="de-DE"/>
        </w:rPr>
      </w:pPr>
      <w:bookmarkStart w:id="168" w:name="_Toc26972864"/>
      <w:bookmarkEnd w:id="164"/>
      <w:r w:rsidRPr="001E498B">
        <w:rPr>
          <w:lang w:val="de-DE"/>
        </w:rPr>
        <w:t>Wenn Microsoft personenbezogene Daten im Geltungsbereich des CCPA verarbeitet, geht Microsoft die folgenden zusätzlichen Verpflichtungen gegenüber dem Kunden ein. Microsoft verarbeitet Kundendaten, Professional Services</w:t>
      </w:r>
      <w:r w:rsidR="00044A94">
        <w:rPr>
          <w:lang w:val="de-DE"/>
        </w:rPr>
        <w:t>-</w:t>
      </w:r>
      <w:r w:rsidR="00044A94" w:rsidRPr="001E498B">
        <w:rPr>
          <w:lang w:val="de-DE"/>
        </w:rPr>
        <w:t>D</w:t>
      </w:r>
      <w:r w:rsidRPr="001E498B">
        <w:rPr>
          <w:lang w:val="de-DE"/>
        </w:rPr>
        <w:t>aten und personenbezogene Daten im Namen des Kunden und wird diese Daten nicht für andere als die in diesen DPA</w:t>
      </w:r>
      <w:r w:rsidR="00044A94">
        <w:rPr>
          <w:lang w:val="de-DE"/>
        </w:rPr>
        <w:t>-</w:t>
      </w:r>
      <w:r w:rsidR="00044A94" w:rsidRPr="001E498B">
        <w:rPr>
          <w:lang w:val="de-DE"/>
        </w:rPr>
        <w:t>B</w:t>
      </w:r>
      <w:r w:rsidRPr="001E498B">
        <w:rPr>
          <w:lang w:val="de-DE"/>
        </w:rPr>
        <w:t xml:space="preserve">estimmungen genannten und nach dem CCPA zulässigen Zwecke aufbewahren, verwenden oder offenlegen, einschließlich Ausnahmeregelungen für den </w:t>
      </w:r>
      <w:r w:rsidR="00044A94" w:rsidRPr="00044A94">
        <w:rPr>
          <w:lang w:val="de-DE"/>
        </w:rPr>
        <w:t>„</w:t>
      </w:r>
      <w:r w:rsidRPr="001E498B">
        <w:rPr>
          <w:lang w:val="de-DE"/>
        </w:rPr>
        <w:t>Verkauf</w:t>
      </w:r>
      <w:r w:rsidR="00044A94" w:rsidRPr="00044A94">
        <w:rPr>
          <w:lang w:val="de-DE"/>
        </w:rPr>
        <w:t>“</w:t>
      </w:r>
      <w:r w:rsidRPr="001E498B">
        <w:rPr>
          <w:lang w:val="de-DE"/>
        </w:rPr>
        <w:t>. Unter keinen Umständen verkauft Microsoft solche Daten. Diese CCPA</w:t>
      </w:r>
      <w:r w:rsidR="00044A94">
        <w:rPr>
          <w:lang w:val="de-DE"/>
        </w:rPr>
        <w:t>-</w:t>
      </w:r>
      <w:r w:rsidR="00044A94" w:rsidRPr="001E498B">
        <w:rPr>
          <w:lang w:val="de-DE"/>
        </w:rPr>
        <w:t>B</w:t>
      </w:r>
      <w:r w:rsidRPr="001E498B">
        <w:rPr>
          <w:lang w:val="de-DE"/>
        </w:rPr>
        <w:t>estimmungen begrenzen oder verringern nicht die Datenschutzverpflichtungen, die Microsoft gegenüber dem Kunden in den DPA</w:t>
      </w:r>
      <w:r w:rsidR="00044A94">
        <w:rPr>
          <w:lang w:val="de-DE"/>
        </w:rPr>
        <w:t>-</w:t>
      </w:r>
      <w:r w:rsidR="00044A94" w:rsidRPr="001E498B">
        <w:rPr>
          <w:lang w:val="de-DE"/>
        </w:rPr>
        <w:t>B</w:t>
      </w:r>
      <w:r w:rsidRPr="001E498B">
        <w:rPr>
          <w:lang w:val="de-DE"/>
        </w:rPr>
        <w:t>estimmungen, den Produktbestimmungen oder in anderen Vereinbarungen zwischen Microsoft und dem Kunden eingegangen ist.</w:t>
      </w:r>
    </w:p>
    <w:p w14:paraId="66834ED1" w14:textId="77777777" w:rsidR="00FD6EAE" w:rsidRPr="00ED5C0A" w:rsidRDefault="00FD6EAE" w:rsidP="006D1AE4">
      <w:pPr>
        <w:pStyle w:val="Heading2"/>
        <w:rPr>
          <w:lang w:val="de-DE"/>
        </w:rPr>
      </w:pPr>
      <w:bookmarkStart w:id="169" w:name="_Toc42764849"/>
      <w:bookmarkStart w:id="170" w:name="_Toc82433451"/>
      <w:bookmarkStart w:id="171" w:name="_Toc155362161"/>
      <w:bookmarkStart w:id="172" w:name="_Toc199944658"/>
      <w:bookmarkStart w:id="173" w:name="_Hlk44323010"/>
      <w:r w:rsidRPr="00ED5C0A">
        <w:rPr>
          <w:lang w:val="de-DE"/>
        </w:rPr>
        <w:t>Biometrische Daten</w:t>
      </w:r>
      <w:bookmarkEnd w:id="169"/>
      <w:bookmarkEnd w:id="170"/>
      <w:bookmarkEnd w:id="171"/>
      <w:bookmarkEnd w:id="172"/>
    </w:p>
    <w:p w14:paraId="5673A056" w14:textId="529D9CB9" w:rsidR="00FD6EAE" w:rsidRPr="00ED5C0A" w:rsidRDefault="001E498B" w:rsidP="006D1AE4">
      <w:pPr>
        <w:rPr>
          <w:lang w:val="de-DE"/>
        </w:rPr>
      </w:pPr>
      <w:r w:rsidRPr="001E498B">
        <w:rPr>
          <w:lang w:val="de-DE"/>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w:t>
      </w:r>
      <w:r w:rsidR="00044A94" w:rsidRPr="00044A94">
        <w:rPr>
          <w:lang w:val="de-DE"/>
        </w:rPr>
        <w:t>„</w:t>
      </w:r>
      <w:r w:rsidRPr="001E498B">
        <w:rPr>
          <w:lang w:val="de-DE"/>
        </w:rPr>
        <w:t>Rollen und Verantwortlichkeiten von Auftragsverarbeiter und Verantwortlichem</w:t>
      </w:r>
      <w:r w:rsidR="00044A94" w:rsidRPr="00044A94">
        <w:rPr>
          <w:lang w:val="de-DE"/>
        </w:rPr>
        <w:t>“</w:t>
      </w:r>
      <w:r w:rsidRPr="001E498B">
        <w:rPr>
          <w:lang w:val="de-DE"/>
        </w:rPr>
        <w:t xml:space="preserve"> oben beschrieben) verarbeiten und diese biometrischen Daten gemäß den Datensicherheit</w:t>
      </w:r>
      <w:r w:rsidR="00044A94" w:rsidRPr="001E498B">
        <w:rPr>
          <w:lang w:val="de-DE"/>
        </w:rPr>
        <w:t>s</w:t>
      </w:r>
      <w:r w:rsidR="00044A94">
        <w:rPr>
          <w:lang w:val="de-DE"/>
        </w:rPr>
        <w:t>-</w:t>
      </w:r>
      <w:r w:rsidRPr="001E498B">
        <w:rPr>
          <w:lang w:val="de-DE"/>
        </w:rPr>
        <w:t xml:space="preserve"> und </w:t>
      </w:r>
      <w:r w:rsidR="00044A94">
        <w:rPr>
          <w:lang w:val="de-DE"/>
        </w:rPr>
        <w:t>-</w:t>
      </w:r>
      <w:r w:rsidR="00044A94" w:rsidRPr="001E498B">
        <w:rPr>
          <w:lang w:val="de-DE"/>
        </w:rPr>
        <w:t>s</w:t>
      </w:r>
      <w:r w:rsidRPr="001E498B">
        <w:rPr>
          <w:lang w:val="de-DE"/>
        </w:rPr>
        <w:t xml:space="preserve">chutzbestimmungen dieses DPA schützen. Für die Zwecke dieses Abschnitts hat </w:t>
      </w:r>
      <w:r w:rsidR="00044A94" w:rsidRPr="00044A94">
        <w:rPr>
          <w:lang w:val="de-DE"/>
        </w:rPr>
        <w:t>„</w:t>
      </w:r>
      <w:r w:rsidRPr="001E498B">
        <w:rPr>
          <w:lang w:val="de-DE"/>
        </w:rPr>
        <w:t xml:space="preserve">biometrische </w:t>
      </w:r>
      <w:r w:rsidRPr="001E498B">
        <w:rPr>
          <w:lang w:val="de-DE"/>
        </w:rPr>
        <w:lastRenderedPageBreak/>
        <w:t>Daten</w:t>
      </w:r>
      <w:r w:rsidR="00044A94" w:rsidRPr="00044A94">
        <w:rPr>
          <w:lang w:val="de-DE"/>
        </w:rPr>
        <w:t>“</w:t>
      </w:r>
      <w:r w:rsidRPr="001E498B">
        <w:rPr>
          <w:lang w:val="de-DE"/>
        </w:rPr>
        <w:t xml:space="preserve"> die Bedeutung, die in Artikel 4 DSGVO und gegebenenfalls in entsprechenden Bestimmungen in anderen Datenschutzvorschriften dargelegt ist.</w:t>
      </w:r>
      <w:r w:rsidR="00044A94">
        <w:rPr>
          <w:lang w:val="de-DE"/>
        </w:rPr>
        <w:t xml:space="preserve"> </w:t>
      </w:r>
    </w:p>
    <w:p w14:paraId="2CDAD91D" w14:textId="77777777" w:rsidR="00FD6EAE" w:rsidRPr="00ED5C0A" w:rsidRDefault="00FD6EAE" w:rsidP="006D1AE4">
      <w:pPr>
        <w:pStyle w:val="Heading2"/>
        <w:rPr>
          <w:lang w:val="de-DE"/>
        </w:rPr>
      </w:pPr>
      <w:bookmarkStart w:id="174" w:name="_Toc82433452"/>
      <w:bookmarkStart w:id="175" w:name="_Toc155362162"/>
      <w:bookmarkStart w:id="176" w:name="_Toc199944659"/>
      <w:r w:rsidRPr="00ED5C0A">
        <w:rPr>
          <w:lang w:val="de-DE"/>
        </w:rPr>
        <w:t>Zusätzliche Professional Services</w:t>
      </w:r>
      <w:bookmarkEnd w:id="174"/>
      <w:bookmarkEnd w:id="175"/>
      <w:bookmarkEnd w:id="176"/>
    </w:p>
    <w:p w14:paraId="741218C7" w14:textId="3FAC9636" w:rsidR="001E498B" w:rsidRPr="001E498B" w:rsidRDefault="001E498B" w:rsidP="001E498B">
      <w:pPr>
        <w:rPr>
          <w:lang w:val="de-DE"/>
        </w:rPr>
      </w:pPr>
      <w:r w:rsidRPr="001E498B">
        <w:rPr>
          <w:lang w:val="de-DE"/>
        </w:rPr>
        <w:t xml:space="preserve">Bei Verwendung in den unten aufgeführten Abschnitten umfasst der definierte Begriff </w:t>
      </w:r>
      <w:r w:rsidR="00044A94" w:rsidRPr="00044A94">
        <w:rPr>
          <w:lang w:val="de-DE"/>
        </w:rPr>
        <w:t>„</w:t>
      </w:r>
      <w:r w:rsidRPr="001E498B">
        <w:rPr>
          <w:lang w:val="de-DE"/>
        </w:rPr>
        <w:t>Professional Services</w:t>
      </w:r>
      <w:r w:rsidR="00044A94" w:rsidRPr="00044A94">
        <w:rPr>
          <w:lang w:val="de-DE"/>
        </w:rPr>
        <w:t>“</w:t>
      </w:r>
      <w:r w:rsidRPr="001E498B">
        <w:rPr>
          <w:lang w:val="de-DE"/>
        </w:rPr>
        <w:t xml:space="preserve"> Zusätzliche Professional Services und der definierte Begriff </w:t>
      </w:r>
      <w:r w:rsidR="00044A94" w:rsidRPr="00044A94">
        <w:rPr>
          <w:lang w:val="de-DE"/>
        </w:rPr>
        <w:t>„</w:t>
      </w:r>
      <w:r w:rsidRPr="001E498B">
        <w:rPr>
          <w:lang w:val="de-DE"/>
        </w:rPr>
        <w:t>Professional Services</w:t>
      </w:r>
      <w:r w:rsidR="00044A94">
        <w:rPr>
          <w:lang w:val="de-DE"/>
        </w:rPr>
        <w:t>-</w:t>
      </w:r>
      <w:r w:rsidR="00044A94" w:rsidRPr="001E498B">
        <w:rPr>
          <w:lang w:val="de-DE"/>
        </w:rPr>
        <w:t>D</w:t>
      </w:r>
      <w:r w:rsidRPr="001E498B">
        <w:rPr>
          <w:lang w:val="de-DE"/>
        </w:rPr>
        <w:t>aten</w:t>
      </w:r>
      <w:r w:rsidR="00044A94" w:rsidRPr="00044A94">
        <w:rPr>
          <w:lang w:val="de-DE"/>
        </w:rPr>
        <w:t>“</w:t>
      </w:r>
      <w:r w:rsidRPr="001E498B">
        <w:rPr>
          <w:lang w:val="de-DE"/>
        </w:rPr>
        <w:t xml:space="preserve"> umfasst Daten, die für Zusätzliche Professional Services erhalten wurden.</w:t>
      </w:r>
    </w:p>
    <w:p w14:paraId="29FBB729" w14:textId="7867AC41" w:rsidR="00FD6EAE" w:rsidRPr="00ED5C0A" w:rsidRDefault="001E498B" w:rsidP="001E498B">
      <w:pPr>
        <w:rPr>
          <w:lang w:val="de-DE"/>
        </w:rPr>
      </w:pPr>
      <w:r w:rsidRPr="001E498B">
        <w:rPr>
          <w:lang w:val="de-DE"/>
        </w:rPr>
        <w:t xml:space="preserve">Für Zusätzliche Professional Services gelten die folgenden Abschnitte des DPA in gleicher Weise wie für Professional Services: </w:t>
      </w:r>
      <w:r w:rsidR="00044A94" w:rsidRPr="00044A94">
        <w:rPr>
          <w:lang w:val="de-DE"/>
        </w:rPr>
        <w:t>„</w:t>
      </w:r>
      <w:r w:rsidRPr="001E498B">
        <w:rPr>
          <w:lang w:val="de-DE"/>
        </w:rPr>
        <w:t>Einleitung</w:t>
      </w:r>
      <w:r w:rsidR="00044A94" w:rsidRPr="00044A94">
        <w:rPr>
          <w:lang w:val="de-DE"/>
        </w:rPr>
        <w:t>“</w:t>
      </w:r>
      <w:r w:rsidRPr="001E498B">
        <w:rPr>
          <w:lang w:val="de-DE"/>
        </w:rPr>
        <w:t xml:space="preserve">, </w:t>
      </w:r>
      <w:r w:rsidR="00044A94" w:rsidRPr="00044A94">
        <w:rPr>
          <w:lang w:val="de-DE"/>
        </w:rPr>
        <w:t>„</w:t>
      </w:r>
      <w:r w:rsidRPr="001E498B">
        <w:rPr>
          <w:lang w:val="de-DE"/>
        </w:rPr>
        <w:t>Einhaltung von gesetzlichen Regelungen</w:t>
      </w:r>
      <w:r w:rsidR="00044A94" w:rsidRPr="00044A94">
        <w:rPr>
          <w:lang w:val="de-DE"/>
        </w:rPr>
        <w:t>“</w:t>
      </w:r>
      <w:r w:rsidRPr="001E498B">
        <w:rPr>
          <w:lang w:val="de-DE"/>
        </w:rPr>
        <w:t xml:space="preserve">, </w:t>
      </w:r>
      <w:r w:rsidR="00044A94" w:rsidRPr="00044A94">
        <w:rPr>
          <w:lang w:val="de-DE"/>
        </w:rPr>
        <w:t>„</w:t>
      </w:r>
      <w:r w:rsidRPr="001E498B">
        <w:rPr>
          <w:lang w:val="de-DE"/>
        </w:rPr>
        <w:t>Art der Datenverarbeitung; Eigentumsverhältnisse</w:t>
      </w:r>
      <w:r w:rsidR="00044A94" w:rsidRPr="00044A94">
        <w:rPr>
          <w:lang w:val="de-DE"/>
        </w:rPr>
        <w:t>“</w:t>
      </w:r>
      <w:r w:rsidRPr="001E498B">
        <w:rPr>
          <w:lang w:val="de-DE"/>
        </w:rPr>
        <w:t xml:space="preserve">, </w:t>
      </w:r>
      <w:r w:rsidR="00044A94" w:rsidRPr="00044A94">
        <w:rPr>
          <w:lang w:val="de-DE"/>
        </w:rPr>
        <w:t>„</w:t>
      </w:r>
      <w:r w:rsidRPr="001E498B">
        <w:rPr>
          <w:lang w:val="de-DE"/>
        </w:rPr>
        <w:t>Offenlegung verarbeiteter Daten</w:t>
      </w:r>
      <w:r w:rsidR="00044A94" w:rsidRPr="00044A94">
        <w:rPr>
          <w:lang w:val="de-DE"/>
        </w:rPr>
        <w:t>“</w:t>
      </w:r>
      <w:r w:rsidRPr="001E498B">
        <w:rPr>
          <w:lang w:val="de-DE"/>
        </w:rPr>
        <w:t xml:space="preserve">, </w:t>
      </w:r>
      <w:r w:rsidR="00044A94" w:rsidRPr="00044A94">
        <w:rPr>
          <w:lang w:val="de-DE"/>
        </w:rPr>
        <w:t>„</w:t>
      </w:r>
      <w:r w:rsidRPr="001E498B">
        <w:rPr>
          <w:lang w:val="de-DE"/>
        </w:rPr>
        <w:t>Verarbeitung personenbezogener Daten; DSGVO</w:t>
      </w:r>
      <w:r w:rsidR="00044A94" w:rsidRPr="00044A94">
        <w:rPr>
          <w:lang w:val="de-DE"/>
        </w:rPr>
        <w:t>“</w:t>
      </w:r>
      <w:r w:rsidRPr="001E498B">
        <w:rPr>
          <w:lang w:val="de-DE"/>
        </w:rPr>
        <w:t xml:space="preserve">, erster Absatz von </w:t>
      </w:r>
      <w:r w:rsidR="00044A94" w:rsidRPr="00044A94">
        <w:rPr>
          <w:lang w:val="de-DE"/>
        </w:rPr>
        <w:t>„</w:t>
      </w:r>
      <w:r w:rsidRPr="001E498B">
        <w:rPr>
          <w:lang w:val="de-DE"/>
        </w:rPr>
        <w:t>Sicherheitsverfahren und Sicherheitsrichtlinien</w:t>
      </w:r>
      <w:r w:rsidR="00044A94" w:rsidRPr="00044A94">
        <w:rPr>
          <w:lang w:val="de-DE"/>
        </w:rPr>
        <w:t>“</w:t>
      </w:r>
      <w:r w:rsidRPr="001E498B">
        <w:rPr>
          <w:lang w:val="de-DE"/>
        </w:rPr>
        <w:t xml:space="preserve">, </w:t>
      </w:r>
      <w:r w:rsidR="00044A94" w:rsidRPr="00044A94">
        <w:rPr>
          <w:lang w:val="de-DE"/>
        </w:rPr>
        <w:t>„</w:t>
      </w:r>
      <w:r w:rsidRPr="001E498B">
        <w:rPr>
          <w:lang w:val="de-DE"/>
        </w:rPr>
        <w:t>Pflichten des Kunden</w:t>
      </w:r>
      <w:r w:rsidR="00044A94" w:rsidRPr="00044A94">
        <w:rPr>
          <w:lang w:val="de-DE"/>
        </w:rPr>
        <w:t>“</w:t>
      </w:r>
      <w:r w:rsidRPr="001E498B">
        <w:rPr>
          <w:lang w:val="de-DE"/>
        </w:rPr>
        <w:t xml:space="preserve">, </w:t>
      </w:r>
      <w:r w:rsidR="00044A94" w:rsidRPr="00044A94">
        <w:rPr>
          <w:lang w:val="de-DE"/>
        </w:rPr>
        <w:t>„</w:t>
      </w:r>
      <w:r w:rsidRPr="001E498B">
        <w:rPr>
          <w:lang w:val="de-DE"/>
        </w:rPr>
        <w:t>Meldung von Sicherheitsvorfälle</w:t>
      </w:r>
      <w:r w:rsidR="00044A94" w:rsidRPr="00044A94">
        <w:rPr>
          <w:lang w:val="de-DE"/>
        </w:rPr>
        <w:t>“</w:t>
      </w:r>
      <w:r w:rsidRPr="001E498B">
        <w:rPr>
          <w:lang w:val="de-DE"/>
        </w:rPr>
        <w:t xml:space="preserve">, </w:t>
      </w:r>
      <w:r w:rsidR="00044A94" w:rsidRPr="00044A94">
        <w:rPr>
          <w:lang w:val="de-DE"/>
        </w:rPr>
        <w:t>„</w:t>
      </w:r>
      <w:r w:rsidRPr="001E498B">
        <w:rPr>
          <w:lang w:val="de-DE"/>
        </w:rPr>
        <w:t>Datenübermittlung</w:t>
      </w:r>
      <w:r w:rsidR="00044A94" w:rsidRPr="00044A94">
        <w:rPr>
          <w:lang w:val="de-DE"/>
        </w:rPr>
        <w:t>“</w:t>
      </w:r>
      <w:r w:rsidRPr="001E498B">
        <w:rPr>
          <w:lang w:val="de-DE"/>
        </w:rPr>
        <w:t xml:space="preserve"> (einschließlich der Bestimmungen zu den Standardvertragsklauseln 2021), der dritte Absatz von </w:t>
      </w:r>
      <w:r w:rsidR="00044A94" w:rsidRPr="00044A94">
        <w:rPr>
          <w:lang w:val="de-DE"/>
        </w:rPr>
        <w:t>„</w:t>
      </w:r>
      <w:r w:rsidRPr="001E498B">
        <w:rPr>
          <w:lang w:val="de-DE"/>
        </w:rPr>
        <w:t>Speicherung und Löschung von Daten</w:t>
      </w:r>
      <w:r w:rsidR="00044A94" w:rsidRPr="00044A94">
        <w:rPr>
          <w:lang w:val="de-DE"/>
        </w:rPr>
        <w:t>“</w:t>
      </w:r>
      <w:r w:rsidRPr="001E498B">
        <w:rPr>
          <w:lang w:val="de-DE"/>
        </w:rPr>
        <w:t xml:space="preserve">, </w:t>
      </w:r>
      <w:r w:rsidR="00044A94" w:rsidRPr="00044A94">
        <w:rPr>
          <w:lang w:val="de-DE"/>
        </w:rPr>
        <w:t>„</w:t>
      </w:r>
      <w:r w:rsidRPr="001E498B">
        <w:rPr>
          <w:lang w:val="de-DE"/>
        </w:rPr>
        <w:t>Vertraulichkeitsverpflichtung des Auftragsverarbeiters</w:t>
      </w:r>
      <w:r w:rsidR="00044A94" w:rsidRPr="00044A94">
        <w:rPr>
          <w:lang w:val="de-DE"/>
        </w:rPr>
        <w:t>“</w:t>
      </w:r>
      <w:r w:rsidRPr="001E498B">
        <w:rPr>
          <w:lang w:val="de-DE"/>
        </w:rPr>
        <w:t xml:space="preserve">, </w:t>
      </w:r>
      <w:r w:rsidR="00044A94" w:rsidRPr="00044A94">
        <w:rPr>
          <w:lang w:val="de-DE"/>
        </w:rPr>
        <w:t>„</w:t>
      </w:r>
      <w:r w:rsidRPr="001E498B">
        <w:rPr>
          <w:lang w:val="de-DE"/>
        </w:rPr>
        <w:t>Hinweise und Kontrollen beim Einsatz von Unterauftragsverarbeitern</w:t>
      </w:r>
      <w:r w:rsidR="00044A94" w:rsidRPr="00044A94">
        <w:rPr>
          <w:lang w:val="de-DE"/>
        </w:rPr>
        <w:t>“</w:t>
      </w:r>
      <w:r w:rsidRPr="001E498B">
        <w:rPr>
          <w:lang w:val="de-DE"/>
        </w:rPr>
        <w:t xml:space="preserve">, </w:t>
      </w:r>
      <w:r w:rsidR="00044A94" w:rsidRPr="00044A94">
        <w:rPr>
          <w:lang w:val="de-DE"/>
        </w:rPr>
        <w:t>„</w:t>
      </w:r>
      <w:r w:rsidRPr="001E498B">
        <w:rPr>
          <w:lang w:val="de-DE"/>
        </w:rPr>
        <w:t>HIPAA</w:t>
      </w:r>
      <w:r w:rsidR="00044A94">
        <w:rPr>
          <w:lang w:val="de-DE"/>
        </w:rPr>
        <w:t>-</w:t>
      </w:r>
      <w:r w:rsidR="00044A94" w:rsidRPr="001E498B">
        <w:rPr>
          <w:lang w:val="de-DE"/>
        </w:rPr>
        <w:t>G</w:t>
      </w:r>
      <w:r w:rsidRPr="001E498B">
        <w:rPr>
          <w:lang w:val="de-DE"/>
        </w:rPr>
        <w:t>eschäftspartner</w:t>
      </w:r>
      <w:r w:rsidR="00044A94" w:rsidRPr="00044A94">
        <w:rPr>
          <w:lang w:val="de-DE"/>
        </w:rPr>
        <w:t>“</w:t>
      </w:r>
      <w:r w:rsidRPr="001E498B">
        <w:rPr>
          <w:lang w:val="de-DE"/>
        </w:rPr>
        <w:t xml:space="preserve"> (soweit im BAA anwendbar), </w:t>
      </w:r>
      <w:r w:rsidR="00044A94" w:rsidRPr="00044A94">
        <w:rPr>
          <w:lang w:val="de-DE"/>
        </w:rPr>
        <w:t>„</w:t>
      </w:r>
      <w:r w:rsidRPr="001E498B">
        <w:rPr>
          <w:lang w:val="de-DE"/>
        </w:rPr>
        <w:t>Kalifornisches Datenschutzgesetz (California Consumer Privacy Act, CCPA)</w:t>
      </w:r>
      <w:r w:rsidR="00044A94" w:rsidRPr="00044A94">
        <w:rPr>
          <w:lang w:val="de-DE"/>
        </w:rPr>
        <w:t>“</w:t>
      </w:r>
      <w:r w:rsidRPr="001E498B">
        <w:rPr>
          <w:lang w:val="de-DE"/>
        </w:rPr>
        <w:t xml:space="preserve">, </w:t>
      </w:r>
      <w:r w:rsidR="00044A94" w:rsidRPr="00044A94">
        <w:rPr>
          <w:lang w:val="de-DE"/>
        </w:rPr>
        <w:t>„</w:t>
      </w:r>
      <w:r w:rsidRPr="001E498B">
        <w:rPr>
          <w:lang w:val="de-DE"/>
        </w:rPr>
        <w:t>Biometrische Daten</w:t>
      </w:r>
      <w:r w:rsidR="00044A94" w:rsidRPr="00044A94">
        <w:rPr>
          <w:lang w:val="de-DE"/>
        </w:rPr>
        <w:t>“</w:t>
      </w:r>
      <w:r w:rsidRPr="001E498B">
        <w:rPr>
          <w:lang w:val="de-DE"/>
        </w:rPr>
        <w:t xml:space="preserve">, </w:t>
      </w:r>
      <w:r w:rsidR="00044A94" w:rsidRPr="00044A94">
        <w:rPr>
          <w:lang w:val="de-DE"/>
        </w:rPr>
        <w:t>„</w:t>
      </w:r>
      <w:r w:rsidRPr="001E498B">
        <w:rPr>
          <w:lang w:val="de-DE"/>
        </w:rPr>
        <w:t>Kontaktaufnahme mit Microsoft</w:t>
      </w:r>
      <w:r w:rsidR="00044A94" w:rsidRPr="00044A94">
        <w:rPr>
          <w:lang w:val="de-DE"/>
        </w:rPr>
        <w:t>“</w:t>
      </w:r>
      <w:r w:rsidRPr="001E498B">
        <w:rPr>
          <w:lang w:val="de-DE"/>
        </w:rPr>
        <w:t xml:space="preserve">, </w:t>
      </w:r>
      <w:r w:rsidR="00044A94" w:rsidRPr="00044A94">
        <w:rPr>
          <w:lang w:val="de-DE"/>
        </w:rPr>
        <w:t>„</w:t>
      </w:r>
      <w:r w:rsidRPr="001E498B">
        <w:rPr>
          <w:lang w:val="de-DE"/>
        </w:rPr>
        <w:t>Anhang B – Betroffene Personen und Kategorien personenbezogener Daten</w:t>
      </w:r>
      <w:r w:rsidR="00044A94" w:rsidRPr="00044A94">
        <w:rPr>
          <w:lang w:val="de-DE"/>
        </w:rPr>
        <w:t>“</w:t>
      </w:r>
      <w:r w:rsidRPr="001E498B">
        <w:rPr>
          <w:lang w:val="de-DE"/>
        </w:rPr>
        <w:t xml:space="preserve"> und </w:t>
      </w:r>
      <w:r w:rsidR="00044A94" w:rsidRPr="00044A94">
        <w:rPr>
          <w:lang w:val="de-DE"/>
        </w:rPr>
        <w:t>„</w:t>
      </w:r>
      <w:r w:rsidRPr="001E498B">
        <w:rPr>
          <w:lang w:val="de-DE"/>
        </w:rPr>
        <w:t>Anhang C – Nachtrag zu zusätzlichen Schutzmaßnahmen</w:t>
      </w:r>
      <w:r w:rsidR="00044A94" w:rsidRPr="00044A94">
        <w:rPr>
          <w:lang w:val="de-DE"/>
        </w:rPr>
        <w:t>“</w:t>
      </w:r>
      <w:r w:rsidRPr="001E498B">
        <w:rPr>
          <w:lang w:val="de-DE"/>
        </w:rPr>
        <w:t>.</w:t>
      </w:r>
    </w:p>
    <w:p w14:paraId="38AE5A44" w14:textId="77777777" w:rsidR="00FD6EAE" w:rsidRPr="00ED5C0A" w:rsidRDefault="00FD6EAE" w:rsidP="006D1AE4">
      <w:pPr>
        <w:pStyle w:val="Heading2"/>
        <w:rPr>
          <w:lang w:val="de-DE"/>
        </w:rPr>
      </w:pPr>
      <w:bookmarkStart w:id="177" w:name="_Toc82433453"/>
      <w:bookmarkStart w:id="178" w:name="_Toc155362163"/>
      <w:bookmarkStart w:id="179" w:name="_Toc199944660"/>
      <w:bookmarkEnd w:id="173"/>
      <w:r w:rsidRPr="00ED5C0A">
        <w:rPr>
          <w:lang w:val="de-DE"/>
        </w:rPr>
        <w:t>Kontaktaufnahme mit Microsoft</w:t>
      </w:r>
      <w:bookmarkEnd w:id="165"/>
      <w:bookmarkEnd w:id="166"/>
      <w:bookmarkEnd w:id="167"/>
      <w:bookmarkEnd w:id="168"/>
      <w:bookmarkEnd w:id="177"/>
      <w:bookmarkEnd w:id="178"/>
      <w:bookmarkEnd w:id="179"/>
    </w:p>
    <w:p w14:paraId="13C9A94A" w14:textId="231AADE0" w:rsidR="00FD6EAE" w:rsidRPr="00044A94" w:rsidRDefault="001E498B" w:rsidP="006D1AE4">
      <w:r w:rsidRPr="001E498B">
        <w:rPr>
          <w:lang w:val="de-DE"/>
        </w:rPr>
        <w:t>Wenn der Kunde der Ansicht ist, dass Microsoft seinen Datenschut</w:t>
      </w:r>
      <w:r w:rsidR="00044A94" w:rsidRPr="001E498B">
        <w:rPr>
          <w:lang w:val="de-DE"/>
        </w:rPr>
        <w:t>z</w:t>
      </w:r>
      <w:r w:rsidR="00044A94">
        <w:rPr>
          <w:lang w:val="de-DE"/>
        </w:rPr>
        <w:t>-</w:t>
      </w:r>
      <w:r w:rsidRPr="001E498B">
        <w:rPr>
          <w:lang w:val="de-DE"/>
        </w:rPr>
        <w:t xml:space="preserve"> und Sicherheitsverpflichtungen nicht nachkommt, kann der Kunde Microsoft über den Kundensupport oder über das Datenschutzformular über </w:t>
      </w:r>
      <w:hyperlink r:id="rId15" w:history="1">
        <w:r w:rsidRPr="00A07252">
          <w:rPr>
            <w:rStyle w:val="Hyperlink"/>
            <w:lang w:val="de-DE"/>
          </w:rPr>
          <w:t>http://go.microsoft.com/?linkid=9846224</w:t>
        </w:r>
      </w:hyperlink>
      <w:r w:rsidRPr="001E498B">
        <w:rPr>
          <w:lang w:val="de-DE"/>
        </w:rPr>
        <w:t xml:space="preserve"> kontaktieren. </w:t>
      </w:r>
      <w:proofErr w:type="spellStart"/>
      <w:r w:rsidRPr="00044A94">
        <w:t>Postanschrift</w:t>
      </w:r>
      <w:proofErr w:type="spellEnd"/>
      <w:r w:rsidRPr="00044A94">
        <w:t xml:space="preserve"> von Microsoft:</w:t>
      </w:r>
    </w:p>
    <w:p w14:paraId="3A703368" w14:textId="1DCC3336" w:rsidR="00FD6EAE" w:rsidRPr="00B663CF" w:rsidRDefault="00FD6EAE" w:rsidP="00054738">
      <w:pPr>
        <w:spacing w:after="0" w:line="240" w:lineRule="auto"/>
      </w:pPr>
      <w:r w:rsidRPr="00B663CF">
        <w:rPr>
          <w:b/>
        </w:rPr>
        <w:t>Microsoft Enterprise Service</w:t>
      </w:r>
      <w:r w:rsidR="00044A94">
        <w:rPr>
          <w:b/>
        </w:rPr>
        <w:t>-</w:t>
      </w:r>
      <w:r w:rsidR="00044A94" w:rsidRPr="00B663CF">
        <w:rPr>
          <w:b/>
        </w:rPr>
        <w:t>P</w:t>
      </w:r>
      <w:r w:rsidRPr="00B663CF">
        <w:rPr>
          <w:b/>
        </w:rPr>
        <w:t>rivacy</w:t>
      </w:r>
    </w:p>
    <w:p w14:paraId="7D70E71B" w14:textId="77777777" w:rsidR="00FD6EAE" w:rsidRPr="00B663CF" w:rsidRDefault="00FD6EAE" w:rsidP="00054738">
      <w:pPr>
        <w:spacing w:after="0" w:line="240" w:lineRule="auto"/>
      </w:pPr>
      <w:r w:rsidRPr="00B663CF">
        <w:t>Microsoft Corporation</w:t>
      </w:r>
    </w:p>
    <w:p w14:paraId="6F5EFE34" w14:textId="77777777" w:rsidR="00FD6EAE" w:rsidRPr="00B663CF" w:rsidRDefault="00FD6EAE" w:rsidP="00054738">
      <w:pPr>
        <w:spacing w:after="0" w:line="240" w:lineRule="auto"/>
      </w:pPr>
      <w:r w:rsidRPr="00B663CF">
        <w:t>One Microsoft Way</w:t>
      </w:r>
    </w:p>
    <w:p w14:paraId="2A4AF36C" w14:textId="77777777" w:rsidR="00FD6EAE" w:rsidRPr="0054382B" w:rsidRDefault="00FD6EAE" w:rsidP="006D1AE4">
      <w:pPr>
        <w:rPr>
          <w:lang w:val="de-DE"/>
        </w:rPr>
      </w:pPr>
      <w:r w:rsidRPr="0054382B">
        <w:rPr>
          <w:lang w:val="de-DE"/>
        </w:rPr>
        <w:t>Redmond, Washington 98052, USA</w:t>
      </w:r>
    </w:p>
    <w:p w14:paraId="18694AAE" w14:textId="1BFCBA98" w:rsidR="00FD6EAE" w:rsidRPr="00ED5C0A" w:rsidRDefault="001E498B" w:rsidP="006D1AE4">
      <w:pPr>
        <w:rPr>
          <w:lang w:val="de-DE"/>
        </w:rPr>
      </w:pPr>
      <w:r w:rsidRPr="001E498B">
        <w:rPr>
          <w:lang w:val="de-DE"/>
        </w:rPr>
        <w:t>Microsoft Ireland Operations Limited ist der Datenschutzvertreter von Microsoft für den Europäischen Wirtschaftsraum und die Schweiz. Der Datenschutzbeauftragte von Microsoft Ireland Operations Limited kann unter folgender Adresse erreicht werden:</w:t>
      </w:r>
    </w:p>
    <w:p w14:paraId="1A62C3E3" w14:textId="77777777" w:rsidR="00FD6EAE" w:rsidRPr="00B663CF" w:rsidRDefault="00FD6EAE" w:rsidP="00054738">
      <w:pPr>
        <w:spacing w:after="0" w:line="240" w:lineRule="auto"/>
      </w:pPr>
      <w:r w:rsidRPr="00B663CF">
        <w:rPr>
          <w:b/>
        </w:rPr>
        <w:t>Microsoft Ireland Operations, Ltd.</w:t>
      </w:r>
    </w:p>
    <w:p w14:paraId="5A01AAAA" w14:textId="77777777" w:rsidR="00FD6EAE" w:rsidRPr="00B663CF" w:rsidRDefault="00FD6EAE" w:rsidP="00054738">
      <w:pPr>
        <w:spacing w:after="0" w:line="240" w:lineRule="auto"/>
      </w:pPr>
      <w:r w:rsidRPr="00B663CF">
        <w:t>Attn: Data Privacy</w:t>
      </w:r>
    </w:p>
    <w:p w14:paraId="0CFD1560" w14:textId="77777777" w:rsidR="00FD6EAE" w:rsidRPr="008B3B7D" w:rsidRDefault="00FD6EAE" w:rsidP="00054738">
      <w:pPr>
        <w:spacing w:after="0" w:line="240" w:lineRule="auto"/>
      </w:pPr>
      <w:r w:rsidRPr="008B3B7D">
        <w:lastRenderedPageBreak/>
        <w:t>One Microsoft Place</w:t>
      </w:r>
    </w:p>
    <w:p w14:paraId="6429C0A4" w14:textId="77777777" w:rsidR="00FD6EAE" w:rsidRPr="008B3B7D" w:rsidRDefault="00FD6EAE" w:rsidP="00054738">
      <w:pPr>
        <w:spacing w:after="0" w:line="240" w:lineRule="auto"/>
      </w:pPr>
      <w:r w:rsidRPr="008B3B7D">
        <w:t>South County Business Park</w:t>
      </w:r>
    </w:p>
    <w:p w14:paraId="30D03955" w14:textId="77777777" w:rsidR="00FD6EAE" w:rsidRPr="00ED5C0A" w:rsidRDefault="00FD6EAE" w:rsidP="00054738">
      <w:pPr>
        <w:spacing w:after="0" w:line="240" w:lineRule="auto"/>
        <w:rPr>
          <w:lang w:val="de-DE"/>
        </w:rPr>
      </w:pPr>
      <w:r w:rsidRPr="00ED5C0A">
        <w:rPr>
          <w:lang w:val="de-DE"/>
        </w:rPr>
        <w:t>Leopardstown</w:t>
      </w:r>
    </w:p>
    <w:p w14:paraId="3F343EFB" w14:textId="77777777" w:rsidR="00FD6EAE" w:rsidRPr="00ED5C0A" w:rsidRDefault="00FD6EAE" w:rsidP="006D1AE4">
      <w:pPr>
        <w:rPr>
          <w:lang w:val="de-DE"/>
        </w:rPr>
      </w:pPr>
      <w:r w:rsidRPr="00ED5C0A">
        <w:rPr>
          <w:lang w:val="de-DE"/>
        </w:rPr>
        <w:t xml:space="preserve">Dublin 18, D18 P521, </w:t>
      </w:r>
      <w:bookmarkStart w:id="180" w:name="_Hlk495669384"/>
      <w:bookmarkStart w:id="181" w:name="_Toc431459514"/>
      <w:bookmarkStart w:id="182" w:name="DataProcessingTerms"/>
      <w:bookmarkStart w:id="183" w:name="_Toc489605587"/>
      <w:r w:rsidRPr="00ED5C0A">
        <w:rPr>
          <w:lang w:val="de-DE"/>
        </w:rPr>
        <w:t>Ireland</w:t>
      </w:r>
    </w:p>
    <w:p w14:paraId="69F71EF4"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184" w:name="_Toc155362164"/>
      <w:bookmarkEnd w:id="180"/>
      <w:bookmarkEnd w:id="181"/>
      <w:bookmarkEnd w:id="182"/>
      <w:bookmarkEnd w:id="183"/>
      <w:r w:rsidRPr="00ED5C0A">
        <w:rPr>
          <w:lang w:val="de-DE"/>
        </w:rPr>
        <w:br w:type="page"/>
      </w:r>
    </w:p>
    <w:p w14:paraId="6FB22E27" w14:textId="7872DF8D" w:rsidR="00FD6EAE" w:rsidRPr="00ED5C0A" w:rsidRDefault="00FD6EAE" w:rsidP="00FF3BB0">
      <w:pPr>
        <w:pStyle w:val="Heading1"/>
        <w:shd w:val="clear" w:color="auto" w:fill="auto"/>
        <w:rPr>
          <w:lang w:val="de-DE"/>
        </w:rPr>
      </w:pPr>
      <w:bookmarkStart w:id="185" w:name="_Toc199944661"/>
      <w:r w:rsidRPr="00ED5C0A">
        <w:rPr>
          <w:lang w:val="de-DE"/>
        </w:rPr>
        <w:lastRenderedPageBreak/>
        <w:t>Anhang A – Sicherheitsmaßnahmen</w:t>
      </w:r>
      <w:bookmarkEnd w:id="184"/>
      <w:bookmarkEnd w:id="185"/>
    </w:p>
    <w:p w14:paraId="21A17785" w14:textId="10253FA6" w:rsidR="00FD6EAE" w:rsidRPr="00ED5C0A" w:rsidRDefault="001E498B" w:rsidP="00054738">
      <w:pPr>
        <w:rPr>
          <w:lang w:val="de-DE"/>
        </w:rPr>
      </w:pPr>
      <w:r w:rsidRPr="001E498B">
        <w:rPr>
          <w:lang w:val="de-DE"/>
        </w:rPr>
        <w:t>Microsoft hat für Kundendaten in den Core</w:t>
      </w:r>
      <w:r w:rsidR="00044A94">
        <w:rPr>
          <w:lang w:val="de-DE"/>
        </w:rPr>
        <w:t>-</w:t>
      </w:r>
      <w:r w:rsidR="00044A94" w:rsidRPr="001E498B">
        <w:rPr>
          <w:lang w:val="de-DE"/>
        </w:rPr>
        <w:t>O</w:t>
      </w:r>
      <w:r w:rsidRPr="001E498B">
        <w:rPr>
          <w:lang w:val="de-DE"/>
        </w:rPr>
        <w:t>nlinediensten und für Professional Services</w:t>
      </w:r>
      <w:r w:rsidR="00044A94">
        <w:rPr>
          <w:lang w:val="de-DE"/>
        </w:rPr>
        <w:t>-</w:t>
      </w:r>
      <w:r w:rsidR="00044A94" w:rsidRPr="001E498B">
        <w:rPr>
          <w:lang w:val="de-DE"/>
        </w:rPr>
        <w:t>D</w:t>
      </w:r>
      <w:r w:rsidRPr="001E498B">
        <w:rPr>
          <w:lang w:val="de-DE"/>
        </w:rPr>
        <w:t>aten die folgenden Sicherheitsmaßnahmen getroffen, die in Verbindung mit den Sicherheitsverpflichtungen in diesem DPA (einschließlich der DSGVO</w:t>
      </w:r>
      <w:r w:rsidR="00044A94">
        <w:rPr>
          <w:lang w:val="de-DE"/>
        </w:rPr>
        <w:t>-</w:t>
      </w:r>
      <w:r w:rsidR="00044A94" w:rsidRPr="001E498B">
        <w:rPr>
          <w:lang w:val="de-DE"/>
        </w:rPr>
        <w:t>B</w:t>
      </w:r>
      <w:r w:rsidRPr="001E498B">
        <w:rPr>
          <w:lang w:val="de-DE"/>
        </w:rPr>
        <w:t>estimmungen) die einzige Verantwortung von Microsoft in Bezug auf die Sicherheit dieser Daten darstellen, und wird diese Maßnahmen aufrechterhalten.</w:t>
      </w:r>
    </w:p>
    <w:tbl>
      <w:tblPr>
        <w:tblStyle w:val="TableGrid"/>
        <w:tblW w:w="10260" w:type="dxa"/>
        <w:tblInd w:w="-5" w:type="dxa"/>
        <w:tblCellMar>
          <w:top w:w="29" w:type="dxa"/>
          <w:left w:w="115" w:type="dxa"/>
          <w:bottom w:w="29" w:type="dxa"/>
          <w:right w:w="115" w:type="dxa"/>
        </w:tblCellMar>
        <w:tblLook w:val="04A0" w:firstRow="1" w:lastRow="0" w:firstColumn="1" w:lastColumn="0" w:noHBand="0" w:noVBand="1"/>
      </w:tblPr>
      <w:tblGrid>
        <w:gridCol w:w="3978"/>
        <w:gridCol w:w="6282"/>
      </w:tblGrid>
      <w:tr w:rsidR="00FD6EAE" w:rsidRPr="008B3B7D" w14:paraId="707D8164" w14:textId="77777777" w:rsidTr="00054738">
        <w:trPr>
          <w:tblHeader/>
        </w:trPr>
        <w:tc>
          <w:tcPr>
            <w:tcW w:w="2610" w:type="dxa"/>
            <w:shd w:val="clear" w:color="auto" w:fill="B9DCD2"/>
          </w:tcPr>
          <w:p w14:paraId="4A72EBC7" w14:textId="77777777" w:rsidR="00FD6EAE" w:rsidRPr="008B3B7D" w:rsidRDefault="00FD6EAE" w:rsidP="00054738">
            <w:pPr>
              <w:pStyle w:val="Tableheader"/>
            </w:pPr>
            <w:bookmarkStart w:id="186" w:name="_Toc199944662"/>
            <w:proofErr w:type="spellStart"/>
            <w:r w:rsidRPr="008B3B7D">
              <w:t>Domäne</w:t>
            </w:r>
            <w:bookmarkEnd w:id="186"/>
            <w:proofErr w:type="spellEnd"/>
          </w:p>
        </w:tc>
        <w:tc>
          <w:tcPr>
            <w:tcW w:w="7650" w:type="dxa"/>
            <w:shd w:val="clear" w:color="auto" w:fill="B9DCD2"/>
          </w:tcPr>
          <w:p w14:paraId="35CC0F8E" w14:textId="77777777" w:rsidR="00FD6EAE" w:rsidRPr="008B3B7D" w:rsidRDefault="00FD6EAE" w:rsidP="00054738">
            <w:pPr>
              <w:pStyle w:val="Tableheader"/>
            </w:pPr>
            <w:bookmarkStart w:id="187" w:name="_Toc199944663"/>
            <w:proofErr w:type="spellStart"/>
            <w:r w:rsidRPr="008B3B7D">
              <w:t>Praktiken</w:t>
            </w:r>
            <w:bookmarkEnd w:id="187"/>
            <w:proofErr w:type="spellEnd"/>
          </w:p>
        </w:tc>
      </w:tr>
      <w:tr w:rsidR="00FD6EAE" w:rsidRPr="0054382B" w14:paraId="0AB96FA9" w14:textId="77777777" w:rsidTr="00054738">
        <w:tc>
          <w:tcPr>
            <w:tcW w:w="2610" w:type="dxa"/>
            <w:vAlign w:val="center"/>
          </w:tcPr>
          <w:p w14:paraId="19D9CC1F" w14:textId="6A298AB8" w:rsidR="00FD6EAE" w:rsidRPr="00867001" w:rsidRDefault="00FD6EAE" w:rsidP="00867001">
            <w:proofErr w:type="spellStart"/>
            <w:r w:rsidRPr="00867001">
              <w:t>Organisation</w:t>
            </w:r>
            <w:proofErr w:type="spellEnd"/>
            <w:r w:rsidRPr="00867001">
              <w:t xml:space="preserve"> der IT</w:t>
            </w:r>
            <w:r w:rsidR="00044A94">
              <w:t>-</w:t>
            </w:r>
            <w:r w:rsidR="00044A94" w:rsidRPr="00867001">
              <w:t>S</w:t>
            </w:r>
            <w:r w:rsidRPr="00867001">
              <w:t>icherheit</w:t>
            </w:r>
          </w:p>
        </w:tc>
        <w:tc>
          <w:tcPr>
            <w:tcW w:w="7650" w:type="dxa"/>
          </w:tcPr>
          <w:p w14:paraId="347FD0A9" w14:textId="771F0C75" w:rsidR="001E498B" w:rsidRPr="001E498B" w:rsidRDefault="001E498B" w:rsidP="001E498B">
            <w:pPr>
              <w:spacing w:after="120" w:line="240" w:lineRule="auto"/>
              <w:rPr>
                <w:lang w:val="de-DE"/>
              </w:rPr>
            </w:pPr>
            <w:r w:rsidRPr="001E498B">
              <w:rPr>
                <w:b/>
                <w:bCs/>
                <w:lang w:val="de-DE"/>
              </w:rPr>
              <w:t>Verantwortung für die Sicherheit.</w:t>
            </w:r>
            <w:r w:rsidRPr="001E498B">
              <w:rPr>
                <w:lang w:val="de-DE"/>
              </w:rPr>
              <w:t xml:space="preserve"> Microsoft hat einen oder mehrere Sicherheitsbeauftragte ernannt, die für die Koordination und Überwachung der Sicherheitsregeln und </w:t>
            </w:r>
            <w:r w:rsidR="00044A94">
              <w:rPr>
                <w:lang w:val="de-DE"/>
              </w:rPr>
              <w:t>-</w:t>
            </w:r>
            <w:r w:rsidR="00044A94" w:rsidRPr="001E498B">
              <w:rPr>
                <w:lang w:val="de-DE"/>
              </w:rPr>
              <w:t>v</w:t>
            </w:r>
            <w:r w:rsidRPr="001E498B">
              <w:rPr>
                <w:lang w:val="de-DE"/>
              </w:rPr>
              <w:t>erfahren verantwortlich sind.</w:t>
            </w:r>
          </w:p>
          <w:p w14:paraId="2674BF7C" w14:textId="36C7FB25" w:rsidR="001E498B" w:rsidRPr="001E498B" w:rsidRDefault="001E498B" w:rsidP="001E498B">
            <w:pPr>
              <w:spacing w:after="120" w:line="240" w:lineRule="auto"/>
              <w:rPr>
                <w:lang w:val="de-DE"/>
              </w:rPr>
            </w:pPr>
            <w:r w:rsidRPr="001E498B">
              <w:rPr>
                <w:b/>
                <w:bCs/>
                <w:lang w:val="de-DE"/>
              </w:rPr>
              <w:t>Funktionen und Verantwortlichkeiten in Bezug auf Sicherheit.</w:t>
            </w:r>
            <w:r w:rsidRPr="001E498B">
              <w:rPr>
                <w:lang w:val="de-DE"/>
              </w:rPr>
              <w:t xml:space="preserve"> Microsoft</w:t>
            </w:r>
            <w:r w:rsidR="00044A94">
              <w:rPr>
                <w:lang w:val="de-DE"/>
              </w:rPr>
              <w:t>-</w:t>
            </w:r>
            <w:r w:rsidR="00044A94" w:rsidRPr="001E498B">
              <w:rPr>
                <w:lang w:val="de-DE"/>
              </w:rPr>
              <w:t>M</w:t>
            </w:r>
            <w:r w:rsidRPr="001E498B">
              <w:rPr>
                <w:lang w:val="de-DE"/>
              </w:rPr>
              <w:t>itarbeiter, die Zugang zu Kundendaten oder Professional Services</w:t>
            </w:r>
            <w:r w:rsidR="00044A94">
              <w:rPr>
                <w:lang w:val="de-DE"/>
              </w:rPr>
              <w:t>-</w:t>
            </w:r>
            <w:r w:rsidR="00044A94" w:rsidRPr="001E498B">
              <w:rPr>
                <w:lang w:val="de-DE"/>
              </w:rPr>
              <w:t>D</w:t>
            </w:r>
            <w:r w:rsidRPr="001E498B">
              <w:rPr>
                <w:lang w:val="de-DE"/>
              </w:rPr>
              <w:t>aten haben, sind zur Vertraulichkeit verpflichtet.</w:t>
            </w:r>
          </w:p>
          <w:p w14:paraId="67E2B496" w14:textId="6EDE1B2A" w:rsidR="001E498B" w:rsidRPr="001E498B" w:rsidRDefault="001E498B" w:rsidP="001E498B">
            <w:pPr>
              <w:spacing w:after="120" w:line="240" w:lineRule="auto"/>
              <w:rPr>
                <w:lang w:val="de-DE"/>
              </w:rPr>
            </w:pPr>
            <w:r w:rsidRPr="001E498B">
              <w:rPr>
                <w:b/>
                <w:bCs/>
                <w:lang w:val="de-DE"/>
              </w:rPr>
              <w:t>Risikomanagementprogramm.</w:t>
            </w:r>
            <w:r w:rsidRPr="001E498B">
              <w:rPr>
                <w:lang w:val="de-DE"/>
              </w:rPr>
              <w:t xml:space="preserve"> Microsoft hat vor der Verarbeitung der Kundendaten oder dem Start des Onlinedienstes und vor der Verarbeitung von Professional Services</w:t>
            </w:r>
            <w:r w:rsidR="00044A94">
              <w:rPr>
                <w:lang w:val="de-DE"/>
              </w:rPr>
              <w:t>-</w:t>
            </w:r>
            <w:r w:rsidR="00044A94" w:rsidRPr="001E498B">
              <w:rPr>
                <w:lang w:val="de-DE"/>
              </w:rPr>
              <w:t>D</w:t>
            </w:r>
            <w:r w:rsidRPr="001E498B">
              <w:rPr>
                <w:lang w:val="de-DE"/>
              </w:rPr>
              <w:t>aten oder dem Start der Professional Services eine Risikobewertung durchgeführt.</w:t>
            </w:r>
          </w:p>
          <w:p w14:paraId="743E07AD" w14:textId="7F36D5B3" w:rsidR="00FD6EAE" w:rsidRPr="00ED5C0A" w:rsidRDefault="001E498B" w:rsidP="001E498B">
            <w:pPr>
              <w:spacing w:after="120" w:line="240" w:lineRule="auto"/>
              <w:rPr>
                <w:lang w:val="de-DE"/>
              </w:rPr>
            </w:pPr>
            <w:r w:rsidRPr="001E498B">
              <w:rPr>
                <w:lang w:val="de-DE"/>
              </w:rPr>
              <w:t>Microsoft archiviert Sicherheitsunterlagen im Rahmen der Aufbewahrungspflichten, nachdem sie nicht mehr in Kraft sind.</w:t>
            </w:r>
          </w:p>
        </w:tc>
      </w:tr>
      <w:tr w:rsidR="00FD6EAE" w:rsidRPr="0054382B" w14:paraId="36EC223D" w14:textId="77777777" w:rsidTr="00054738">
        <w:tc>
          <w:tcPr>
            <w:tcW w:w="2610" w:type="dxa"/>
            <w:vAlign w:val="center"/>
          </w:tcPr>
          <w:p w14:paraId="06FD6AF5" w14:textId="0B07A619" w:rsidR="00FD6EAE" w:rsidRPr="00867001" w:rsidRDefault="00FD6EAE" w:rsidP="00867001">
            <w:r w:rsidRPr="00867001">
              <w:t>Asset</w:t>
            </w:r>
            <w:r w:rsidR="00044A94">
              <w:t>-</w:t>
            </w:r>
            <w:r w:rsidR="00044A94" w:rsidRPr="00867001">
              <w:t>M</w:t>
            </w:r>
            <w:r w:rsidRPr="00867001">
              <w:t>anagement</w:t>
            </w:r>
          </w:p>
        </w:tc>
        <w:tc>
          <w:tcPr>
            <w:tcW w:w="7650" w:type="dxa"/>
          </w:tcPr>
          <w:p w14:paraId="42FCF433" w14:textId="6338870E" w:rsidR="00FD6EAE" w:rsidRPr="00ED5C0A" w:rsidRDefault="00FD6EAE" w:rsidP="00B13872">
            <w:pPr>
              <w:spacing w:after="120" w:line="240" w:lineRule="auto"/>
              <w:rPr>
                <w:lang w:val="de-DE"/>
              </w:rPr>
            </w:pPr>
            <w:r w:rsidRPr="00ED5C0A">
              <w:rPr>
                <w:b/>
                <w:bCs/>
                <w:lang w:val="de-DE"/>
              </w:rPr>
              <w:t>Anlagenbestand.</w:t>
            </w:r>
            <w:r w:rsidRPr="00ED5C0A">
              <w:rPr>
                <w:lang w:val="de-DE"/>
              </w:rPr>
              <w:t xml:space="preserve"> </w:t>
            </w:r>
            <w:r w:rsidR="00542952" w:rsidRPr="00542952">
              <w:rPr>
                <w:lang w:val="de-DE"/>
              </w:rPr>
              <w:t>Microsoft führt einen Bestand aller Medien, auf denen Kundendaten oder Professional Services</w:t>
            </w:r>
            <w:r w:rsidR="00044A94">
              <w:rPr>
                <w:lang w:val="de-DE"/>
              </w:rPr>
              <w:t>-</w:t>
            </w:r>
            <w:r w:rsidR="00044A94" w:rsidRPr="00542952">
              <w:rPr>
                <w:lang w:val="de-DE"/>
              </w:rPr>
              <w:t>D</w:t>
            </w:r>
            <w:r w:rsidR="00542952" w:rsidRPr="00542952">
              <w:rPr>
                <w:lang w:val="de-DE"/>
              </w:rPr>
              <w:t>aten gespeichert sind. Der Zugriff auf die Bestände solcher Medien ist auf Microsoft</w:t>
            </w:r>
            <w:r w:rsidR="00044A94">
              <w:rPr>
                <w:lang w:val="de-DE"/>
              </w:rPr>
              <w:t>-</w:t>
            </w:r>
            <w:r w:rsidR="00044A94" w:rsidRPr="00542952">
              <w:rPr>
                <w:lang w:val="de-DE"/>
              </w:rPr>
              <w:t>M</w:t>
            </w:r>
            <w:r w:rsidR="00542952" w:rsidRPr="00542952">
              <w:rPr>
                <w:lang w:val="de-DE"/>
              </w:rPr>
              <w:t>itarbeiter beschränkt, die schriftlich dazu berechtigt sind.</w:t>
            </w:r>
          </w:p>
          <w:p w14:paraId="7D310F08" w14:textId="241B4AEE" w:rsidR="00FD6EAE" w:rsidRPr="00B13872" w:rsidRDefault="00FD6EAE" w:rsidP="00867001">
            <w:pPr>
              <w:rPr>
                <w:b/>
                <w:bCs/>
              </w:rPr>
            </w:pPr>
            <w:r w:rsidRPr="00B13872">
              <w:rPr>
                <w:b/>
                <w:bCs/>
              </w:rPr>
              <w:t>Asset</w:t>
            </w:r>
            <w:r w:rsidR="00044A94">
              <w:rPr>
                <w:b/>
                <w:bCs/>
              </w:rPr>
              <w:t>-</w:t>
            </w:r>
            <w:r w:rsidR="00044A94" w:rsidRPr="00B13872">
              <w:rPr>
                <w:b/>
                <w:bCs/>
              </w:rPr>
              <w:t>H</w:t>
            </w:r>
            <w:r w:rsidRPr="00B13872">
              <w:rPr>
                <w:b/>
                <w:bCs/>
              </w:rPr>
              <w:t>andling</w:t>
            </w:r>
          </w:p>
          <w:p w14:paraId="05CD53A9" w14:textId="58BF5C27" w:rsidR="00542952" w:rsidRPr="00542952" w:rsidRDefault="00542952" w:rsidP="00542952">
            <w:pPr>
              <w:pStyle w:val="ListParagraph"/>
              <w:numPr>
                <w:ilvl w:val="0"/>
                <w:numId w:val="15"/>
              </w:numPr>
              <w:spacing w:after="0"/>
              <w:rPr>
                <w:lang w:val="de-DE"/>
              </w:rPr>
            </w:pPr>
            <w:r w:rsidRPr="00542952">
              <w:rPr>
                <w:lang w:val="de-DE"/>
              </w:rPr>
              <w:t>Microsoft klassifiziert Kundendaten und Professional Services</w:t>
            </w:r>
            <w:r w:rsidR="00044A94">
              <w:rPr>
                <w:lang w:val="de-DE"/>
              </w:rPr>
              <w:t>-</w:t>
            </w:r>
            <w:r w:rsidR="00044A94" w:rsidRPr="00542952">
              <w:rPr>
                <w:lang w:val="de-DE"/>
              </w:rPr>
              <w:t>D</w:t>
            </w:r>
            <w:r w:rsidRPr="00542952">
              <w:rPr>
                <w:lang w:val="de-DE"/>
              </w:rPr>
              <w:t>aten, um die Identifizierung zu erleichtern und eine angemessene Beschränkung des Zugriffs darauf zu ermöglichen.</w:t>
            </w:r>
          </w:p>
          <w:p w14:paraId="310F3178" w14:textId="6A9F67BB" w:rsidR="00542952" w:rsidRPr="00542952" w:rsidRDefault="00542952" w:rsidP="00542952">
            <w:pPr>
              <w:pStyle w:val="ListParagraph"/>
              <w:numPr>
                <w:ilvl w:val="0"/>
                <w:numId w:val="15"/>
              </w:numPr>
              <w:spacing w:after="0"/>
              <w:rPr>
                <w:lang w:val="de-DE"/>
              </w:rPr>
            </w:pPr>
            <w:r w:rsidRPr="00542952">
              <w:rPr>
                <w:lang w:val="de-DE"/>
              </w:rPr>
              <w:lastRenderedPageBreak/>
              <w:t>Microsoft legt Einschränkungen für das Drucken von Kundendaten und Professional Services</w:t>
            </w:r>
            <w:r w:rsidR="00044A94">
              <w:rPr>
                <w:lang w:val="de-DE"/>
              </w:rPr>
              <w:t>-</w:t>
            </w:r>
            <w:r w:rsidR="00044A94" w:rsidRPr="00542952">
              <w:rPr>
                <w:lang w:val="de-DE"/>
              </w:rPr>
              <w:t>D</w:t>
            </w:r>
            <w:r w:rsidRPr="00542952">
              <w:rPr>
                <w:lang w:val="de-DE"/>
              </w:rPr>
              <w:t>aten fest und verfügt über Verfahren für die Entsorgung gedruckter Materialien, die solche Daten enthalten.</w:t>
            </w:r>
          </w:p>
          <w:p w14:paraId="138D8320" w14:textId="6CEC3DC3" w:rsidR="00FD6EAE" w:rsidRPr="00ED5C0A" w:rsidRDefault="00542952" w:rsidP="00542952">
            <w:pPr>
              <w:pStyle w:val="ListParagraph"/>
              <w:numPr>
                <w:ilvl w:val="0"/>
                <w:numId w:val="15"/>
              </w:numPr>
              <w:spacing w:after="0"/>
              <w:rPr>
                <w:lang w:val="de-DE"/>
              </w:rPr>
            </w:pPr>
            <w:r w:rsidRPr="00542952">
              <w:rPr>
                <w:lang w:val="de-DE"/>
              </w:rPr>
              <w:t>Mitarbeiter von Microsoft müssen eine Genehmigung von Microsoft einholen, bevor sie Kundendaten oder Professional Services</w:t>
            </w:r>
            <w:r w:rsidR="00044A94">
              <w:rPr>
                <w:lang w:val="de-DE"/>
              </w:rPr>
              <w:t>-</w:t>
            </w:r>
            <w:r w:rsidR="00044A94" w:rsidRPr="00542952">
              <w:rPr>
                <w:lang w:val="de-DE"/>
              </w:rPr>
              <w:t>D</w:t>
            </w:r>
            <w:r w:rsidRPr="00542952">
              <w:rPr>
                <w:lang w:val="de-DE"/>
              </w:rPr>
              <w:t>aten auf tragbaren Geräten speichern, remote auf solche Daten zugreifen oder solche Daten außerhalb der Einrichtungen von Microsoft verarbeiten.</w:t>
            </w:r>
          </w:p>
        </w:tc>
      </w:tr>
      <w:tr w:rsidR="00FD6EAE" w:rsidRPr="008B3B7D" w14:paraId="5FC6BAF4" w14:textId="77777777" w:rsidTr="00054738">
        <w:tc>
          <w:tcPr>
            <w:tcW w:w="2610" w:type="dxa"/>
            <w:vAlign w:val="center"/>
          </w:tcPr>
          <w:p w14:paraId="1BEA602B" w14:textId="77777777" w:rsidR="00FD6EAE" w:rsidRPr="00867001" w:rsidRDefault="00FD6EAE" w:rsidP="00867001">
            <w:proofErr w:type="spellStart"/>
            <w:r w:rsidRPr="00867001">
              <w:lastRenderedPageBreak/>
              <w:t>Personalsicherheit</w:t>
            </w:r>
            <w:proofErr w:type="spellEnd"/>
          </w:p>
        </w:tc>
        <w:tc>
          <w:tcPr>
            <w:tcW w:w="7650" w:type="dxa"/>
          </w:tcPr>
          <w:p w14:paraId="09781B94" w14:textId="444F33F0" w:rsidR="00FD6EAE" w:rsidRPr="00867001" w:rsidRDefault="00FD6EAE" w:rsidP="00867001">
            <w:r w:rsidRPr="00ED5C0A">
              <w:rPr>
                <w:b/>
                <w:bCs/>
                <w:lang w:val="de-DE"/>
              </w:rPr>
              <w:t>Sicherheitsschulungen.</w:t>
            </w:r>
            <w:r w:rsidRPr="00ED5C0A">
              <w:rPr>
                <w:lang w:val="de-DE"/>
              </w:rPr>
              <w:t xml:space="preserve"> </w:t>
            </w:r>
            <w:r w:rsidR="00542952" w:rsidRPr="00542952">
              <w:rPr>
                <w:lang w:val="de-DE"/>
              </w:rPr>
              <w:t xml:space="preserve">Microsoft informiert seine Mitarbeiter über relevante Sicherheitsverfahren und ihre jeweiligen Rollen. Microsoft informiert seine Mitarbeiter auch über mögliche Folgen einer Verletzung der Sicherheitsregeln und </w:t>
            </w:r>
            <w:r w:rsidR="00044A94">
              <w:rPr>
                <w:lang w:val="de-DE"/>
              </w:rPr>
              <w:t>-</w:t>
            </w:r>
            <w:r w:rsidR="00044A94" w:rsidRPr="00542952">
              <w:rPr>
                <w:lang w:val="de-DE"/>
              </w:rPr>
              <w:t>v</w:t>
            </w:r>
            <w:r w:rsidR="00542952" w:rsidRPr="00542952">
              <w:rPr>
                <w:lang w:val="de-DE"/>
              </w:rPr>
              <w:t>erfahren. Microsoft verwendet in der Schulung nur anonyme Daten.</w:t>
            </w:r>
          </w:p>
        </w:tc>
      </w:tr>
      <w:tr w:rsidR="00FD6EAE" w:rsidRPr="0054382B" w14:paraId="2E3FB435" w14:textId="77777777" w:rsidTr="00054738">
        <w:tc>
          <w:tcPr>
            <w:tcW w:w="2610" w:type="dxa"/>
            <w:vAlign w:val="center"/>
          </w:tcPr>
          <w:p w14:paraId="65FF19B3" w14:textId="77777777" w:rsidR="00FD6EAE" w:rsidRPr="00867001" w:rsidRDefault="00FD6EAE" w:rsidP="00867001">
            <w:proofErr w:type="spellStart"/>
            <w:r w:rsidRPr="00867001">
              <w:t>Physische</w:t>
            </w:r>
            <w:proofErr w:type="spellEnd"/>
            <w:r w:rsidRPr="00867001">
              <w:t xml:space="preserve"> und </w:t>
            </w:r>
            <w:proofErr w:type="spellStart"/>
            <w:r w:rsidRPr="00867001">
              <w:t>umgebungsbezogene</w:t>
            </w:r>
            <w:proofErr w:type="spellEnd"/>
            <w:r w:rsidRPr="00867001">
              <w:t xml:space="preserve"> Sicherheit</w:t>
            </w:r>
          </w:p>
        </w:tc>
        <w:tc>
          <w:tcPr>
            <w:tcW w:w="7650" w:type="dxa"/>
          </w:tcPr>
          <w:p w14:paraId="0689D9EC" w14:textId="349D2AC6" w:rsidR="00FD6EAE" w:rsidRPr="00ED5C0A" w:rsidRDefault="00FD6EAE" w:rsidP="00B13872">
            <w:pPr>
              <w:spacing w:after="120" w:line="240" w:lineRule="auto"/>
              <w:rPr>
                <w:lang w:val="de-DE"/>
              </w:rPr>
            </w:pPr>
            <w:r w:rsidRPr="00ED5C0A">
              <w:rPr>
                <w:b/>
                <w:bCs/>
                <w:lang w:val="de-DE"/>
              </w:rPr>
              <w:t>Physischer Zugang zu Einrichtungen.</w:t>
            </w:r>
            <w:r w:rsidRPr="00ED5C0A">
              <w:rPr>
                <w:lang w:val="de-DE"/>
              </w:rPr>
              <w:t xml:space="preserve"> </w:t>
            </w:r>
            <w:r w:rsidR="00542952" w:rsidRPr="00542952">
              <w:rPr>
                <w:lang w:val="de-DE"/>
              </w:rPr>
              <w:t>Microsoft beschränkt den Zugang zu Einrichtungen, in denen sich Informationssysteme befinden, die Kundendaten oder Professional Services</w:t>
            </w:r>
            <w:r w:rsidR="00044A94">
              <w:rPr>
                <w:lang w:val="de-DE"/>
              </w:rPr>
              <w:t>-</w:t>
            </w:r>
            <w:r w:rsidR="00044A94" w:rsidRPr="00542952">
              <w:rPr>
                <w:lang w:val="de-DE"/>
              </w:rPr>
              <w:t>D</w:t>
            </w:r>
            <w:r w:rsidR="00542952" w:rsidRPr="00542952">
              <w:rPr>
                <w:lang w:val="de-DE"/>
              </w:rPr>
              <w:t>aten verarbeiten, auf identifizierte, autorisierte Personen.</w:t>
            </w:r>
          </w:p>
          <w:p w14:paraId="7179E9CE" w14:textId="205E20A4" w:rsidR="00FD6EAE" w:rsidRPr="00ED5C0A" w:rsidRDefault="00FD6EAE" w:rsidP="00B13872">
            <w:pPr>
              <w:spacing w:after="120" w:line="240" w:lineRule="auto"/>
              <w:rPr>
                <w:lang w:val="de-DE"/>
              </w:rPr>
            </w:pPr>
            <w:r w:rsidRPr="00ED5C0A">
              <w:rPr>
                <w:b/>
                <w:bCs/>
                <w:lang w:val="de-DE"/>
              </w:rPr>
              <w:t>Physischer Zugriff auf Komponenten</w:t>
            </w:r>
            <w:r w:rsidRPr="00ED5C0A">
              <w:rPr>
                <w:lang w:val="de-DE"/>
              </w:rPr>
              <w:t xml:space="preserve">. </w:t>
            </w:r>
            <w:r w:rsidR="00542952" w:rsidRPr="00542952">
              <w:rPr>
                <w:lang w:val="de-DE"/>
              </w:rPr>
              <w:t>Microsoft führt Aufzeichnungen über die ei</w:t>
            </w:r>
            <w:r w:rsidR="00044A94" w:rsidRPr="00542952">
              <w:rPr>
                <w:lang w:val="de-DE"/>
              </w:rPr>
              <w:t>n</w:t>
            </w:r>
            <w:r w:rsidR="00044A94">
              <w:rPr>
                <w:lang w:val="de-DE"/>
              </w:rPr>
              <w:t>-</w:t>
            </w:r>
            <w:r w:rsidR="00542952" w:rsidRPr="00542952">
              <w:rPr>
                <w:lang w:val="de-DE"/>
              </w:rPr>
              <w:t xml:space="preserve"> und ausgehenden Medien, die Kundendaten oder Professional Services</w:t>
            </w:r>
            <w:r w:rsidR="00044A94">
              <w:rPr>
                <w:lang w:val="de-DE"/>
              </w:rPr>
              <w:t>-</w:t>
            </w:r>
            <w:r w:rsidR="00044A94" w:rsidRPr="00542952">
              <w:rPr>
                <w:lang w:val="de-DE"/>
              </w:rPr>
              <w:t>D</w:t>
            </w:r>
            <w:r w:rsidR="00542952" w:rsidRPr="00542952">
              <w:rPr>
                <w:lang w:val="de-DE"/>
              </w:rPr>
              <w:t>aten enthalten, einschließlich der Art der Medien, des zugelassenen Absenders/Empfängers, des Datums und der Uhrzeit, der Anzahl der Medien und der darin enthaltenen Arten von solchen Daten.</w:t>
            </w:r>
          </w:p>
          <w:p w14:paraId="6D0B7114" w14:textId="665F0DEB" w:rsidR="00FD6EAE" w:rsidRPr="00ED5C0A" w:rsidRDefault="00FD6EAE" w:rsidP="00B13872">
            <w:pPr>
              <w:spacing w:after="120" w:line="240" w:lineRule="auto"/>
              <w:rPr>
                <w:lang w:val="de-DE"/>
              </w:rPr>
            </w:pPr>
            <w:r w:rsidRPr="00ED5C0A">
              <w:rPr>
                <w:b/>
                <w:bCs/>
                <w:lang w:val="de-DE"/>
              </w:rPr>
              <w:t>Schutz vor Unterbrechungen</w:t>
            </w:r>
            <w:r w:rsidRPr="00ED5C0A">
              <w:rPr>
                <w:lang w:val="de-DE"/>
              </w:rPr>
              <w:t xml:space="preserve">. </w:t>
            </w:r>
            <w:r w:rsidR="00542952" w:rsidRPr="00542952">
              <w:rPr>
                <w:lang w:val="de-DE"/>
              </w:rPr>
              <w:t>Microsoft nutzt eine Vielzahl von branchenüblichen Systemen, um den Verlust von Daten durch Stromausfall oder Leitungsstörungen zu verhindern.</w:t>
            </w:r>
          </w:p>
          <w:p w14:paraId="6AFE062C" w14:textId="498F2790" w:rsidR="00FD6EAE" w:rsidRPr="00ED5C0A" w:rsidRDefault="00FD6EAE" w:rsidP="00B13872">
            <w:pPr>
              <w:spacing w:after="120" w:line="240" w:lineRule="auto"/>
              <w:rPr>
                <w:lang w:val="de-DE"/>
              </w:rPr>
            </w:pPr>
            <w:r w:rsidRPr="00ED5C0A">
              <w:rPr>
                <w:b/>
                <w:bCs/>
                <w:lang w:val="de-DE"/>
              </w:rPr>
              <w:t>Entsorgung von Komponenten</w:t>
            </w:r>
            <w:r w:rsidRPr="00ED5C0A">
              <w:rPr>
                <w:lang w:val="de-DE"/>
              </w:rPr>
              <w:t xml:space="preserve">. </w:t>
            </w:r>
            <w:r w:rsidR="00542952" w:rsidRPr="00542952">
              <w:rPr>
                <w:lang w:val="de-DE"/>
              </w:rPr>
              <w:t>Microsoft nutzt branchenübliche Prozesse, um Kundendaten und Professional Services</w:t>
            </w:r>
            <w:r w:rsidR="00044A94">
              <w:rPr>
                <w:lang w:val="de-DE"/>
              </w:rPr>
              <w:t>-</w:t>
            </w:r>
            <w:r w:rsidR="00044A94" w:rsidRPr="00542952">
              <w:rPr>
                <w:lang w:val="de-DE"/>
              </w:rPr>
              <w:t>D</w:t>
            </w:r>
            <w:r w:rsidR="00542952" w:rsidRPr="00542952">
              <w:rPr>
                <w:lang w:val="de-DE"/>
              </w:rPr>
              <w:t>aten zu löschen, wenn sie nicht mehr benötigt werden.</w:t>
            </w:r>
          </w:p>
        </w:tc>
      </w:tr>
      <w:tr w:rsidR="00FD6EAE" w:rsidRPr="0054382B" w14:paraId="41C83798" w14:textId="77777777" w:rsidTr="00054738">
        <w:tc>
          <w:tcPr>
            <w:tcW w:w="2610" w:type="dxa"/>
            <w:tcBorders>
              <w:bottom w:val="single" w:sz="4" w:space="0" w:color="auto"/>
            </w:tcBorders>
            <w:vAlign w:val="center"/>
          </w:tcPr>
          <w:p w14:paraId="5CF11039" w14:textId="2159FDCE" w:rsidR="00FD6EAE" w:rsidRPr="00867001" w:rsidRDefault="00FD6EAE" w:rsidP="00867001">
            <w:proofErr w:type="spellStart"/>
            <w:r w:rsidRPr="00867001">
              <w:lastRenderedPageBreak/>
              <w:t>Kommunikation</w:t>
            </w:r>
            <w:r w:rsidR="00044A94" w:rsidRPr="00867001">
              <w:t>s</w:t>
            </w:r>
            <w:proofErr w:type="spellEnd"/>
            <w:r w:rsidR="00044A94">
              <w:t>-</w:t>
            </w:r>
            <w:r w:rsidRPr="00867001">
              <w:t xml:space="preserve"> und </w:t>
            </w:r>
            <w:proofErr w:type="spellStart"/>
            <w:r w:rsidRPr="00867001">
              <w:t>Betriebsmanagement</w:t>
            </w:r>
            <w:proofErr w:type="spellEnd"/>
          </w:p>
        </w:tc>
        <w:tc>
          <w:tcPr>
            <w:tcW w:w="7650" w:type="dxa"/>
            <w:tcBorders>
              <w:bottom w:val="single" w:sz="4" w:space="0" w:color="auto"/>
            </w:tcBorders>
          </w:tcPr>
          <w:p w14:paraId="270832AD" w14:textId="64A10986" w:rsidR="00FD6EAE" w:rsidRPr="00ED5C0A" w:rsidRDefault="00FD6EAE" w:rsidP="00B13872">
            <w:pPr>
              <w:spacing w:after="120" w:line="240" w:lineRule="auto"/>
              <w:rPr>
                <w:lang w:val="de-DE"/>
              </w:rPr>
            </w:pPr>
            <w:r w:rsidRPr="00ED5C0A">
              <w:rPr>
                <w:b/>
                <w:bCs/>
                <w:lang w:val="de-DE"/>
              </w:rPr>
              <w:t>Betriebsrichtlinie.</w:t>
            </w:r>
            <w:r w:rsidRPr="00ED5C0A">
              <w:rPr>
                <w:lang w:val="de-DE"/>
              </w:rPr>
              <w:t xml:space="preserve"> </w:t>
            </w:r>
            <w:r w:rsidR="00542952" w:rsidRPr="00542952">
              <w:rPr>
                <w:lang w:val="de-DE"/>
              </w:rPr>
              <w:t>Microsoft führt Sicherheitsunterlagen, in denen die Sicherheitsmaßnahmen sowie die entsprechenden Verfahren und Verantwortlichkeiten der Mitarbeiter beschrieben sind, die Zugang zu Kundendaten oder Professional Services</w:t>
            </w:r>
            <w:r w:rsidR="00044A94">
              <w:rPr>
                <w:lang w:val="de-DE"/>
              </w:rPr>
              <w:t>-</w:t>
            </w:r>
            <w:r w:rsidR="00044A94" w:rsidRPr="00542952">
              <w:rPr>
                <w:lang w:val="de-DE"/>
              </w:rPr>
              <w:t>D</w:t>
            </w:r>
            <w:r w:rsidR="00542952" w:rsidRPr="00542952">
              <w:rPr>
                <w:lang w:val="de-DE"/>
              </w:rPr>
              <w:t>aten haben.</w:t>
            </w:r>
          </w:p>
          <w:p w14:paraId="008CD3C5" w14:textId="77777777" w:rsidR="00FD6EAE" w:rsidRPr="00B13872" w:rsidRDefault="00FD6EAE" w:rsidP="00B13872">
            <w:pPr>
              <w:spacing w:after="120" w:line="240" w:lineRule="auto"/>
              <w:rPr>
                <w:b/>
                <w:bCs/>
              </w:rPr>
            </w:pPr>
            <w:proofErr w:type="spellStart"/>
            <w:r w:rsidRPr="00B13872">
              <w:rPr>
                <w:b/>
                <w:bCs/>
              </w:rPr>
              <w:t>Datenwiederherstellungsverfahren</w:t>
            </w:r>
            <w:proofErr w:type="spellEnd"/>
          </w:p>
          <w:p w14:paraId="1C7F5B3E" w14:textId="695B8C85" w:rsidR="00542952" w:rsidRPr="00542952" w:rsidRDefault="00542952" w:rsidP="00542952">
            <w:pPr>
              <w:pStyle w:val="ListParagraph"/>
              <w:numPr>
                <w:ilvl w:val="0"/>
                <w:numId w:val="16"/>
              </w:numPr>
              <w:spacing w:line="240" w:lineRule="auto"/>
              <w:rPr>
                <w:lang w:val="de-DE"/>
              </w:rPr>
            </w:pPr>
            <w:r w:rsidRPr="00542952">
              <w:rPr>
                <w:lang w:val="de-DE"/>
              </w:rPr>
              <w:t>Microsoft erstellt kontinuierlich, mindestens jedoch einmal pro Woche (es sei denn, es haben im betreffenden Zeitraum keine Aktualisierungen stattgefunden) mehrere Kopien von Kundendaten und Professional Services</w:t>
            </w:r>
            <w:r w:rsidR="00044A94">
              <w:rPr>
                <w:lang w:val="de-DE"/>
              </w:rPr>
              <w:t>-</w:t>
            </w:r>
            <w:r w:rsidR="00044A94" w:rsidRPr="00542952">
              <w:rPr>
                <w:lang w:val="de-DE"/>
              </w:rPr>
              <w:t>D</w:t>
            </w:r>
            <w:r w:rsidRPr="00542952">
              <w:rPr>
                <w:lang w:val="de-DE"/>
              </w:rPr>
              <w:t>aten, aus denen solche Daten wiederhergestellt werden können.</w:t>
            </w:r>
          </w:p>
          <w:p w14:paraId="5CDC1863" w14:textId="46A78A6B" w:rsidR="00542952" w:rsidRPr="00542952" w:rsidRDefault="00542952" w:rsidP="00542952">
            <w:pPr>
              <w:pStyle w:val="ListParagraph"/>
              <w:numPr>
                <w:ilvl w:val="0"/>
                <w:numId w:val="16"/>
              </w:numPr>
              <w:spacing w:line="240" w:lineRule="auto"/>
              <w:rPr>
                <w:lang w:val="de-DE"/>
              </w:rPr>
            </w:pPr>
            <w:r w:rsidRPr="00542952">
              <w:rPr>
                <w:lang w:val="de-DE"/>
              </w:rPr>
              <w:t>Microsoft bewahrt Kopien von Kundendaten und Professional Services</w:t>
            </w:r>
            <w:r w:rsidR="00044A94">
              <w:rPr>
                <w:lang w:val="de-DE"/>
              </w:rPr>
              <w:t>-</w:t>
            </w:r>
            <w:r w:rsidR="00044A94" w:rsidRPr="00542952">
              <w:rPr>
                <w:lang w:val="de-DE"/>
              </w:rPr>
              <w:t>D</w:t>
            </w:r>
            <w:r w:rsidRPr="00542952">
              <w:rPr>
                <w:lang w:val="de-DE"/>
              </w:rPr>
              <w:t>aten und Datenwiederherstellungsverfahren an einem anderen Ort als dem auf, an dem sich die primären Computergeräte befinden, von denen die die Kundendaten und Professional Services</w:t>
            </w:r>
            <w:r w:rsidR="00044A94">
              <w:rPr>
                <w:lang w:val="de-DE"/>
              </w:rPr>
              <w:t>-</w:t>
            </w:r>
            <w:r w:rsidR="00044A94" w:rsidRPr="00542952">
              <w:rPr>
                <w:lang w:val="de-DE"/>
              </w:rPr>
              <w:t>D</w:t>
            </w:r>
            <w:r w:rsidRPr="00542952">
              <w:rPr>
                <w:lang w:val="de-DE"/>
              </w:rPr>
              <w:t>atenverarbeitet werden.</w:t>
            </w:r>
          </w:p>
          <w:p w14:paraId="02A07705" w14:textId="0B46DAB0" w:rsidR="00542952" w:rsidRPr="00542952" w:rsidRDefault="00542952" w:rsidP="00542952">
            <w:pPr>
              <w:pStyle w:val="ListParagraph"/>
              <w:numPr>
                <w:ilvl w:val="0"/>
                <w:numId w:val="16"/>
              </w:numPr>
              <w:spacing w:line="240" w:lineRule="auto"/>
              <w:rPr>
                <w:lang w:val="de-DE"/>
              </w:rPr>
            </w:pPr>
            <w:r w:rsidRPr="00542952">
              <w:rPr>
                <w:lang w:val="de-DE"/>
              </w:rPr>
              <w:t>Microsoft verfügt über bestimmte Verfahren, die den Zugriff auf Kopien von Kundendaten und Professional Services</w:t>
            </w:r>
            <w:r w:rsidR="00044A94">
              <w:rPr>
                <w:lang w:val="de-DE"/>
              </w:rPr>
              <w:t>-</w:t>
            </w:r>
            <w:r w:rsidR="00044A94" w:rsidRPr="00542952">
              <w:rPr>
                <w:lang w:val="de-DE"/>
              </w:rPr>
              <w:t>D</w:t>
            </w:r>
            <w:r w:rsidRPr="00542952">
              <w:rPr>
                <w:lang w:val="de-DE"/>
              </w:rPr>
              <w:t>aten regeln.</w:t>
            </w:r>
          </w:p>
          <w:p w14:paraId="6102A141" w14:textId="196C5238" w:rsidR="00542952" w:rsidRPr="00542952" w:rsidRDefault="00542952" w:rsidP="00542952">
            <w:pPr>
              <w:pStyle w:val="ListParagraph"/>
              <w:numPr>
                <w:ilvl w:val="0"/>
                <w:numId w:val="16"/>
              </w:numPr>
              <w:spacing w:line="240" w:lineRule="auto"/>
              <w:rPr>
                <w:lang w:val="de-DE"/>
              </w:rPr>
            </w:pPr>
            <w:r w:rsidRPr="00542952">
              <w:rPr>
                <w:lang w:val="de-DE"/>
              </w:rPr>
              <w:t>Microsoft prüft die Datenwiederherstellungsverfahren mindestens einmal alle sechs Monate. Ausgenommen hiervon sind Verfahren für Professional Services und für Azure Government Services, die alle zwölf Monate geprüft werden.</w:t>
            </w:r>
          </w:p>
          <w:p w14:paraId="661C6F53" w14:textId="30CD3BD7" w:rsidR="00FD6EAE" w:rsidRPr="00ED5C0A" w:rsidRDefault="00542952" w:rsidP="00542952">
            <w:pPr>
              <w:pStyle w:val="ListParagraph"/>
              <w:numPr>
                <w:ilvl w:val="0"/>
                <w:numId w:val="16"/>
              </w:numPr>
              <w:spacing w:line="240" w:lineRule="auto"/>
              <w:rPr>
                <w:lang w:val="de-DE"/>
              </w:rPr>
            </w:pPr>
            <w:r w:rsidRPr="00542952">
              <w:rPr>
                <w:lang w:val="de-DE"/>
              </w:rPr>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BE7BCD5" w14:textId="042B49E2" w:rsidR="00FD6EAE" w:rsidRPr="00ED5C0A" w:rsidRDefault="00FD6EAE" w:rsidP="00B13872">
            <w:pPr>
              <w:spacing w:after="120" w:line="240" w:lineRule="auto"/>
              <w:rPr>
                <w:lang w:val="de-DE"/>
              </w:rPr>
            </w:pPr>
            <w:r w:rsidRPr="00ED5C0A">
              <w:rPr>
                <w:b/>
                <w:bCs/>
                <w:lang w:val="de-DE"/>
              </w:rPr>
              <w:t>Malware.</w:t>
            </w:r>
            <w:r w:rsidRPr="00542952">
              <w:rPr>
                <w:lang w:val="de-DE"/>
              </w:rPr>
              <w:t xml:space="preserve"> </w:t>
            </w:r>
            <w:r w:rsidR="00542952" w:rsidRPr="00542952">
              <w:rPr>
                <w:lang w:val="de-DE"/>
              </w:rPr>
              <w:t>Microsoft nimmt Anti</w:t>
            </w:r>
            <w:r w:rsidR="00044A94">
              <w:rPr>
                <w:lang w:val="de-DE"/>
              </w:rPr>
              <w:t>-</w:t>
            </w:r>
            <w:r w:rsidR="00044A94" w:rsidRPr="00542952">
              <w:rPr>
                <w:lang w:val="de-DE"/>
              </w:rPr>
              <w:t>M</w:t>
            </w:r>
            <w:r w:rsidR="00542952" w:rsidRPr="00542952">
              <w:rPr>
                <w:lang w:val="de-DE"/>
              </w:rPr>
              <w:t>alware</w:t>
            </w:r>
            <w:r w:rsidR="00044A94">
              <w:rPr>
                <w:lang w:val="de-DE"/>
              </w:rPr>
              <w:t>-</w:t>
            </w:r>
            <w:r w:rsidR="00044A94" w:rsidRPr="00542952">
              <w:rPr>
                <w:lang w:val="de-DE"/>
              </w:rPr>
              <w:t>K</w:t>
            </w:r>
            <w:r w:rsidR="00542952" w:rsidRPr="00542952">
              <w:rPr>
                <w:lang w:val="de-DE"/>
              </w:rPr>
              <w:t>ontrollen vor, um zu verhindern, dass bösartige Software unbefugten Zugriff auf Kundendaten und Professional Services</w:t>
            </w:r>
            <w:r w:rsidR="00044A94">
              <w:rPr>
                <w:lang w:val="de-DE"/>
              </w:rPr>
              <w:t>-</w:t>
            </w:r>
            <w:r w:rsidR="00044A94" w:rsidRPr="00542952">
              <w:rPr>
                <w:lang w:val="de-DE"/>
              </w:rPr>
              <w:lastRenderedPageBreak/>
              <w:t>D</w:t>
            </w:r>
            <w:r w:rsidR="00542952" w:rsidRPr="00542952">
              <w:rPr>
                <w:lang w:val="de-DE"/>
              </w:rPr>
              <w:t>aten erhält, einschließlich bösartiger Software aus öffentlichen Netzwerken.</w:t>
            </w:r>
          </w:p>
          <w:p w14:paraId="344436FC" w14:textId="77777777" w:rsidR="00FD6EAE" w:rsidRPr="00B13872" w:rsidRDefault="00FD6EAE" w:rsidP="00B13872">
            <w:pPr>
              <w:spacing w:after="120" w:line="240" w:lineRule="auto"/>
              <w:rPr>
                <w:b/>
                <w:bCs/>
              </w:rPr>
            </w:pPr>
            <w:r w:rsidRPr="00B13872">
              <w:rPr>
                <w:b/>
                <w:bCs/>
              </w:rPr>
              <w:t xml:space="preserve">Daten </w:t>
            </w:r>
            <w:proofErr w:type="spellStart"/>
            <w:r w:rsidRPr="00B13872">
              <w:rPr>
                <w:b/>
                <w:bCs/>
              </w:rPr>
              <w:t>außerhalb</w:t>
            </w:r>
            <w:proofErr w:type="spellEnd"/>
            <w:r w:rsidRPr="00B13872">
              <w:rPr>
                <w:b/>
                <w:bCs/>
              </w:rPr>
              <w:t xml:space="preserve"> von </w:t>
            </w:r>
            <w:proofErr w:type="spellStart"/>
            <w:r w:rsidRPr="00B13872">
              <w:rPr>
                <w:b/>
                <w:bCs/>
              </w:rPr>
              <w:t>Landesgrenzen</w:t>
            </w:r>
            <w:proofErr w:type="spellEnd"/>
          </w:p>
          <w:p w14:paraId="6369EC88" w14:textId="6D950D71" w:rsidR="00542952" w:rsidRPr="00542952" w:rsidRDefault="00542952" w:rsidP="00542952">
            <w:pPr>
              <w:pStyle w:val="ListParagraph"/>
              <w:numPr>
                <w:ilvl w:val="0"/>
                <w:numId w:val="18"/>
              </w:numPr>
              <w:spacing w:line="240" w:lineRule="auto"/>
              <w:rPr>
                <w:lang w:val="de-DE"/>
              </w:rPr>
            </w:pPr>
            <w:r w:rsidRPr="00542952">
              <w:rPr>
                <w:lang w:val="de-DE"/>
              </w:rPr>
              <w:t>Microsoft verschlüsselt Kundendaten und Professional Services</w:t>
            </w:r>
            <w:r w:rsidR="00044A94">
              <w:rPr>
                <w:lang w:val="de-DE"/>
              </w:rPr>
              <w:t>-</w:t>
            </w:r>
            <w:r w:rsidR="00044A94" w:rsidRPr="00542952">
              <w:rPr>
                <w:lang w:val="de-DE"/>
              </w:rPr>
              <w:t>D</w:t>
            </w:r>
            <w:r w:rsidRPr="00542952">
              <w:rPr>
                <w:lang w:val="de-DE"/>
              </w:rPr>
              <w:t>aten, die über öffentliche Netzwerke übermittelt werden, oder ermöglicht dem Kunden eine solche Verschlüsselung.</w:t>
            </w:r>
          </w:p>
          <w:p w14:paraId="2B67C29C" w14:textId="453BB421" w:rsidR="00FD6EAE" w:rsidRPr="00ED5C0A" w:rsidRDefault="00542952" w:rsidP="00542952">
            <w:pPr>
              <w:pStyle w:val="ListParagraph"/>
              <w:numPr>
                <w:ilvl w:val="0"/>
                <w:numId w:val="18"/>
              </w:numPr>
              <w:spacing w:line="240" w:lineRule="auto"/>
              <w:rPr>
                <w:lang w:val="de-DE"/>
              </w:rPr>
            </w:pPr>
            <w:r w:rsidRPr="00542952">
              <w:rPr>
                <w:lang w:val="de-DE"/>
              </w:rPr>
              <w:t>Microsoft schränkt den Zugriff auf Kundendaten und Professional Services</w:t>
            </w:r>
            <w:r w:rsidR="00044A94">
              <w:rPr>
                <w:lang w:val="de-DE"/>
              </w:rPr>
              <w:t>-</w:t>
            </w:r>
            <w:r w:rsidR="00044A94" w:rsidRPr="00542952">
              <w:rPr>
                <w:lang w:val="de-DE"/>
              </w:rPr>
              <w:t>D</w:t>
            </w:r>
            <w:r w:rsidRPr="00542952">
              <w:rPr>
                <w:lang w:val="de-DE"/>
              </w:rPr>
              <w:t>aten in Medien ein, die die Einrichtungen von Microsoft verlassen.</w:t>
            </w:r>
          </w:p>
          <w:p w14:paraId="46A1A1C7" w14:textId="4334E7A2" w:rsidR="00FD6EAE" w:rsidRPr="00ED5C0A" w:rsidRDefault="00FD6EAE" w:rsidP="00B13872">
            <w:pPr>
              <w:spacing w:after="120" w:line="240" w:lineRule="auto"/>
              <w:rPr>
                <w:lang w:val="de-DE"/>
              </w:rPr>
            </w:pPr>
            <w:r w:rsidRPr="00ED5C0A">
              <w:rPr>
                <w:b/>
                <w:bCs/>
                <w:lang w:val="de-DE"/>
              </w:rPr>
              <w:t>Ereignisprotokollierung</w:t>
            </w:r>
            <w:r w:rsidRPr="00ED5C0A">
              <w:rPr>
                <w:lang w:val="de-DE"/>
              </w:rPr>
              <w:t xml:space="preserve">. </w:t>
            </w:r>
            <w:r w:rsidR="00542952" w:rsidRPr="00542952">
              <w:rPr>
                <w:lang w:val="de-DE"/>
              </w:rPr>
              <w:t>Microsoft protokolliert den Zugriff und die Nutzung von Informationssystemen, die Kundendaten oder Professional Services</w:t>
            </w:r>
            <w:r w:rsidR="00044A94">
              <w:rPr>
                <w:lang w:val="de-DE"/>
              </w:rPr>
              <w:t>-</w:t>
            </w:r>
            <w:r w:rsidR="00044A94" w:rsidRPr="00542952">
              <w:rPr>
                <w:lang w:val="de-DE"/>
              </w:rPr>
              <w:t>D</w:t>
            </w:r>
            <w:r w:rsidR="00542952" w:rsidRPr="00542952">
              <w:rPr>
                <w:lang w:val="de-DE"/>
              </w:rPr>
              <w:t>aten enthalten, indem die Zugangs</w:t>
            </w:r>
            <w:r w:rsidR="00044A94">
              <w:rPr>
                <w:lang w:val="de-DE"/>
              </w:rPr>
              <w:t>-</w:t>
            </w:r>
            <w:r w:rsidR="00044A94" w:rsidRPr="00542952">
              <w:rPr>
                <w:lang w:val="de-DE"/>
              </w:rPr>
              <w:t>I</w:t>
            </w:r>
            <w:r w:rsidR="00542952" w:rsidRPr="00542952">
              <w:rPr>
                <w:lang w:val="de-DE"/>
              </w:rPr>
              <w:t>D, die Uhrzeit, die erteilte oder verweigerte Berechtigung und die entsprechende Aktivität registriert werden, oder ermöglicht dem Kunden eine Protokollierung.</w:t>
            </w:r>
          </w:p>
        </w:tc>
      </w:tr>
      <w:tr w:rsidR="00FD6EAE" w:rsidRPr="0054382B" w14:paraId="5A6954FB" w14:textId="77777777" w:rsidTr="00054738">
        <w:tc>
          <w:tcPr>
            <w:tcW w:w="2610" w:type="dxa"/>
            <w:tcBorders>
              <w:top w:val="single" w:sz="4" w:space="0" w:color="auto"/>
              <w:left w:val="single" w:sz="4" w:space="0" w:color="auto"/>
              <w:bottom w:val="single" w:sz="4" w:space="0" w:color="auto"/>
              <w:right w:val="single" w:sz="4" w:space="0" w:color="auto"/>
            </w:tcBorders>
            <w:vAlign w:val="center"/>
          </w:tcPr>
          <w:p w14:paraId="39099610" w14:textId="77777777" w:rsidR="00FD6EAE" w:rsidRPr="00867001" w:rsidRDefault="00FD6EAE" w:rsidP="00867001">
            <w:proofErr w:type="spellStart"/>
            <w:r w:rsidRPr="00867001">
              <w:lastRenderedPageBreak/>
              <w:t>Zugriffskontrolle</w:t>
            </w:r>
            <w:proofErr w:type="spellEnd"/>
          </w:p>
        </w:tc>
        <w:tc>
          <w:tcPr>
            <w:tcW w:w="7650" w:type="dxa"/>
            <w:tcBorders>
              <w:top w:val="single" w:sz="4" w:space="0" w:color="auto"/>
              <w:left w:val="single" w:sz="4" w:space="0" w:color="auto"/>
              <w:bottom w:val="single" w:sz="4" w:space="0" w:color="auto"/>
              <w:right w:val="single" w:sz="4" w:space="0" w:color="auto"/>
            </w:tcBorders>
          </w:tcPr>
          <w:p w14:paraId="3FCEC778" w14:textId="19B3E117" w:rsidR="00FD6EAE" w:rsidRPr="00ED5C0A" w:rsidRDefault="00FD6EAE" w:rsidP="00B13872">
            <w:pPr>
              <w:spacing w:after="120" w:line="240" w:lineRule="auto"/>
              <w:rPr>
                <w:lang w:val="de-DE"/>
              </w:rPr>
            </w:pPr>
            <w:r w:rsidRPr="00ED5C0A">
              <w:rPr>
                <w:b/>
                <w:bCs/>
                <w:lang w:val="de-DE"/>
              </w:rPr>
              <w:t>Zugriffsrichtlinie.</w:t>
            </w:r>
            <w:r w:rsidRPr="00ED5C0A">
              <w:rPr>
                <w:lang w:val="de-DE"/>
              </w:rPr>
              <w:t xml:space="preserve"> </w:t>
            </w:r>
            <w:r w:rsidR="00542952" w:rsidRPr="00542952">
              <w:rPr>
                <w:lang w:val="de-DE"/>
              </w:rPr>
              <w:t>Microsoft führt eine Aufzeichnung der Sicherheitsberechtigungen von Einzelpersonen, die Zugang zu Kundendaten oder Professional Services</w:t>
            </w:r>
            <w:r w:rsidR="00044A94">
              <w:rPr>
                <w:lang w:val="de-DE"/>
              </w:rPr>
              <w:t>-</w:t>
            </w:r>
            <w:r w:rsidR="00044A94" w:rsidRPr="00542952">
              <w:rPr>
                <w:lang w:val="de-DE"/>
              </w:rPr>
              <w:t>D</w:t>
            </w:r>
            <w:r w:rsidR="00542952" w:rsidRPr="00542952">
              <w:rPr>
                <w:lang w:val="de-DE"/>
              </w:rPr>
              <w:t>aten haben.</w:t>
            </w:r>
          </w:p>
          <w:p w14:paraId="7AC71065" w14:textId="77777777" w:rsidR="00FD6EAE" w:rsidRPr="00B13872" w:rsidRDefault="00FD6EAE" w:rsidP="00B13872">
            <w:pPr>
              <w:spacing w:after="120" w:line="240" w:lineRule="auto"/>
              <w:rPr>
                <w:b/>
                <w:bCs/>
              </w:rPr>
            </w:pPr>
            <w:proofErr w:type="spellStart"/>
            <w:r w:rsidRPr="00B13872">
              <w:rPr>
                <w:b/>
                <w:bCs/>
              </w:rPr>
              <w:t>Zugriffsberechtigung</w:t>
            </w:r>
            <w:proofErr w:type="spellEnd"/>
          </w:p>
          <w:p w14:paraId="24E2413D" w14:textId="6896F27B" w:rsidR="00542952" w:rsidRPr="00542952" w:rsidRDefault="00542952" w:rsidP="00542952">
            <w:pPr>
              <w:pStyle w:val="ListParagraph"/>
              <w:numPr>
                <w:ilvl w:val="0"/>
                <w:numId w:val="19"/>
              </w:numPr>
              <w:spacing w:line="240" w:lineRule="auto"/>
              <w:rPr>
                <w:lang w:val="de-DE"/>
              </w:rPr>
            </w:pPr>
            <w:r w:rsidRPr="00542952">
              <w:rPr>
                <w:lang w:val="de-DE"/>
              </w:rPr>
              <w:t>Microsoft führt und aktualisiert Aufzeichnungen zu den Mitarbeitern, die zum Zugriff auf Microsoft</w:t>
            </w:r>
            <w:r w:rsidR="00044A94">
              <w:rPr>
                <w:lang w:val="de-DE"/>
              </w:rPr>
              <w:t>-</w:t>
            </w:r>
            <w:r w:rsidR="00044A94" w:rsidRPr="00542952">
              <w:rPr>
                <w:lang w:val="de-DE"/>
              </w:rPr>
              <w:t>S</w:t>
            </w:r>
            <w:r w:rsidRPr="00542952">
              <w:rPr>
                <w:lang w:val="de-DE"/>
              </w:rPr>
              <w:t>ysteme autorisiert sind, die Kundendaten oder Professional Services</w:t>
            </w:r>
            <w:r w:rsidR="00044A94">
              <w:rPr>
                <w:lang w:val="de-DE"/>
              </w:rPr>
              <w:t>-</w:t>
            </w:r>
            <w:r w:rsidR="00044A94" w:rsidRPr="00542952">
              <w:rPr>
                <w:lang w:val="de-DE"/>
              </w:rPr>
              <w:t>D</w:t>
            </w:r>
            <w:r w:rsidRPr="00542952">
              <w:rPr>
                <w:lang w:val="de-DE"/>
              </w:rPr>
              <w:t>aten enthalten.</w:t>
            </w:r>
          </w:p>
          <w:p w14:paraId="16ED7DB4" w14:textId="3203E87F" w:rsidR="00542952" w:rsidRPr="00542952" w:rsidRDefault="00542952" w:rsidP="00542952">
            <w:pPr>
              <w:pStyle w:val="ListParagraph"/>
              <w:numPr>
                <w:ilvl w:val="0"/>
                <w:numId w:val="19"/>
              </w:numPr>
              <w:spacing w:line="240" w:lineRule="auto"/>
              <w:rPr>
                <w:lang w:val="de-DE"/>
              </w:rPr>
            </w:pPr>
            <w:r w:rsidRPr="00542952">
              <w:rPr>
                <w:lang w:val="de-DE"/>
              </w:rPr>
              <w:t>Microsoft deaktiviert Anmeldedaten, die über einen bestimmten Zeitraum, der sechs Monate nicht überschreiten darf, nicht verwendet wurden.</w:t>
            </w:r>
          </w:p>
          <w:p w14:paraId="2FFC333D" w14:textId="6F8C18BE" w:rsidR="00542952" w:rsidRPr="00542952" w:rsidRDefault="00542952" w:rsidP="00542952">
            <w:pPr>
              <w:pStyle w:val="ListParagraph"/>
              <w:numPr>
                <w:ilvl w:val="0"/>
                <w:numId w:val="19"/>
              </w:numPr>
              <w:spacing w:line="240" w:lineRule="auto"/>
              <w:rPr>
                <w:lang w:val="de-DE"/>
              </w:rPr>
            </w:pPr>
            <w:r w:rsidRPr="00542952">
              <w:rPr>
                <w:lang w:val="de-DE"/>
              </w:rPr>
              <w:t xml:space="preserve">Microsoft benennt diejenigen Mitarbeiter, die berechtigt sind, den autorisierten Zugriff auf Daten und Ressourcen zu gewähren, zu ändern oder zu widerrufen. </w:t>
            </w:r>
          </w:p>
          <w:p w14:paraId="1DDE6982" w14:textId="770A9029" w:rsidR="00FD6EAE" w:rsidRPr="00ED5C0A" w:rsidRDefault="00542952" w:rsidP="00542952">
            <w:pPr>
              <w:pStyle w:val="ListParagraph"/>
              <w:numPr>
                <w:ilvl w:val="0"/>
                <w:numId w:val="19"/>
              </w:numPr>
              <w:spacing w:line="240" w:lineRule="auto"/>
              <w:rPr>
                <w:lang w:val="de-DE"/>
              </w:rPr>
            </w:pPr>
            <w:r w:rsidRPr="00542952">
              <w:rPr>
                <w:lang w:val="de-DE"/>
              </w:rPr>
              <w:t>Wenn mehrere Personen Zugriff auf die Systeme haben, in denen Kundendaten oder Professional Services</w:t>
            </w:r>
            <w:r w:rsidR="00044A94">
              <w:rPr>
                <w:lang w:val="de-DE"/>
              </w:rPr>
              <w:t>-</w:t>
            </w:r>
            <w:r w:rsidR="00044A94" w:rsidRPr="00542952">
              <w:rPr>
                <w:lang w:val="de-DE"/>
              </w:rPr>
              <w:t>D</w:t>
            </w:r>
            <w:r w:rsidRPr="00542952">
              <w:rPr>
                <w:lang w:val="de-DE"/>
              </w:rPr>
              <w:t xml:space="preserve">aten enthalten sind, stellt Microsoft sicher, </w:t>
            </w:r>
            <w:r w:rsidRPr="00542952">
              <w:rPr>
                <w:lang w:val="de-DE"/>
              </w:rPr>
              <w:lastRenderedPageBreak/>
              <w:t>dass diese Personen über separate Kennungen/Anmeldedaten verfügen.</w:t>
            </w:r>
          </w:p>
          <w:p w14:paraId="7882519A" w14:textId="77777777" w:rsidR="00FD6EAE" w:rsidRPr="00B13872" w:rsidRDefault="00FD6EAE" w:rsidP="00B13872">
            <w:pPr>
              <w:spacing w:after="120" w:line="240" w:lineRule="auto"/>
              <w:rPr>
                <w:b/>
                <w:bCs/>
              </w:rPr>
            </w:pPr>
            <w:proofErr w:type="spellStart"/>
            <w:r w:rsidRPr="00B13872">
              <w:rPr>
                <w:b/>
                <w:bCs/>
              </w:rPr>
              <w:t>Geringste</w:t>
            </w:r>
            <w:proofErr w:type="spellEnd"/>
            <w:r w:rsidRPr="00B13872">
              <w:rPr>
                <w:b/>
                <w:bCs/>
              </w:rPr>
              <w:t xml:space="preserve"> Rechte</w:t>
            </w:r>
          </w:p>
          <w:p w14:paraId="40B06C02" w14:textId="7A232E72" w:rsidR="00542952" w:rsidRPr="00542952" w:rsidRDefault="00542952" w:rsidP="00542952">
            <w:pPr>
              <w:pStyle w:val="ListParagraph"/>
              <w:numPr>
                <w:ilvl w:val="0"/>
                <w:numId w:val="20"/>
              </w:numPr>
              <w:spacing w:line="240" w:lineRule="auto"/>
              <w:rPr>
                <w:lang w:val="de-DE"/>
              </w:rPr>
            </w:pPr>
            <w:r w:rsidRPr="00542952">
              <w:rPr>
                <w:lang w:val="de-DE"/>
              </w:rPr>
              <w:t>Technischen Supportmitarbeitern ist der Zugriff auf Kundendaten und Professional Services</w:t>
            </w:r>
            <w:r w:rsidR="00044A94">
              <w:rPr>
                <w:lang w:val="de-DE"/>
              </w:rPr>
              <w:t>-</w:t>
            </w:r>
            <w:r w:rsidR="00044A94" w:rsidRPr="00542952">
              <w:rPr>
                <w:lang w:val="de-DE"/>
              </w:rPr>
              <w:t>D</w:t>
            </w:r>
            <w:r w:rsidRPr="00542952">
              <w:rPr>
                <w:lang w:val="de-DE"/>
              </w:rPr>
              <w:t xml:space="preserve">aten nur gestattet, wenn dies erforderlich ist. </w:t>
            </w:r>
          </w:p>
          <w:p w14:paraId="138C946B" w14:textId="4242F172" w:rsidR="00FD6EAE" w:rsidRPr="00ED5C0A" w:rsidRDefault="00542952" w:rsidP="00542952">
            <w:pPr>
              <w:pStyle w:val="ListParagraph"/>
              <w:numPr>
                <w:ilvl w:val="0"/>
                <w:numId w:val="20"/>
              </w:numPr>
              <w:spacing w:line="240" w:lineRule="auto"/>
              <w:rPr>
                <w:lang w:val="de-DE"/>
              </w:rPr>
            </w:pPr>
            <w:r w:rsidRPr="00542952">
              <w:rPr>
                <w:lang w:val="de-DE"/>
              </w:rPr>
              <w:t>Microsoft schränkt den Zugriff auf Kundendaten und Professional Services</w:t>
            </w:r>
            <w:r w:rsidR="00044A94">
              <w:rPr>
                <w:lang w:val="de-DE"/>
              </w:rPr>
              <w:t>-</w:t>
            </w:r>
            <w:r w:rsidR="00044A94" w:rsidRPr="00542952">
              <w:rPr>
                <w:lang w:val="de-DE"/>
              </w:rPr>
              <w:t>D</w:t>
            </w:r>
            <w:r w:rsidRPr="00542952">
              <w:rPr>
                <w:lang w:val="de-DE"/>
              </w:rPr>
              <w:t>aten auf solche Personen ein, die diesen Zugriff benötigen, um ihre berufliche Tätigkeit auszuführen.</w:t>
            </w:r>
          </w:p>
          <w:p w14:paraId="1326782F" w14:textId="77777777" w:rsidR="00FD6EAE" w:rsidRPr="00B13872" w:rsidRDefault="00FD6EAE" w:rsidP="00B13872">
            <w:pPr>
              <w:spacing w:after="120" w:line="240" w:lineRule="auto"/>
              <w:rPr>
                <w:b/>
                <w:bCs/>
              </w:rPr>
            </w:pPr>
            <w:proofErr w:type="spellStart"/>
            <w:r w:rsidRPr="00B13872">
              <w:rPr>
                <w:b/>
                <w:bCs/>
              </w:rPr>
              <w:t>Integrität</w:t>
            </w:r>
            <w:proofErr w:type="spellEnd"/>
            <w:r w:rsidRPr="00B13872">
              <w:rPr>
                <w:b/>
                <w:bCs/>
              </w:rPr>
              <w:t xml:space="preserve"> und </w:t>
            </w:r>
            <w:proofErr w:type="spellStart"/>
            <w:r w:rsidRPr="00B13872">
              <w:rPr>
                <w:b/>
                <w:bCs/>
              </w:rPr>
              <w:t>Vertraulichkeit</w:t>
            </w:r>
            <w:proofErr w:type="spellEnd"/>
          </w:p>
          <w:p w14:paraId="72FD1CF4" w14:textId="77777777" w:rsidR="00542952" w:rsidRPr="00542952" w:rsidRDefault="00542952" w:rsidP="00542952">
            <w:pPr>
              <w:pStyle w:val="ListParagraph"/>
              <w:numPr>
                <w:ilvl w:val="0"/>
                <w:numId w:val="21"/>
              </w:numPr>
              <w:spacing w:line="240" w:lineRule="auto"/>
              <w:rPr>
                <w:lang w:val="de-DE"/>
              </w:rPr>
            </w:pPr>
            <w:r w:rsidRPr="00542952">
              <w:rPr>
                <w:lang w:val="de-DE"/>
              </w:rPr>
              <w:t>Microsoft weist Mitarbeiter an, Administrationssitzungen zu deaktivieren, wenn sie Einrichtungen, die sich unter der Kontrolle von Microsoft befinden, verlassen oder wenn Computer anderweitig unbeaufsichtigt sind.</w:t>
            </w:r>
          </w:p>
          <w:p w14:paraId="573CF1AB" w14:textId="65622C20" w:rsidR="00FD6EAE" w:rsidRPr="00ED5C0A" w:rsidRDefault="00542952" w:rsidP="00542952">
            <w:pPr>
              <w:pStyle w:val="ListParagraph"/>
              <w:numPr>
                <w:ilvl w:val="0"/>
                <w:numId w:val="21"/>
              </w:numPr>
              <w:spacing w:line="240" w:lineRule="auto"/>
              <w:rPr>
                <w:lang w:val="de-DE"/>
              </w:rPr>
            </w:pPr>
            <w:r w:rsidRPr="00542952">
              <w:rPr>
                <w:lang w:val="de-DE"/>
              </w:rPr>
              <w:t>Microsoft speichert Kennwörter so, dass sie während des Gültigkeitszeitraums nicht erkennbar sind.</w:t>
            </w:r>
          </w:p>
          <w:p w14:paraId="58101F3C" w14:textId="77777777" w:rsidR="00FD6EAE" w:rsidRPr="00B13872" w:rsidRDefault="00FD6EAE" w:rsidP="00B13872">
            <w:pPr>
              <w:spacing w:after="120" w:line="240" w:lineRule="auto"/>
              <w:rPr>
                <w:b/>
                <w:bCs/>
              </w:rPr>
            </w:pPr>
            <w:proofErr w:type="spellStart"/>
            <w:r w:rsidRPr="00B13872">
              <w:rPr>
                <w:b/>
                <w:bCs/>
              </w:rPr>
              <w:t>Authentifizierung</w:t>
            </w:r>
            <w:proofErr w:type="spellEnd"/>
          </w:p>
          <w:p w14:paraId="6CA95BA7" w14:textId="77777777" w:rsidR="00542952" w:rsidRPr="00542952" w:rsidRDefault="00542952" w:rsidP="00542952">
            <w:pPr>
              <w:pStyle w:val="ListParagraph"/>
              <w:numPr>
                <w:ilvl w:val="0"/>
                <w:numId w:val="22"/>
              </w:numPr>
              <w:spacing w:line="240" w:lineRule="auto"/>
              <w:rPr>
                <w:lang w:val="de-DE"/>
              </w:rPr>
            </w:pPr>
            <w:r w:rsidRPr="00542952">
              <w:rPr>
                <w:lang w:val="de-DE"/>
              </w:rPr>
              <w:t>Microsoft verwendet Verfahren nach Branchenstandard, um Benutzer zu identifizieren und zu authentifizieren, die versuchen, auf Informationssysteme zuzugreifen.</w:t>
            </w:r>
          </w:p>
          <w:p w14:paraId="382E175F" w14:textId="2D460C51"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die Kennwörter regelmäßig erneuert werden müssen.</w:t>
            </w:r>
          </w:p>
          <w:p w14:paraId="5B435B2C" w14:textId="5DF949DE"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das Kennwort mindestens acht Zeichen umfassen muss.</w:t>
            </w:r>
          </w:p>
          <w:p w14:paraId="420D81A6" w14:textId="1FF92CCE" w:rsidR="00542952" w:rsidRPr="00542952" w:rsidRDefault="00542952" w:rsidP="00542952">
            <w:pPr>
              <w:pStyle w:val="ListParagraph"/>
              <w:numPr>
                <w:ilvl w:val="0"/>
                <w:numId w:val="22"/>
              </w:numPr>
              <w:spacing w:line="240" w:lineRule="auto"/>
              <w:rPr>
                <w:lang w:val="de-DE"/>
              </w:rPr>
            </w:pPr>
            <w:r w:rsidRPr="00542952">
              <w:rPr>
                <w:lang w:val="de-DE"/>
              </w:rPr>
              <w:t>Microsoft stellt sicher, dass deaktivierte oder abgelaufene Kennungen an keine andere Person vergeben werden.</w:t>
            </w:r>
          </w:p>
          <w:p w14:paraId="1B338EE7" w14:textId="5978798A" w:rsidR="00542952" w:rsidRPr="00542952" w:rsidRDefault="00542952" w:rsidP="00542952">
            <w:pPr>
              <w:pStyle w:val="ListParagraph"/>
              <w:numPr>
                <w:ilvl w:val="0"/>
                <w:numId w:val="22"/>
              </w:numPr>
              <w:spacing w:line="240" w:lineRule="auto"/>
              <w:rPr>
                <w:lang w:val="de-DE"/>
              </w:rPr>
            </w:pPr>
            <w:r w:rsidRPr="00542952">
              <w:rPr>
                <w:lang w:val="de-DE"/>
              </w:rPr>
              <w:t xml:space="preserve">Microsoft überwacht wiederholte Versuche, sich mit ungültigen Kennwörtern Zugriff auf </w:t>
            </w:r>
            <w:r w:rsidRPr="00542952">
              <w:rPr>
                <w:lang w:val="de-DE"/>
              </w:rPr>
              <w:lastRenderedPageBreak/>
              <w:t>Informationssysteme zu verschaffen, oder ermöglicht dem Kunden eine solche Überwachung.</w:t>
            </w:r>
          </w:p>
          <w:p w14:paraId="23FE0657" w14:textId="68F726E2" w:rsidR="00542952" w:rsidRPr="00542952" w:rsidRDefault="00542952" w:rsidP="00542952">
            <w:pPr>
              <w:pStyle w:val="ListParagraph"/>
              <w:numPr>
                <w:ilvl w:val="0"/>
                <w:numId w:val="22"/>
              </w:numPr>
              <w:spacing w:line="240" w:lineRule="auto"/>
              <w:rPr>
                <w:lang w:val="de-DE"/>
              </w:rPr>
            </w:pPr>
            <w:r w:rsidRPr="00542952">
              <w:rPr>
                <w:lang w:val="de-DE"/>
              </w:rPr>
              <w:t>Microsoft unterhält Verfahren nach Branchenstandard zur Deaktivierung von Kennwörtern, die manipuliert oder versehentlich offengelegt wurden.</w:t>
            </w:r>
          </w:p>
          <w:p w14:paraId="6CDE5C0A" w14:textId="2B0B7F90" w:rsidR="00FD6EAE" w:rsidRPr="00ED5C0A" w:rsidRDefault="00542952" w:rsidP="00542952">
            <w:pPr>
              <w:pStyle w:val="ListParagraph"/>
              <w:numPr>
                <w:ilvl w:val="0"/>
                <w:numId w:val="22"/>
              </w:numPr>
              <w:spacing w:line="240" w:lineRule="auto"/>
              <w:rPr>
                <w:lang w:val="de-DE"/>
              </w:rPr>
            </w:pPr>
            <w:r w:rsidRPr="00542952">
              <w:rPr>
                <w:lang w:val="de-DE"/>
              </w:rPr>
              <w:t>Microsoft verwendet Verfahren nach Branchenstandard zum Schutz von Kennwörtern, einschließlich Verfahren, die die Vertraulichkeit und Integrität von Kennwörtern während der Zuweisung und Verteilung sowie während der Speicherung wahren sollen.</w:t>
            </w:r>
          </w:p>
          <w:p w14:paraId="297DCE8A" w14:textId="25DCB6E6" w:rsidR="00FD6EAE" w:rsidRPr="00ED5C0A" w:rsidRDefault="00FD6EAE" w:rsidP="00B13872">
            <w:pPr>
              <w:spacing w:after="120" w:line="240" w:lineRule="auto"/>
              <w:rPr>
                <w:lang w:val="de-DE"/>
              </w:rPr>
            </w:pPr>
            <w:r w:rsidRPr="00ED5C0A">
              <w:rPr>
                <w:b/>
                <w:bCs/>
                <w:lang w:val="de-DE"/>
              </w:rPr>
              <w:t>Netzwerkdesign</w:t>
            </w:r>
            <w:r w:rsidRPr="00ED5C0A">
              <w:rPr>
                <w:lang w:val="de-DE"/>
              </w:rPr>
              <w:t xml:space="preserve">. </w:t>
            </w:r>
            <w:r w:rsidR="00542952" w:rsidRPr="00542952">
              <w:rPr>
                <w:lang w:val="de-DE"/>
              </w:rPr>
              <w:t>Microsoft führt Kontrollen durch, um zu verhindern, dass Personen Zugriffsrechte erhalten, die ihnen nicht zugewiesen wurden, um Zugang zu Kundendaten oder Professional Services</w:t>
            </w:r>
            <w:r w:rsidR="00044A94">
              <w:rPr>
                <w:lang w:val="de-DE"/>
              </w:rPr>
              <w:t>-</w:t>
            </w:r>
            <w:r w:rsidR="00044A94" w:rsidRPr="00542952">
              <w:rPr>
                <w:lang w:val="de-DE"/>
              </w:rPr>
              <w:t>D</w:t>
            </w:r>
            <w:r w:rsidR="00542952" w:rsidRPr="00542952">
              <w:rPr>
                <w:lang w:val="de-DE"/>
              </w:rPr>
              <w:t>aten zu erhalten, auf die sie nicht zugreifen dürfen.</w:t>
            </w:r>
          </w:p>
        </w:tc>
      </w:tr>
      <w:tr w:rsidR="00FD6EAE" w:rsidRPr="0054382B" w14:paraId="78E3923A" w14:textId="77777777" w:rsidTr="00054738">
        <w:tc>
          <w:tcPr>
            <w:tcW w:w="2610" w:type="dxa"/>
            <w:tcBorders>
              <w:top w:val="single" w:sz="4" w:space="0" w:color="auto"/>
            </w:tcBorders>
            <w:vAlign w:val="center"/>
          </w:tcPr>
          <w:p w14:paraId="15EDFAA7" w14:textId="77777777" w:rsidR="00FD6EAE" w:rsidRPr="00867001" w:rsidRDefault="00FD6EAE" w:rsidP="00867001">
            <w:proofErr w:type="spellStart"/>
            <w:r w:rsidRPr="00867001">
              <w:lastRenderedPageBreak/>
              <w:t>Handhabung</w:t>
            </w:r>
            <w:proofErr w:type="spellEnd"/>
            <w:r w:rsidRPr="00867001">
              <w:t xml:space="preserve"> </w:t>
            </w:r>
            <w:proofErr w:type="spellStart"/>
            <w:r w:rsidRPr="00867001">
              <w:t>eines</w:t>
            </w:r>
            <w:proofErr w:type="spellEnd"/>
            <w:r w:rsidRPr="00867001">
              <w:t xml:space="preserve"> </w:t>
            </w:r>
            <w:proofErr w:type="spellStart"/>
            <w:r w:rsidRPr="00867001">
              <w:t>Informationssicherheitsvorfalls</w:t>
            </w:r>
            <w:proofErr w:type="spellEnd"/>
          </w:p>
        </w:tc>
        <w:tc>
          <w:tcPr>
            <w:tcW w:w="7650" w:type="dxa"/>
            <w:tcBorders>
              <w:top w:val="single" w:sz="4" w:space="0" w:color="auto"/>
            </w:tcBorders>
          </w:tcPr>
          <w:p w14:paraId="65B5877F" w14:textId="77777777" w:rsidR="00FD6EAE" w:rsidRPr="002941EE" w:rsidRDefault="00FD6EAE" w:rsidP="002941EE">
            <w:pPr>
              <w:spacing w:after="120" w:line="240" w:lineRule="auto"/>
              <w:rPr>
                <w:b/>
                <w:bCs/>
              </w:rPr>
            </w:pPr>
            <w:proofErr w:type="spellStart"/>
            <w:r w:rsidRPr="002941EE">
              <w:rPr>
                <w:b/>
                <w:bCs/>
              </w:rPr>
              <w:t>Vorfallreaktionsablauf</w:t>
            </w:r>
            <w:proofErr w:type="spellEnd"/>
          </w:p>
          <w:p w14:paraId="44610424" w14:textId="77777777" w:rsidR="00542952" w:rsidRPr="00542952" w:rsidRDefault="00542952" w:rsidP="00542952">
            <w:pPr>
              <w:pStyle w:val="ListParagraph"/>
              <w:numPr>
                <w:ilvl w:val="0"/>
                <w:numId w:val="24"/>
              </w:numPr>
              <w:spacing w:line="240" w:lineRule="auto"/>
              <w:rPr>
                <w:lang w:val="de-DE"/>
              </w:rPr>
            </w:pPr>
            <w:r w:rsidRPr="00542952">
              <w:rPr>
                <w:lang w:val="de-DE"/>
              </w:rPr>
              <w:t>Microsoft führt Unterlagen über Sicherheitsverletzungen unter Angabe einer Beschreibung der Verletzung, des Zeitraums, der Konsequenzen der Verletzung, des Namens der Person, die den Zwischenfall gemeldet hat, und der Person, der der Zwischenfall gemeldet wurde, sowie des Verfahrens für die Wiederherstellung von Daten.</w:t>
            </w:r>
          </w:p>
          <w:p w14:paraId="58E8AC06" w14:textId="72BF3498" w:rsidR="00542952" w:rsidRPr="00542952" w:rsidRDefault="00542952" w:rsidP="00542952">
            <w:pPr>
              <w:pStyle w:val="ListParagraph"/>
              <w:numPr>
                <w:ilvl w:val="0"/>
                <w:numId w:val="24"/>
              </w:numPr>
              <w:spacing w:line="240" w:lineRule="auto"/>
              <w:rPr>
                <w:lang w:val="de-DE"/>
              </w:rPr>
            </w:pPr>
            <w:r w:rsidRPr="00542952">
              <w:rPr>
                <w:lang w:val="de-DE"/>
              </w:rPr>
              <w:t xml:space="preserve">Für jede Sicherheitsverletzung, bei der es sich um einen Sicherheitsvorfall handelt, erfolgt (wie im Abschnitt </w:t>
            </w:r>
            <w:r w:rsidR="00044A94" w:rsidRPr="00044A94">
              <w:rPr>
                <w:lang w:val="de-DE"/>
              </w:rPr>
              <w:t>„</w:t>
            </w:r>
            <w:r w:rsidRPr="00542952">
              <w:rPr>
                <w:lang w:val="de-DE"/>
              </w:rPr>
              <w:t>Meldung von Sicherheitsvorfällen</w:t>
            </w:r>
            <w:r w:rsidR="00044A94" w:rsidRPr="00044A94">
              <w:rPr>
                <w:lang w:val="de-DE"/>
              </w:rPr>
              <w:t>“</w:t>
            </w:r>
            <w:r w:rsidRPr="00542952">
              <w:rPr>
                <w:lang w:val="de-DE"/>
              </w:rPr>
              <w:t xml:space="preserve"> weiter oben beschrieben) unverzüglich und auf jeden Fall innerhalb von 72 Stunden eine Benachrichtigung seitens Microsoft.</w:t>
            </w:r>
          </w:p>
          <w:p w14:paraId="1A3973C1" w14:textId="234FB4CF" w:rsidR="00FD6EAE" w:rsidRPr="00ED5C0A" w:rsidRDefault="00542952" w:rsidP="00542952">
            <w:pPr>
              <w:pStyle w:val="ListParagraph"/>
              <w:numPr>
                <w:ilvl w:val="0"/>
                <w:numId w:val="24"/>
              </w:numPr>
              <w:spacing w:line="240" w:lineRule="auto"/>
              <w:rPr>
                <w:lang w:val="de-DE"/>
              </w:rPr>
            </w:pPr>
            <w:r w:rsidRPr="00542952">
              <w:rPr>
                <w:lang w:val="de-DE"/>
              </w:rPr>
              <w:t>Microsoft untersucht Offenlegungen von Kundendaten und Professional Services</w:t>
            </w:r>
            <w:r w:rsidR="00044A94">
              <w:rPr>
                <w:lang w:val="de-DE"/>
              </w:rPr>
              <w:t>-</w:t>
            </w:r>
            <w:r w:rsidR="00044A94" w:rsidRPr="00542952">
              <w:rPr>
                <w:lang w:val="de-DE"/>
              </w:rPr>
              <w:t>D</w:t>
            </w:r>
            <w:r w:rsidRPr="00542952">
              <w:rPr>
                <w:lang w:val="de-DE"/>
              </w:rPr>
              <w:t>aten einschließlich der Fragen, welche Daten offengelegt wurden, gegenüber wem und zu welchem Zeitpunkt, oder versetzt den Kunden dazu in die Lage.</w:t>
            </w:r>
          </w:p>
          <w:p w14:paraId="291A816A" w14:textId="34756CFF" w:rsidR="00FD6EAE" w:rsidRPr="00ED5C0A" w:rsidRDefault="00FD6EAE" w:rsidP="002941EE">
            <w:pPr>
              <w:spacing w:after="120" w:line="240" w:lineRule="auto"/>
              <w:rPr>
                <w:lang w:val="de-DE"/>
              </w:rPr>
            </w:pPr>
            <w:r w:rsidRPr="00ED5C0A">
              <w:rPr>
                <w:b/>
                <w:bCs/>
                <w:lang w:val="de-DE"/>
              </w:rPr>
              <w:lastRenderedPageBreak/>
              <w:t>Dienstüberwachung</w:t>
            </w:r>
            <w:r w:rsidRPr="00ED5C0A">
              <w:rPr>
                <w:lang w:val="de-DE"/>
              </w:rPr>
              <w:t xml:space="preserve">. </w:t>
            </w:r>
            <w:r w:rsidR="00542952" w:rsidRPr="00542952">
              <w:rPr>
                <w:lang w:val="de-DE"/>
              </w:rPr>
              <w:t>Das Microsoft</w:t>
            </w:r>
            <w:r w:rsidR="00044A94">
              <w:rPr>
                <w:lang w:val="de-DE"/>
              </w:rPr>
              <w:t>-</w:t>
            </w:r>
            <w:r w:rsidR="00044A94" w:rsidRPr="00542952">
              <w:rPr>
                <w:lang w:val="de-DE"/>
              </w:rPr>
              <w:t>S</w:t>
            </w:r>
            <w:r w:rsidR="00542952" w:rsidRPr="00542952">
              <w:rPr>
                <w:lang w:val="de-DE"/>
              </w:rPr>
              <w:t>icherheitspersonal überprüft die Protokolle mindestens alle sechs Monate, um gegebenenfalls Abhilfemaßnahmen vorzuschlagen.</w:t>
            </w:r>
          </w:p>
        </w:tc>
      </w:tr>
      <w:tr w:rsidR="00FD6EAE" w:rsidRPr="0054382B" w14:paraId="0D0DCD33" w14:textId="77777777" w:rsidTr="00054738">
        <w:tc>
          <w:tcPr>
            <w:tcW w:w="2610" w:type="dxa"/>
            <w:vAlign w:val="center"/>
          </w:tcPr>
          <w:p w14:paraId="4D6DA94A" w14:textId="77777777" w:rsidR="00FD6EAE" w:rsidRPr="00867001" w:rsidRDefault="00FD6EAE" w:rsidP="00867001">
            <w:proofErr w:type="spellStart"/>
            <w:r w:rsidRPr="00867001">
              <w:lastRenderedPageBreak/>
              <w:t>Geschäftsfortführungsmanagement</w:t>
            </w:r>
            <w:proofErr w:type="spellEnd"/>
          </w:p>
        </w:tc>
        <w:tc>
          <w:tcPr>
            <w:tcW w:w="7650" w:type="dxa"/>
          </w:tcPr>
          <w:p w14:paraId="271C515D" w14:textId="598ABB11" w:rsidR="00542952" w:rsidRPr="00542952" w:rsidRDefault="00542952" w:rsidP="00542952">
            <w:pPr>
              <w:pStyle w:val="ListParagraph"/>
              <w:numPr>
                <w:ilvl w:val="0"/>
                <w:numId w:val="25"/>
              </w:numPr>
              <w:spacing w:line="240" w:lineRule="auto"/>
              <w:rPr>
                <w:lang w:val="de-DE"/>
              </w:rPr>
            </w:pPr>
            <w:r w:rsidRPr="00542952">
              <w:rPr>
                <w:lang w:val="de-DE"/>
              </w:rPr>
              <w:t>Microsoft unterhält Notfal</w:t>
            </w:r>
            <w:r w:rsidR="00044A94" w:rsidRPr="00542952">
              <w:rPr>
                <w:lang w:val="de-DE"/>
              </w:rPr>
              <w:t>l</w:t>
            </w:r>
            <w:r w:rsidR="00044A94">
              <w:rPr>
                <w:lang w:val="de-DE"/>
              </w:rPr>
              <w:t>-</w:t>
            </w:r>
            <w:r w:rsidRPr="00542952">
              <w:rPr>
                <w:lang w:val="de-DE"/>
              </w:rPr>
              <w:t xml:space="preserve"> und Alternativpläne für die Einrichtungen, in denen sich Microsoft</w:t>
            </w:r>
            <w:r w:rsidR="00044A94">
              <w:rPr>
                <w:lang w:val="de-DE"/>
              </w:rPr>
              <w:t>-</w:t>
            </w:r>
            <w:r w:rsidR="00044A94" w:rsidRPr="00542952">
              <w:rPr>
                <w:lang w:val="de-DE"/>
              </w:rPr>
              <w:t>I</w:t>
            </w:r>
            <w:r w:rsidRPr="00542952">
              <w:rPr>
                <w:lang w:val="de-DE"/>
              </w:rPr>
              <w:t>nformationssysteme befinden, die Kundendaten oder Professional Services</w:t>
            </w:r>
            <w:r w:rsidR="00044A94">
              <w:rPr>
                <w:lang w:val="de-DE"/>
              </w:rPr>
              <w:t>-</w:t>
            </w:r>
            <w:r w:rsidR="00044A94" w:rsidRPr="00542952">
              <w:rPr>
                <w:lang w:val="de-DE"/>
              </w:rPr>
              <w:t>D</w:t>
            </w:r>
            <w:r w:rsidRPr="00542952">
              <w:rPr>
                <w:lang w:val="de-DE"/>
              </w:rPr>
              <w:t>aten verarbeiten.</w:t>
            </w:r>
          </w:p>
          <w:p w14:paraId="5978DEF2" w14:textId="135D1D3B" w:rsidR="00FD6EAE" w:rsidRPr="00ED5C0A" w:rsidRDefault="00542952" w:rsidP="00542952">
            <w:pPr>
              <w:pStyle w:val="ListParagraph"/>
              <w:numPr>
                <w:ilvl w:val="0"/>
                <w:numId w:val="25"/>
              </w:numPr>
              <w:spacing w:line="240" w:lineRule="auto"/>
              <w:rPr>
                <w:lang w:val="de-DE"/>
              </w:rPr>
            </w:pPr>
            <w:r w:rsidRPr="00542952">
              <w:rPr>
                <w:lang w:val="de-DE"/>
              </w:rPr>
              <w:t>Bei Microsoft sind redundante Speicherung und ihre Verfahren zur Datenwiederherstellung so konzipiert, dass versucht wird, Kundendaten und Professional Services</w:t>
            </w:r>
            <w:r w:rsidR="00044A94">
              <w:rPr>
                <w:lang w:val="de-DE"/>
              </w:rPr>
              <w:t>-</w:t>
            </w:r>
            <w:r w:rsidR="00044A94" w:rsidRPr="00542952">
              <w:rPr>
                <w:lang w:val="de-DE"/>
              </w:rPr>
              <w:t>D</w:t>
            </w:r>
            <w:r w:rsidRPr="00542952">
              <w:rPr>
                <w:lang w:val="de-DE"/>
              </w:rPr>
              <w:t>aten in ihrem ursprünglichen oder zuletzt replizierten Zustand vor dem Zeitpunkt des Verlusts oder der Vernichtung zu rekonstruieren.</w:t>
            </w:r>
          </w:p>
        </w:tc>
      </w:tr>
    </w:tbl>
    <w:p w14:paraId="6585DB7E" w14:textId="77777777" w:rsidR="00FD6EAE" w:rsidRPr="00FC77AC" w:rsidRDefault="00FD6EAE" w:rsidP="00FD6EAE">
      <w:pPr>
        <w:pStyle w:val="ProductList-Body"/>
        <w:spacing w:after="120"/>
      </w:pPr>
    </w:p>
    <w:p w14:paraId="5B092D2D"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188" w:name="_Toc155362165"/>
      <w:bookmarkStart w:id="189" w:name="_Toc8395062"/>
      <w:bookmarkStart w:id="190" w:name="_Toc6563850"/>
      <w:bookmarkStart w:id="191" w:name="_Toc21617071"/>
      <w:bookmarkStart w:id="192" w:name="_Toc26972866"/>
      <w:r w:rsidRPr="00ED5C0A">
        <w:rPr>
          <w:lang w:val="de-DE"/>
        </w:rPr>
        <w:br w:type="page"/>
      </w:r>
    </w:p>
    <w:p w14:paraId="5C24470C" w14:textId="486B64DC" w:rsidR="00FD6EAE" w:rsidRPr="00ED5C0A" w:rsidRDefault="00FD6EAE" w:rsidP="00FF3BB0">
      <w:pPr>
        <w:pStyle w:val="Heading1"/>
        <w:shd w:val="clear" w:color="auto" w:fill="auto"/>
        <w:rPr>
          <w:lang w:val="de-DE"/>
        </w:rPr>
      </w:pPr>
      <w:bookmarkStart w:id="193" w:name="_Toc199944664"/>
      <w:r w:rsidRPr="00ED5C0A">
        <w:rPr>
          <w:lang w:val="de-DE"/>
        </w:rPr>
        <w:lastRenderedPageBreak/>
        <w:t>Anhang B – Betroffene Personen und Kategorien personenbezogener Daten</w:t>
      </w:r>
      <w:bookmarkEnd w:id="188"/>
      <w:bookmarkEnd w:id="193"/>
    </w:p>
    <w:bookmarkEnd w:id="189"/>
    <w:bookmarkEnd w:id="190"/>
    <w:bookmarkEnd w:id="191"/>
    <w:bookmarkEnd w:id="192"/>
    <w:p w14:paraId="76C67FE2" w14:textId="77777777" w:rsidR="00FD6EAE" w:rsidRPr="00FC77AC" w:rsidRDefault="00FD6EAE" w:rsidP="00FD6EAE">
      <w:pPr>
        <w:pStyle w:val="ProductList-Body"/>
      </w:pPr>
    </w:p>
    <w:p w14:paraId="3824E9DA" w14:textId="7115A74E" w:rsidR="00FD6EAE" w:rsidRPr="00ED5C0A" w:rsidRDefault="00FD6EAE" w:rsidP="00995C3A">
      <w:pPr>
        <w:rPr>
          <w:lang w:val="de-DE"/>
        </w:rPr>
      </w:pPr>
      <w:r w:rsidRPr="00ED5C0A">
        <w:rPr>
          <w:b/>
          <w:lang w:val="de-DE"/>
        </w:rPr>
        <w:t>Betroffene Personen</w:t>
      </w:r>
      <w:r w:rsidRPr="00ED5C0A">
        <w:rPr>
          <w:lang w:val="de-DE"/>
        </w:rPr>
        <w:t xml:space="preserve">: </w:t>
      </w:r>
      <w:r w:rsidR="00542952" w:rsidRPr="00542952">
        <w:rPr>
          <w:lang w:val="de-DE"/>
        </w:rPr>
        <w:t>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Microsoft bestätigt, dass sich der Kunde je nach Nutzung der Produkte und Services dafür entscheiden kann, personenbezogene Daten der folgenden Arten von betroffenen Personen in die personenbezogenen Daten aufzunehmen:</w:t>
      </w:r>
    </w:p>
    <w:p w14:paraId="41CE6203" w14:textId="77777777" w:rsidR="00542952" w:rsidRPr="00542952" w:rsidRDefault="00542952" w:rsidP="00542952">
      <w:pPr>
        <w:pStyle w:val="Bulletlist0"/>
        <w:rPr>
          <w:lang w:val="de-DE"/>
        </w:rPr>
      </w:pPr>
      <w:r w:rsidRPr="00542952">
        <w:rPr>
          <w:lang w:val="de-DE"/>
        </w:rPr>
        <w:t>Mitarbeiter, Auftragnehmer und Zeitarbeitnehmer (derzeitige, ehemalige, zukünftige) des Kunden;</w:t>
      </w:r>
    </w:p>
    <w:p w14:paraId="2592D878" w14:textId="77777777" w:rsidR="00542952" w:rsidRPr="00542952" w:rsidRDefault="00542952" w:rsidP="00542952">
      <w:pPr>
        <w:pStyle w:val="Bulletlist0"/>
        <w:rPr>
          <w:lang w:val="de-DE"/>
        </w:rPr>
      </w:pPr>
      <w:r w:rsidRPr="00542952">
        <w:rPr>
          <w:lang w:val="de-DE"/>
        </w:rPr>
        <w:t>Angehörige der oben genannten Personen;</w:t>
      </w:r>
    </w:p>
    <w:p w14:paraId="0D874319" w14:textId="77777777" w:rsidR="00542952" w:rsidRPr="00542952" w:rsidRDefault="00542952" w:rsidP="00542952">
      <w:pPr>
        <w:pStyle w:val="Bulletlist0"/>
        <w:rPr>
          <w:lang w:val="de-DE"/>
        </w:rPr>
      </w:pPr>
      <w:r w:rsidRPr="00542952">
        <w:rPr>
          <w:lang w:val="de-DE"/>
        </w:rPr>
        <w:t>Partner/Kontaktpersonen des Kunden (natürliche Personen) oder Mitarbeiter, Auftragnehmer oder Zeitarbeitnehmer von Partnern/Kontaktpersonen (juristische Personen) (derzeitige, ehemalige, zukünftige),</w:t>
      </w:r>
    </w:p>
    <w:p w14:paraId="1925BED9" w14:textId="77777777" w:rsidR="00542952" w:rsidRPr="00542952" w:rsidRDefault="00542952" w:rsidP="00542952">
      <w:pPr>
        <w:pStyle w:val="Bulletlist0"/>
        <w:rPr>
          <w:lang w:val="de-DE"/>
        </w:rPr>
      </w:pPr>
      <w:r w:rsidRPr="00542952">
        <w:rPr>
          <w:lang w:val="de-DE"/>
        </w:rPr>
        <w:t>Benutzer (z. B. Kunden, Klienten, Patienten, Besucher usw.) und andere betroffene Personen, die Benutzer der Dienstleistungen des Kunden sind,</w:t>
      </w:r>
    </w:p>
    <w:p w14:paraId="5817371D" w14:textId="77777777" w:rsidR="00542952" w:rsidRPr="00542952" w:rsidRDefault="00542952" w:rsidP="00542952">
      <w:pPr>
        <w:pStyle w:val="Bulletlist0"/>
        <w:rPr>
          <w:lang w:val="de-DE"/>
        </w:rPr>
      </w:pPr>
      <w:r w:rsidRPr="00542952">
        <w:rPr>
          <w:lang w:val="de-DE"/>
        </w:rPr>
        <w:t>Partner, Stakeholder oder einzelne Personen, die aktiv mit den Mitarbeitern des Kunden zusammenarbeiten, kommunizieren oder anderweitig interagieren und/oder Kommunikationsmittel wie Anwendungen und Websites verwenden, die vom Kunden bereitgestellt werden;</w:t>
      </w:r>
    </w:p>
    <w:p w14:paraId="0DAA3ACA" w14:textId="77777777" w:rsidR="00542952" w:rsidRPr="00542952" w:rsidRDefault="00542952" w:rsidP="00542952">
      <w:pPr>
        <w:pStyle w:val="Bulletlist0"/>
        <w:rPr>
          <w:lang w:val="de-DE"/>
        </w:rPr>
      </w:pPr>
      <w:r w:rsidRPr="00542952">
        <w:rPr>
          <w:lang w:val="de-DE"/>
        </w:rPr>
        <w:t>Stakeholder oder einzelne Personen, die passiv mit dem Datenexporteur interagieren (z. B. weil sie Gegenstand einer Untersuchung oder Studie sind oder in Dokumenten oder in Korrespondenz mit dem Datenexporteur erwähnt werden);</w:t>
      </w:r>
    </w:p>
    <w:p w14:paraId="569E1665" w14:textId="77777777" w:rsidR="00542952" w:rsidRPr="00542952" w:rsidRDefault="00542952" w:rsidP="00542952">
      <w:pPr>
        <w:pStyle w:val="Bulletlist0"/>
        <w:rPr>
          <w:lang w:val="de-DE"/>
        </w:rPr>
      </w:pPr>
      <w:r w:rsidRPr="00542952">
        <w:rPr>
          <w:lang w:val="de-DE"/>
        </w:rPr>
        <w:t>Minderjährige Personen; oder</w:t>
      </w:r>
    </w:p>
    <w:p w14:paraId="39DF4F6B" w14:textId="09CE17AE" w:rsidR="00FD6EAE" w:rsidRPr="00ED5C0A" w:rsidRDefault="00542952" w:rsidP="00542952">
      <w:pPr>
        <w:pStyle w:val="Bulletlist0"/>
        <w:rPr>
          <w:lang w:val="de-DE"/>
        </w:rPr>
      </w:pPr>
      <w:r w:rsidRPr="00542952">
        <w:rPr>
          <w:lang w:val="de-DE"/>
        </w:rPr>
        <w:t>Berufsgeheimnisträger (z. B. Ärzte, Anwälte, Notare, Kirchenmitarbeiter usw.).</w:t>
      </w:r>
    </w:p>
    <w:p w14:paraId="46F692DD" w14:textId="08744F72" w:rsidR="00FD6EAE" w:rsidRPr="00ED5C0A" w:rsidRDefault="00FD6EAE" w:rsidP="00995C3A">
      <w:pPr>
        <w:rPr>
          <w:lang w:val="de-DE"/>
        </w:rPr>
      </w:pPr>
      <w:r w:rsidRPr="00ED5C0A">
        <w:rPr>
          <w:b/>
          <w:lang w:val="de-DE"/>
        </w:rPr>
        <w:t>Kategorien von Daten</w:t>
      </w:r>
      <w:r w:rsidRPr="00ED5C0A">
        <w:rPr>
          <w:b/>
          <w:bCs/>
          <w:lang w:val="de-DE"/>
        </w:rPr>
        <w:t>:</w:t>
      </w:r>
      <w:r w:rsidRPr="00ED5C0A">
        <w:rPr>
          <w:lang w:val="de-DE"/>
        </w:rPr>
        <w:t xml:space="preserve"> </w:t>
      </w:r>
      <w:r w:rsidR="00542952" w:rsidRPr="00542952">
        <w:rPr>
          <w:lang w:val="de-DE"/>
        </w:rPr>
        <w:t xml:space="preserve">Die übermittelten personenbezogenen Daten, die in </w:t>
      </w:r>
      <w:r w:rsidR="00044A94">
        <w:rPr>
          <w:lang w:val="de-DE"/>
        </w:rPr>
        <w:t>E</w:t>
      </w:r>
      <w:r w:rsidR="00044A94">
        <w:rPr>
          <w:lang w:val="de-DE"/>
        </w:rPr>
        <w:noBreakHyphen/>
        <w:t>Mail</w:t>
      </w:r>
      <w:r w:rsidR="00542952" w:rsidRPr="00542952">
        <w:rPr>
          <w:lang w:val="de-DE"/>
        </w:rPr>
        <w:t>s, Dokumenten und anderen Daten in elektronischer Form im Rahmen der Produkte und Services enthalten sind. Microsoft bestätigt, dass der Kunde je nach Nutzung der Produkte und Services die Möglichkeit hat, personenbezogene Daten aus den folgenden Kategorien in die personenbezogenen Daten aufzunehmen:</w:t>
      </w:r>
    </w:p>
    <w:p w14:paraId="7E4EDBC4" w14:textId="5460FF79" w:rsidR="00542952" w:rsidRPr="00542952" w:rsidRDefault="00542952" w:rsidP="00542952">
      <w:pPr>
        <w:pStyle w:val="Bulletlist0"/>
        <w:rPr>
          <w:lang w:val="de-DE"/>
        </w:rPr>
      </w:pPr>
      <w:r w:rsidRPr="00542952">
        <w:rPr>
          <w:lang w:val="de-DE"/>
        </w:rPr>
        <w:lastRenderedPageBreak/>
        <w:t xml:space="preserve">Personenbezogene Basisdaten (z. B. Geburtsort, Straßenname und Hausnummer (Adresse), Postleitzahl, Wohnort, Land der Ansässigkeit, Mobiltelefonnummer, Vorname, Nachname, Initialen, </w:t>
      </w:r>
      <w:r w:rsidR="00044A94">
        <w:rPr>
          <w:lang w:val="de-DE"/>
        </w:rPr>
        <w:t>E</w:t>
      </w:r>
      <w:r w:rsidR="00044A94">
        <w:rPr>
          <w:lang w:val="de-DE"/>
        </w:rPr>
        <w:noBreakHyphen/>
        <w:t>Mail-</w:t>
      </w:r>
      <w:r w:rsidR="00044A94" w:rsidRPr="00542952">
        <w:rPr>
          <w:lang w:val="de-DE"/>
        </w:rPr>
        <w:t>A</w:t>
      </w:r>
      <w:r w:rsidRPr="00542952">
        <w:rPr>
          <w:lang w:val="de-DE"/>
        </w:rPr>
        <w:t>dresse, Geschlecht, Geburtsdatum) einschließlich der personenbezogenen Basisdaten von Familienmitgliedern und Kindern;</w:t>
      </w:r>
    </w:p>
    <w:p w14:paraId="3251E6EA" w14:textId="1738CEF9" w:rsidR="00542952" w:rsidRPr="00542952" w:rsidRDefault="00542952" w:rsidP="00542952">
      <w:pPr>
        <w:pStyle w:val="Bulletlist0"/>
        <w:rPr>
          <w:lang w:val="de-DE"/>
        </w:rPr>
      </w:pPr>
      <w:r w:rsidRPr="00542952">
        <w:rPr>
          <w:lang w:val="de-DE"/>
        </w:rPr>
        <w:t>Authentifizierungsdaten (z. B. Benutzername, Kennwort oder PIN</w:t>
      </w:r>
      <w:r w:rsidR="00044A94">
        <w:rPr>
          <w:lang w:val="de-DE"/>
        </w:rPr>
        <w:t>-</w:t>
      </w:r>
      <w:r w:rsidR="00044A94" w:rsidRPr="00542952">
        <w:rPr>
          <w:lang w:val="de-DE"/>
        </w:rPr>
        <w:t>C</w:t>
      </w:r>
      <w:r w:rsidRPr="00542952">
        <w:rPr>
          <w:lang w:val="de-DE"/>
        </w:rPr>
        <w:t>ode, Sicherheitsfrage, Audit</w:t>
      </w:r>
      <w:r w:rsidR="00044A94">
        <w:rPr>
          <w:lang w:val="de-DE"/>
        </w:rPr>
        <w:t>-</w:t>
      </w:r>
      <w:r w:rsidR="00044A94" w:rsidRPr="00542952">
        <w:rPr>
          <w:lang w:val="de-DE"/>
        </w:rPr>
        <w:t>P</w:t>
      </w:r>
      <w:r w:rsidRPr="00542952">
        <w:rPr>
          <w:lang w:val="de-DE"/>
        </w:rPr>
        <w:t>rotokoll);</w:t>
      </w:r>
    </w:p>
    <w:p w14:paraId="0B146A77" w14:textId="2C19C9C8" w:rsidR="00542952" w:rsidRPr="00542952" w:rsidRDefault="00542952" w:rsidP="00542952">
      <w:pPr>
        <w:pStyle w:val="Bulletlist0"/>
        <w:rPr>
          <w:lang w:val="de-DE"/>
        </w:rPr>
      </w:pPr>
      <w:r w:rsidRPr="00542952">
        <w:rPr>
          <w:lang w:val="de-DE"/>
        </w:rPr>
        <w:t xml:space="preserve">Kontaktinformationen (z. B. Adressen, </w:t>
      </w:r>
      <w:r w:rsidR="00044A94">
        <w:rPr>
          <w:lang w:val="de-DE"/>
        </w:rPr>
        <w:t>E</w:t>
      </w:r>
      <w:r w:rsidR="00044A94">
        <w:rPr>
          <w:lang w:val="de-DE"/>
        </w:rPr>
        <w:noBreakHyphen/>
        <w:t>Mail-</w:t>
      </w:r>
      <w:r w:rsidR="00044A94" w:rsidRPr="00542952">
        <w:rPr>
          <w:lang w:val="de-DE"/>
        </w:rPr>
        <w:t>A</w:t>
      </w:r>
      <w:r w:rsidRPr="00542952">
        <w:rPr>
          <w:lang w:val="de-DE"/>
        </w:rPr>
        <w:t>dressen, Telefonnummern, Social</w:t>
      </w:r>
      <w:r w:rsidR="00044A94">
        <w:rPr>
          <w:lang w:val="de-DE"/>
        </w:rPr>
        <w:t>-</w:t>
      </w:r>
      <w:r w:rsidR="00044A94" w:rsidRPr="00542952">
        <w:rPr>
          <w:lang w:val="de-DE"/>
        </w:rPr>
        <w:t>M</w:t>
      </w:r>
      <w:r w:rsidRPr="00542952">
        <w:rPr>
          <w:lang w:val="de-DE"/>
        </w:rPr>
        <w:t>edia</w:t>
      </w:r>
      <w:r w:rsidR="00044A94">
        <w:rPr>
          <w:lang w:val="de-DE"/>
        </w:rPr>
        <w:t>-</w:t>
      </w:r>
      <w:r w:rsidR="00044A94" w:rsidRPr="00542952">
        <w:rPr>
          <w:lang w:val="de-DE"/>
        </w:rPr>
        <w:t>K</w:t>
      </w:r>
      <w:r w:rsidRPr="00542952">
        <w:rPr>
          <w:lang w:val="de-DE"/>
        </w:rPr>
        <w:t>ennungen, Notfallkontaktdaten);</w:t>
      </w:r>
    </w:p>
    <w:p w14:paraId="29450756" w14:textId="29748594" w:rsidR="00542952" w:rsidRPr="00542952" w:rsidRDefault="00542952" w:rsidP="00542952">
      <w:pPr>
        <w:pStyle w:val="Bulletlist0"/>
        <w:rPr>
          <w:lang w:val="de-DE"/>
        </w:rPr>
      </w:pPr>
      <w:r w:rsidRPr="00542952">
        <w:rPr>
          <w:lang w:val="de-DE"/>
        </w:rPr>
        <w:t>Eindeutige Identifikationsnummern und Signaturen (z. B. Sozialversicherungsnummer, Bankkontonummer, Pas</w:t>
      </w:r>
      <w:r w:rsidR="00044A94" w:rsidRPr="00542952">
        <w:rPr>
          <w:lang w:val="de-DE"/>
        </w:rPr>
        <w:t>s</w:t>
      </w:r>
      <w:r w:rsidR="00044A94">
        <w:rPr>
          <w:lang w:val="de-DE"/>
        </w:rPr>
        <w:t>-</w:t>
      </w:r>
      <w:r w:rsidRPr="00542952">
        <w:rPr>
          <w:lang w:val="de-DE"/>
        </w:rPr>
        <w:t xml:space="preserve"> und Ausweisnummer, Führerscheinnummer und Kfz</w:t>
      </w:r>
      <w:r w:rsidR="00044A94">
        <w:rPr>
          <w:lang w:val="de-DE"/>
        </w:rPr>
        <w:t>-</w:t>
      </w:r>
      <w:r w:rsidR="00044A94" w:rsidRPr="00542952">
        <w:rPr>
          <w:lang w:val="de-DE"/>
        </w:rPr>
        <w:t>Z</w:t>
      </w:r>
      <w:r w:rsidRPr="00542952">
        <w:rPr>
          <w:lang w:val="de-DE"/>
        </w:rPr>
        <w:t>ulassungsdaten, IP</w:t>
      </w:r>
      <w:r w:rsidR="00044A94">
        <w:rPr>
          <w:lang w:val="de-DE"/>
        </w:rPr>
        <w:t>-</w:t>
      </w:r>
      <w:r w:rsidR="00044A94" w:rsidRPr="00542952">
        <w:rPr>
          <w:lang w:val="de-DE"/>
        </w:rPr>
        <w:t>A</w:t>
      </w:r>
      <w:r w:rsidRPr="00542952">
        <w:rPr>
          <w:lang w:val="de-DE"/>
        </w:rPr>
        <w:t>dressen, Personalnummer, Studentennummer, Patientennummer, Signatur, eindeutige Kennung bei Tracking</w:t>
      </w:r>
      <w:r w:rsidR="00044A94">
        <w:rPr>
          <w:lang w:val="de-DE"/>
        </w:rPr>
        <w:t>-</w:t>
      </w:r>
      <w:r w:rsidR="00044A94" w:rsidRPr="00542952">
        <w:rPr>
          <w:lang w:val="de-DE"/>
        </w:rPr>
        <w:t>C</w:t>
      </w:r>
      <w:r w:rsidRPr="00542952">
        <w:rPr>
          <w:lang w:val="de-DE"/>
        </w:rPr>
        <w:t>ookies oder ähnliche Technologien);</w:t>
      </w:r>
    </w:p>
    <w:p w14:paraId="5837393F" w14:textId="77777777" w:rsidR="00542952" w:rsidRPr="00542952" w:rsidRDefault="00542952" w:rsidP="00542952">
      <w:pPr>
        <w:pStyle w:val="Bulletlist0"/>
        <w:rPr>
          <w:lang w:val="de-DE"/>
        </w:rPr>
      </w:pPr>
      <w:r w:rsidRPr="00542952">
        <w:rPr>
          <w:lang w:val="de-DE"/>
        </w:rPr>
        <w:t xml:space="preserve">Pseudonymisierte Kennungen; </w:t>
      </w:r>
    </w:p>
    <w:p w14:paraId="599BF8E8" w14:textId="3BFB7AD2" w:rsidR="00542952" w:rsidRPr="00542952" w:rsidRDefault="00542952" w:rsidP="00542952">
      <w:pPr>
        <w:pStyle w:val="Bulletlist0"/>
        <w:rPr>
          <w:lang w:val="de-DE"/>
        </w:rPr>
      </w:pPr>
      <w:r w:rsidRPr="00542952">
        <w:rPr>
          <w:lang w:val="de-DE"/>
        </w:rPr>
        <w:t>Finan</w:t>
      </w:r>
      <w:r w:rsidR="00044A94" w:rsidRPr="00542952">
        <w:rPr>
          <w:lang w:val="de-DE"/>
        </w:rPr>
        <w:t>z</w:t>
      </w:r>
      <w:r w:rsidR="00044A94">
        <w:rPr>
          <w:lang w:val="de-DE"/>
        </w:rPr>
        <w:t>-</w:t>
      </w:r>
      <w:r w:rsidRPr="00542952">
        <w:rPr>
          <w:lang w:val="de-DE"/>
        </w:rPr>
        <w:t xml:space="preserve"> und Versicherungsinformationen (z. B. Versicherungsnummer, Bankkontoname und</w:t>
      </w:r>
      <w:r w:rsidR="00044A94">
        <w:rPr>
          <w:lang w:val="de-DE"/>
        </w:rPr>
        <w:t xml:space="preserve"> </w:t>
      </w:r>
      <w:r w:rsidR="00251857">
        <w:rPr>
          <w:lang w:val="de-DE"/>
        </w:rPr>
        <w:t>-</w:t>
      </w:r>
      <w:r w:rsidRPr="00542952">
        <w:rPr>
          <w:lang w:val="de-DE"/>
        </w:rPr>
        <w:t>nummer, Kreditkartenname und</w:t>
      </w:r>
      <w:r w:rsidR="00044A94">
        <w:rPr>
          <w:lang w:val="de-DE"/>
        </w:rPr>
        <w:t xml:space="preserve"> </w:t>
      </w:r>
      <w:r w:rsidR="00251857">
        <w:rPr>
          <w:lang w:val="de-DE"/>
        </w:rPr>
        <w:t>-</w:t>
      </w:r>
      <w:r w:rsidRPr="00542952">
        <w:rPr>
          <w:lang w:val="de-DE"/>
        </w:rPr>
        <w:t>nummer, Rechnungsnummer, Einkommen, Art der Versicherung, Zahlungsverhalten, Bonität);</w:t>
      </w:r>
    </w:p>
    <w:p w14:paraId="4FA8C003" w14:textId="77777777" w:rsidR="00542952" w:rsidRPr="00542952" w:rsidRDefault="00542952" w:rsidP="00542952">
      <w:pPr>
        <w:pStyle w:val="Bulletlist0"/>
        <w:rPr>
          <w:lang w:val="de-DE"/>
        </w:rPr>
      </w:pPr>
      <w:r w:rsidRPr="00542952">
        <w:rPr>
          <w:lang w:val="de-DE"/>
        </w:rPr>
        <w:t>Geschäftsinformationen (z. B. Kaufverlauf, Sonderangebote, Abonnementinformationen, Zahlungsverlauf);</w:t>
      </w:r>
    </w:p>
    <w:p w14:paraId="17DB03DE" w14:textId="4BA1D526" w:rsidR="00542952" w:rsidRPr="00542952" w:rsidRDefault="00542952" w:rsidP="00542952">
      <w:pPr>
        <w:pStyle w:val="Bulletlist0"/>
        <w:rPr>
          <w:lang w:val="de-DE"/>
        </w:rPr>
      </w:pPr>
      <w:r w:rsidRPr="00542952">
        <w:rPr>
          <w:lang w:val="de-DE"/>
        </w:rPr>
        <w:t>Biometrische Informationen (z. B. DNA, Fingerabdrücke und Iris</w:t>
      </w:r>
      <w:r w:rsidR="00044A94">
        <w:rPr>
          <w:lang w:val="de-DE"/>
        </w:rPr>
        <w:t>-</w:t>
      </w:r>
      <w:r w:rsidR="00044A94" w:rsidRPr="00542952">
        <w:rPr>
          <w:lang w:val="de-DE"/>
        </w:rPr>
        <w:t>E</w:t>
      </w:r>
      <w:r w:rsidRPr="00542952">
        <w:rPr>
          <w:lang w:val="de-DE"/>
        </w:rPr>
        <w:t xml:space="preserve">rfassungen); </w:t>
      </w:r>
    </w:p>
    <w:p w14:paraId="483007C8" w14:textId="4260CB8E" w:rsidR="00542952" w:rsidRPr="00542952" w:rsidRDefault="00542952" w:rsidP="00542952">
      <w:pPr>
        <w:pStyle w:val="Bulletlist0"/>
        <w:rPr>
          <w:lang w:val="de-DE"/>
        </w:rPr>
      </w:pPr>
      <w:r w:rsidRPr="00542952">
        <w:rPr>
          <w:lang w:val="de-DE"/>
        </w:rPr>
        <w:t>Standortdaten (z. B. Mobilfunk</w:t>
      </w:r>
      <w:r w:rsidR="00044A94">
        <w:rPr>
          <w:lang w:val="de-DE"/>
        </w:rPr>
        <w:t>-</w:t>
      </w:r>
      <w:r w:rsidR="00044A94" w:rsidRPr="00542952">
        <w:rPr>
          <w:lang w:val="de-DE"/>
        </w:rPr>
        <w:t>I</w:t>
      </w:r>
      <w:r w:rsidRPr="00542952">
        <w:rPr>
          <w:lang w:val="de-DE"/>
        </w:rPr>
        <w:t>D, Geolokalisierungsdaten, Standort bei Beginn/Ende des Anrufs; Standortdaten, die aus der Nutzung von WLAN</w:t>
      </w:r>
      <w:r w:rsidR="00044A94">
        <w:rPr>
          <w:lang w:val="de-DE"/>
        </w:rPr>
        <w:t>-</w:t>
      </w:r>
      <w:r w:rsidR="00044A94" w:rsidRPr="00542952">
        <w:rPr>
          <w:lang w:val="de-DE"/>
        </w:rPr>
        <w:t>Z</w:t>
      </w:r>
      <w:r w:rsidRPr="00542952">
        <w:rPr>
          <w:lang w:val="de-DE"/>
        </w:rPr>
        <w:t>ugriffspunkten abgeleitet werden);</w:t>
      </w:r>
    </w:p>
    <w:p w14:paraId="75A75CF8" w14:textId="77777777" w:rsidR="00542952" w:rsidRPr="00542952" w:rsidRDefault="00542952" w:rsidP="00542952">
      <w:pPr>
        <w:pStyle w:val="Bulletlist0"/>
        <w:rPr>
          <w:lang w:val="de-DE"/>
        </w:rPr>
      </w:pPr>
      <w:r w:rsidRPr="00542952">
        <w:rPr>
          <w:lang w:val="de-DE"/>
        </w:rPr>
        <w:t>Fotos, Videos und Audio;</w:t>
      </w:r>
    </w:p>
    <w:p w14:paraId="30A683B7" w14:textId="77777777" w:rsidR="00542952" w:rsidRPr="00542952" w:rsidRDefault="00542952" w:rsidP="00542952">
      <w:pPr>
        <w:pStyle w:val="Bulletlist0"/>
        <w:rPr>
          <w:lang w:val="de-DE"/>
        </w:rPr>
      </w:pPr>
      <w:r w:rsidRPr="00542952">
        <w:rPr>
          <w:lang w:val="de-DE"/>
        </w:rPr>
        <w:t>Internetaktivitäten (z. B. Browserverlauf, Suchverlauf, Lesen, Fernsehen, Radiohören);</w:t>
      </w:r>
    </w:p>
    <w:p w14:paraId="7F17D36D" w14:textId="4B153ABB" w:rsidR="00542952" w:rsidRPr="00542952" w:rsidRDefault="00542952" w:rsidP="00542952">
      <w:pPr>
        <w:pStyle w:val="Bulletlist0"/>
        <w:rPr>
          <w:lang w:val="de-DE"/>
        </w:rPr>
      </w:pPr>
      <w:r w:rsidRPr="00542952">
        <w:rPr>
          <w:lang w:val="de-DE"/>
        </w:rPr>
        <w:t>Geräteidentifikation (z. B. IMEI</w:t>
      </w:r>
      <w:r w:rsidR="00044A94">
        <w:rPr>
          <w:lang w:val="de-DE"/>
        </w:rPr>
        <w:t>-</w:t>
      </w:r>
      <w:r w:rsidR="00044A94" w:rsidRPr="00542952">
        <w:rPr>
          <w:lang w:val="de-DE"/>
        </w:rPr>
        <w:t>N</w:t>
      </w:r>
      <w:r w:rsidRPr="00542952">
        <w:rPr>
          <w:lang w:val="de-DE"/>
        </w:rPr>
        <w:t>ummer, SIM</w:t>
      </w:r>
      <w:r w:rsidR="00044A94">
        <w:rPr>
          <w:lang w:val="de-DE"/>
        </w:rPr>
        <w:t>-</w:t>
      </w:r>
      <w:r w:rsidR="00044A94" w:rsidRPr="00542952">
        <w:rPr>
          <w:lang w:val="de-DE"/>
        </w:rPr>
        <w:t>K</w:t>
      </w:r>
      <w:r w:rsidRPr="00542952">
        <w:rPr>
          <w:lang w:val="de-DE"/>
        </w:rPr>
        <w:t>artennummer, MAC</w:t>
      </w:r>
      <w:r w:rsidR="00044A94">
        <w:rPr>
          <w:lang w:val="de-DE"/>
        </w:rPr>
        <w:t>-</w:t>
      </w:r>
      <w:r w:rsidR="00044A94" w:rsidRPr="00542952">
        <w:rPr>
          <w:lang w:val="de-DE"/>
        </w:rPr>
        <w:t>A</w:t>
      </w:r>
      <w:r w:rsidRPr="00542952">
        <w:rPr>
          <w:lang w:val="de-DE"/>
        </w:rPr>
        <w:t>dresse);</w:t>
      </w:r>
    </w:p>
    <w:p w14:paraId="5016F588" w14:textId="2CB758AC" w:rsidR="00542952" w:rsidRPr="00542952" w:rsidRDefault="00542952" w:rsidP="00542952">
      <w:pPr>
        <w:pStyle w:val="Bulletlist0"/>
        <w:rPr>
          <w:lang w:val="de-DE"/>
        </w:rPr>
      </w:pPr>
      <w:r w:rsidRPr="00542952">
        <w:rPr>
          <w:lang w:val="de-DE"/>
        </w:rPr>
        <w:t>Profilierung (z. B. basierend auf beobachteten kriminellen oder antisozialen Verhaltensweisen oder pseudonymisierten Profilen anhand von aufgerufenen URLs, Click</w:t>
      </w:r>
      <w:r w:rsidR="00044A94">
        <w:rPr>
          <w:lang w:val="de-DE"/>
        </w:rPr>
        <w:t>-</w:t>
      </w:r>
      <w:r w:rsidR="00044A94" w:rsidRPr="00542952">
        <w:rPr>
          <w:lang w:val="de-DE"/>
        </w:rPr>
        <w:t>S</w:t>
      </w:r>
      <w:r w:rsidRPr="00542952">
        <w:rPr>
          <w:lang w:val="de-DE"/>
        </w:rPr>
        <w:t>treams, Surfprotokolle, IP</w:t>
      </w:r>
      <w:r w:rsidR="00044A94">
        <w:rPr>
          <w:lang w:val="de-DE"/>
        </w:rPr>
        <w:t>-</w:t>
      </w:r>
      <w:r w:rsidR="00044A94" w:rsidRPr="00542952">
        <w:rPr>
          <w:lang w:val="de-DE"/>
        </w:rPr>
        <w:t>A</w:t>
      </w:r>
      <w:r w:rsidRPr="00542952">
        <w:rPr>
          <w:lang w:val="de-DE"/>
        </w:rPr>
        <w:t>dressen, Domänen, installierten Anwendungen oder Profilen basierend auf Marketingpräferenzen);</w:t>
      </w:r>
    </w:p>
    <w:p w14:paraId="1BD642D7" w14:textId="720FCE49" w:rsidR="00542952" w:rsidRPr="00542952" w:rsidRDefault="00542952" w:rsidP="00542952">
      <w:pPr>
        <w:pStyle w:val="Bulletlist0"/>
        <w:rPr>
          <w:lang w:val="de-DE"/>
        </w:rPr>
      </w:pPr>
      <w:r w:rsidRPr="00542952">
        <w:rPr>
          <w:lang w:val="de-DE"/>
        </w:rPr>
        <w:t>Persona</w:t>
      </w:r>
      <w:r w:rsidR="00044A94" w:rsidRPr="00542952">
        <w:rPr>
          <w:lang w:val="de-DE"/>
        </w:rPr>
        <w:t>l</w:t>
      </w:r>
      <w:r w:rsidR="00044A94">
        <w:rPr>
          <w:lang w:val="de-DE"/>
        </w:rPr>
        <w:t>-</w:t>
      </w:r>
      <w:r w:rsidRPr="00542952">
        <w:rPr>
          <w:lang w:val="de-DE"/>
        </w:rPr>
        <w:t xml:space="preserve"> und Einstellungsdaten (z. B. Angabe des Beschäftigungsstatus, Einstellungsinformationen (wie Lebenslauf, Beschäftigungsverlauf, Ausbildungsverlauf), Stelle</w:t>
      </w:r>
      <w:r w:rsidR="00044A94" w:rsidRPr="00542952">
        <w:rPr>
          <w:lang w:val="de-DE"/>
        </w:rPr>
        <w:t>n</w:t>
      </w:r>
      <w:r w:rsidR="00044A94">
        <w:rPr>
          <w:lang w:val="de-DE"/>
        </w:rPr>
        <w:t>-</w:t>
      </w:r>
      <w:r w:rsidRPr="00542952">
        <w:rPr>
          <w:lang w:val="de-DE"/>
        </w:rPr>
        <w:t xml:space="preserve"> und Positionsdaten einschließlich geleisteter Arbeitsstunden, Beurteilungen und Gehalt, Angaben zur Arbeitserlaubnis, Verfügbarkeit, Beschäftigungsbedingungen, Steuerdetails, Zahlungsdetails, Versicherungsdetails sowie Standort und Unternehmen);</w:t>
      </w:r>
    </w:p>
    <w:p w14:paraId="05CF032F" w14:textId="77777777" w:rsidR="00542952" w:rsidRPr="00542952" w:rsidRDefault="00542952" w:rsidP="00542952">
      <w:pPr>
        <w:pStyle w:val="Bulletlist0"/>
        <w:rPr>
          <w:lang w:val="de-DE"/>
        </w:rPr>
      </w:pPr>
      <w:r w:rsidRPr="00542952">
        <w:rPr>
          <w:lang w:val="de-DE"/>
        </w:rPr>
        <w:t>Ausbildungsdaten (z. B. Ausbildungsverlauf, aktuelle Ausbildung, Noten und Ergebnisse, höchster Abschluss, Lernbehinderung);</w:t>
      </w:r>
    </w:p>
    <w:p w14:paraId="71B9C3B7" w14:textId="5C50C13B" w:rsidR="00542952" w:rsidRPr="00542952" w:rsidRDefault="00542952" w:rsidP="00542952">
      <w:pPr>
        <w:pStyle w:val="Bulletlist0"/>
        <w:rPr>
          <w:lang w:val="de-DE"/>
        </w:rPr>
      </w:pPr>
      <w:r w:rsidRPr="00542952">
        <w:rPr>
          <w:lang w:val="de-DE"/>
        </w:rPr>
        <w:lastRenderedPageBreak/>
        <w:t>Staatsbürgerschaft</w:t>
      </w:r>
      <w:r w:rsidR="00044A94" w:rsidRPr="00542952">
        <w:rPr>
          <w:lang w:val="de-DE"/>
        </w:rPr>
        <w:t>s</w:t>
      </w:r>
      <w:r w:rsidR="00044A94">
        <w:rPr>
          <w:lang w:val="de-DE"/>
        </w:rPr>
        <w:t>-</w:t>
      </w:r>
      <w:r w:rsidRPr="00542952">
        <w:rPr>
          <w:lang w:val="de-DE"/>
        </w:rPr>
        <w:t xml:space="preserve"> und Aufenthaltsinformationen (z. B. Staatsbürgerschaft, Einbürgerungsstatus, Familienstand, Nationalität, Einwanderungsstatus, Passdaten, Angaben zum Aufenthaltsort oder zur Arbeitserlaubnis); </w:t>
      </w:r>
    </w:p>
    <w:p w14:paraId="7E9632AC" w14:textId="77777777" w:rsidR="00542952" w:rsidRPr="00542952" w:rsidRDefault="00542952" w:rsidP="00542952">
      <w:pPr>
        <w:pStyle w:val="Bulletlist0"/>
        <w:rPr>
          <w:lang w:val="de-DE"/>
        </w:rPr>
      </w:pPr>
      <w:r w:rsidRPr="00542952">
        <w:rPr>
          <w:lang w:val="de-DE"/>
        </w:rPr>
        <w:t xml:space="preserve">Informationen, die zur Erfüllung einer Aufgabe verarbeitet werden, die im öffentlichen Interesse oder in Ausübung der öffentlichen Gewalt ausgeführt wird; </w:t>
      </w:r>
    </w:p>
    <w:p w14:paraId="6322DF9A" w14:textId="77777777" w:rsidR="00542952" w:rsidRPr="00542952" w:rsidRDefault="00542952" w:rsidP="00542952">
      <w:pPr>
        <w:pStyle w:val="Bulletlist0"/>
        <w:rPr>
          <w:lang w:val="de-DE"/>
        </w:rPr>
      </w:pPr>
      <w:r w:rsidRPr="00542952">
        <w:rPr>
          <w:lang w:val="de-DE"/>
        </w:rPr>
        <w:t>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Anklagen); oder</w:t>
      </w:r>
    </w:p>
    <w:p w14:paraId="74FFDE5E" w14:textId="4BE8FF2C" w:rsidR="00FD6EAE" w:rsidRPr="00ED5C0A" w:rsidRDefault="00542952" w:rsidP="00542952">
      <w:pPr>
        <w:pStyle w:val="Bulletlist0"/>
        <w:rPr>
          <w:lang w:val="de-DE"/>
        </w:rPr>
      </w:pPr>
      <w:r w:rsidRPr="00542952">
        <w:rPr>
          <w:lang w:val="de-DE"/>
        </w:rPr>
        <w:t>Alle anderen in Artikel 4 DSGVO genannten personenbezogenen Daten.</w:t>
      </w:r>
    </w:p>
    <w:p w14:paraId="319C1D28"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194" w:name="_Toc155362166"/>
      <w:r w:rsidRPr="00ED5C0A">
        <w:rPr>
          <w:lang w:val="de-DE"/>
        </w:rPr>
        <w:br w:type="page"/>
      </w:r>
    </w:p>
    <w:p w14:paraId="65DA8650" w14:textId="0A170EB6" w:rsidR="00FD6EAE" w:rsidRPr="00ED5C0A" w:rsidRDefault="00FD6EAE" w:rsidP="00FF3BB0">
      <w:pPr>
        <w:pStyle w:val="Heading1"/>
        <w:shd w:val="clear" w:color="auto" w:fill="auto"/>
        <w:rPr>
          <w:lang w:val="de-DE"/>
        </w:rPr>
      </w:pPr>
      <w:bookmarkStart w:id="195" w:name="_Toc199944665"/>
      <w:r w:rsidRPr="00ED5C0A">
        <w:rPr>
          <w:lang w:val="de-DE"/>
        </w:rPr>
        <w:lastRenderedPageBreak/>
        <w:t>Anhang C – Nachtrag zu zusätzlichen Schutzmaßnahmen</w:t>
      </w:r>
      <w:bookmarkEnd w:id="194"/>
      <w:bookmarkEnd w:id="195"/>
    </w:p>
    <w:p w14:paraId="301F18A5" w14:textId="114F3DF8" w:rsidR="00044A94" w:rsidRPr="00044A94" w:rsidRDefault="00044A94" w:rsidP="00044A94">
      <w:pPr>
        <w:rPr>
          <w:lang w:val="de-DE"/>
        </w:rPr>
      </w:pPr>
      <w:r w:rsidRPr="00044A94">
        <w:rPr>
          <w:lang w:val="de-DE"/>
        </w:rPr>
        <w:t>Durch diesen Nachtrag zu zusätzlichen Schutzmaßnahmen zum DPA ( „Nachtrag“) bietet Microsoft dem Kunden zusätzliche Schutzmaßnahmen für die Verarbeitung personenbezogener Daten im Anwendungsbereich der DSGVO durch Microsoft im Auftrag des Kunden und zusätzliche Rechtsbehelfe für die betroffenen Personen, auf die sich personenbezogene Daten beziehen.</w:t>
      </w:r>
    </w:p>
    <w:p w14:paraId="6B1B5C58" w14:textId="34014C3B" w:rsidR="00FD6EAE" w:rsidRPr="00ED5C0A" w:rsidRDefault="00044A94" w:rsidP="00044A94">
      <w:pPr>
        <w:rPr>
          <w:lang w:val="de-DE"/>
        </w:rPr>
      </w:pPr>
      <w:r w:rsidRPr="00044A94">
        <w:rPr>
          <w:lang w:val="de-DE"/>
        </w:rPr>
        <w:t>Dieser Nachtrag ergänzt das DPA und ist Teil desselben. Er ändert oder modifiziert dieses jedoch nicht.</w:t>
      </w:r>
    </w:p>
    <w:p w14:paraId="13B29B20" w14:textId="248827C2" w:rsidR="00FD6EAE" w:rsidRPr="00ED5C0A" w:rsidRDefault="00FD6EAE" w:rsidP="0090176D">
      <w:pPr>
        <w:pStyle w:val="NumberedList"/>
        <w:numPr>
          <w:ilvl w:val="0"/>
          <w:numId w:val="9"/>
        </w:numPr>
        <w:rPr>
          <w:lang w:val="de-DE"/>
        </w:rPr>
      </w:pPr>
      <w:r w:rsidRPr="00ED5C0A">
        <w:rPr>
          <w:b/>
          <w:bCs/>
          <w:u w:val="single"/>
          <w:lang w:val="de-DE"/>
        </w:rPr>
        <w:t>Anfechtung von Anordnungen</w:t>
      </w:r>
      <w:r w:rsidRPr="00ED5C0A">
        <w:rPr>
          <w:b/>
          <w:bCs/>
          <w:lang w:val="de-DE"/>
        </w:rPr>
        <w:t>.</w:t>
      </w:r>
      <w:r w:rsidRPr="00ED5C0A">
        <w:rPr>
          <w:lang w:val="de-DE"/>
        </w:rPr>
        <w:t xml:space="preserve"> </w:t>
      </w:r>
      <w:r w:rsidR="00044A94" w:rsidRPr="00044A94">
        <w:rPr>
          <w:lang w:val="de-DE"/>
        </w:rPr>
        <w:t>Für den Fall, dass Microsoft von einem Dritten eine Anordnung zur zwingenden Offenlegung von personenbezogenen Daten erhält, die im Rahmen dieses DPA verarbeitet werden, wird Microsoft:</w:t>
      </w:r>
    </w:p>
    <w:p w14:paraId="3B315943" w14:textId="77777777" w:rsidR="00044A94" w:rsidRPr="00044A94" w:rsidRDefault="00044A94" w:rsidP="00044A94">
      <w:pPr>
        <w:pStyle w:val="ListParagraph"/>
        <w:numPr>
          <w:ilvl w:val="0"/>
          <w:numId w:val="10"/>
        </w:numPr>
        <w:rPr>
          <w:lang w:val="de-DE"/>
        </w:rPr>
      </w:pPr>
      <w:r w:rsidRPr="00044A94">
        <w:rPr>
          <w:lang w:val="de-DE"/>
        </w:rPr>
        <w:t xml:space="preserve">alle angemessenen Anstrengungen unternehmen, um den Dritten bezüglich der Anforderung von Daten direkt an den Kunden zu verweisen; </w:t>
      </w:r>
    </w:p>
    <w:p w14:paraId="6F3A3175" w14:textId="77777777" w:rsidR="00044A94" w:rsidRPr="00044A94" w:rsidRDefault="00044A94" w:rsidP="00044A94">
      <w:pPr>
        <w:pStyle w:val="ListParagraph"/>
        <w:numPr>
          <w:ilvl w:val="0"/>
          <w:numId w:val="10"/>
        </w:numPr>
        <w:rPr>
          <w:lang w:val="de-DE"/>
        </w:rPr>
      </w:pPr>
      <w:r w:rsidRPr="00044A94">
        <w:rPr>
          <w:lang w:val="de-DE"/>
        </w:rPr>
        <w:t>den Kunden unverzüglich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4B0AAF83" w14:textId="268858B5" w:rsidR="00FD6EAE" w:rsidRPr="00ED5C0A" w:rsidRDefault="00044A94" w:rsidP="00044A94">
      <w:pPr>
        <w:pStyle w:val="ListParagraph"/>
        <w:numPr>
          <w:ilvl w:val="0"/>
          <w:numId w:val="10"/>
        </w:numPr>
        <w:rPr>
          <w:lang w:val="de-DE"/>
        </w:rPr>
      </w:pPr>
      <w:r w:rsidRPr="00044A94">
        <w:rPr>
          <w:lang w:val="de-DE"/>
        </w:rPr>
        <w:t>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w:t>
      </w:r>
    </w:p>
    <w:p w14:paraId="7ABE04E4" w14:textId="77777777" w:rsidR="00044A94" w:rsidRPr="00044A94" w:rsidRDefault="00044A94" w:rsidP="00044A94">
      <w:pPr>
        <w:rPr>
          <w:lang w:val="de-DE"/>
        </w:rPr>
      </w:pPr>
      <w:r w:rsidRPr="00044A94">
        <w:rPr>
          <w:lang w:val="de-DE"/>
        </w:rPr>
        <w:t>Wenn Microsoft oder eines seiner verbundenen Unternehmen nach den unter a. bis c. oben beschriebenen Schritten weiterhin zur Offenlegung personenbezogener Daten verpflichtet ist, wird Microsoft nur die Mindestmenge dieser Daten offenlegen, die erforderlich ist, um der Anordnung zur zwingenden Offenlegung nachzukommen.</w:t>
      </w:r>
    </w:p>
    <w:p w14:paraId="2758086B" w14:textId="119AB0B8" w:rsidR="00FD6EAE" w:rsidRPr="00ED5C0A" w:rsidRDefault="00044A94" w:rsidP="00044A94">
      <w:pPr>
        <w:rPr>
          <w:lang w:val="de-DE"/>
        </w:rPr>
      </w:pPr>
      <w:r w:rsidRPr="00044A94">
        <w:rPr>
          <w:lang w:val="de-DE"/>
        </w:rPr>
        <w:t>Für die Zwecke dieses Abschnitts umfassen rechtmäßige Anstrengungen keine Handlungen, die nach den Gesetzen der relevanten Rechtsordnung zu zivil</w:t>
      </w:r>
      <w:r>
        <w:rPr>
          <w:lang w:val="de-DE"/>
        </w:rPr>
        <w:t>-</w:t>
      </w:r>
      <w:r w:rsidRPr="00044A94">
        <w:rPr>
          <w:lang w:val="de-DE"/>
        </w:rPr>
        <w:t xml:space="preserve"> oder strafrechtlichen Sanktionen, wie etwa Missachtung des Gerichts, führen würden.</w:t>
      </w:r>
    </w:p>
    <w:p w14:paraId="7747C95C" w14:textId="135A4EA7" w:rsidR="00FD6EAE" w:rsidRPr="00ED5C0A" w:rsidRDefault="00FD6EAE" w:rsidP="00995C3A">
      <w:pPr>
        <w:pStyle w:val="NumberedList"/>
        <w:rPr>
          <w:lang w:val="de-DE"/>
        </w:rPr>
      </w:pPr>
      <w:r w:rsidRPr="00ED5C0A">
        <w:rPr>
          <w:b/>
          <w:bCs/>
          <w:u w:val="single"/>
          <w:lang w:val="de-DE"/>
        </w:rPr>
        <w:t>Entschädigung betroffener Personen</w:t>
      </w:r>
      <w:r w:rsidRPr="00ED5C0A">
        <w:rPr>
          <w:b/>
          <w:bCs/>
          <w:lang w:val="de-DE"/>
        </w:rPr>
        <w:t>.</w:t>
      </w:r>
      <w:r w:rsidRPr="00ED5C0A">
        <w:rPr>
          <w:lang w:val="de-DE"/>
        </w:rPr>
        <w:t xml:space="preserve"> </w:t>
      </w:r>
      <w:r w:rsidR="00044A94" w:rsidRPr="00044A94">
        <w:rPr>
          <w:lang w:val="de-DE"/>
        </w:rPr>
        <w:t xml:space="preserve">Vorbehaltlich der Abschnitte 3 und 4 hat Microsoft einer betroffenen Person jeglichen materiellen oder immateriellen Schaden zu ersetzen, der </w:t>
      </w:r>
      <w:r w:rsidR="00044A94" w:rsidRPr="00044A94">
        <w:rPr>
          <w:lang w:val="de-DE"/>
        </w:rPr>
        <w:lastRenderedPageBreak/>
        <w:t>der betroffenen Person dadurch entsteht, dass Microsoft personenbezogene Daten der betroffenen Person offenlegt, indem diese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Abschnitts 2 zu entschädigen, soweit die betroffene Person bereits eine Entschädigung für denselben Schaden erhalten hat, sei es von Microsoft oder anderweitig.</w:t>
      </w:r>
    </w:p>
    <w:p w14:paraId="1804BC1F" w14:textId="13516596" w:rsidR="00FD6EAE" w:rsidRPr="00ED5C0A" w:rsidRDefault="00FD6EAE" w:rsidP="00995C3A">
      <w:pPr>
        <w:pStyle w:val="NumberedList"/>
        <w:rPr>
          <w:lang w:val="de-DE"/>
        </w:rPr>
      </w:pPr>
      <w:r w:rsidRPr="00ED5C0A">
        <w:rPr>
          <w:b/>
          <w:bCs/>
          <w:u w:val="single"/>
          <w:lang w:val="de-DE"/>
        </w:rPr>
        <w:t>Bedingungen für die Entschädigung</w:t>
      </w:r>
      <w:r w:rsidRPr="00ED5C0A">
        <w:rPr>
          <w:b/>
          <w:bCs/>
          <w:lang w:val="de-DE"/>
        </w:rPr>
        <w:t>.</w:t>
      </w:r>
      <w:r w:rsidRPr="00ED5C0A">
        <w:rPr>
          <w:lang w:val="de-DE"/>
        </w:rPr>
        <w:t xml:space="preserve"> </w:t>
      </w:r>
      <w:r w:rsidR="00044A94" w:rsidRPr="00044A94">
        <w:rPr>
          <w:lang w:val="de-DE"/>
        </w:rPr>
        <w:t>Die Entschädigung nach Abschnitt 2 setzt voraus, dass die betroffene Person zur angemessenen Zufriedenheit von Microsoft Folgendes nachweist:</w:t>
      </w:r>
    </w:p>
    <w:p w14:paraId="5C6F2B68" w14:textId="77777777" w:rsidR="00044A94" w:rsidRPr="00044A94" w:rsidRDefault="00044A94" w:rsidP="00044A94">
      <w:pPr>
        <w:pStyle w:val="ListParagraph"/>
        <w:numPr>
          <w:ilvl w:val="0"/>
          <w:numId w:val="11"/>
        </w:numPr>
        <w:rPr>
          <w:lang w:val="de-DE"/>
        </w:rPr>
      </w:pPr>
      <w:r w:rsidRPr="00044A94">
        <w:rPr>
          <w:lang w:val="de-DE"/>
        </w:rPr>
        <w:t>Microsoft hat eine Relevante Offenlegung vorgenommen,</w:t>
      </w:r>
    </w:p>
    <w:p w14:paraId="2FE12D91" w14:textId="77777777" w:rsidR="00044A94" w:rsidRPr="00044A94" w:rsidRDefault="00044A94" w:rsidP="00044A94">
      <w:pPr>
        <w:pStyle w:val="ListParagraph"/>
        <w:numPr>
          <w:ilvl w:val="0"/>
          <w:numId w:val="11"/>
        </w:numPr>
        <w:rPr>
          <w:lang w:val="de-DE"/>
        </w:rPr>
      </w:pPr>
      <w:r w:rsidRPr="00044A94">
        <w:rPr>
          <w:lang w:val="de-DE"/>
        </w:rPr>
        <w:t>die Relevante Offenlegung war die Grundlage eines offiziellen Verfahrens der öffentlichen Stelle oder Strafverfolgungsbehörde in einem Land außerhalb der EU/des EWR gegen die betroffene Person und</w:t>
      </w:r>
    </w:p>
    <w:p w14:paraId="2EF0E2A5" w14:textId="6C9DE605" w:rsidR="00FD6EAE" w:rsidRPr="00ED5C0A" w:rsidRDefault="00044A94" w:rsidP="00044A94">
      <w:pPr>
        <w:pStyle w:val="ListParagraph"/>
        <w:numPr>
          <w:ilvl w:val="0"/>
          <w:numId w:val="11"/>
        </w:numPr>
        <w:rPr>
          <w:lang w:val="de-DE"/>
        </w:rPr>
      </w:pPr>
      <w:r w:rsidRPr="00044A94">
        <w:rPr>
          <w:lang w:val="de-DE"/>
        </w:rPr>
        <w:t>die Relevante Offenlegung führte direkt zu materiellen oder immateriellen Schäden für die betroffene Person.</w:t>
      </w:r>
    </w:p>
    <w:p w14:paraId="75E227D1" w14:textId="77777777" w:rsidR="00044A94" w:rsidRPr="00044A94" w:rsidRDefault="00044A94" w:rsidP="00044A94">
      <w:pPr>
        <w:rPr>
          <w:lang w:val="de-DE"/>
        </w:rPr>
      </w:pPr>
      <w:r w:rsidRPr="00044A94">
        <w:rPr>
          <w:lang w:val="de-DE"/>
        </w:rPr>
        <w:t>Die betroffene Person trägt die Beweislast in Bezug auf die Bedingungen a) bis c).</w:t>
      </w:r>
    </w:p>
    <w:p w14:paraId="57A2313D" w14:textId="001E6A40" w:rsidR="00FD6EAE" w:rsidRPr="00ED5C0A" w:rsidRDefault="00044A94" w:rsidP="00044A94">
      <w:pPr>
        <w:rPr>
          <w:lang w:val="de-DE"/>
        </w:rPr>
      </w:pPr>
      <w:r w:rsidRPr="00044A94">
        <w:rPr>
          <w:lang w:val="de-DE"/>
        </w:rPr>
        <w:t>Ungeachtet des Vorstehenden ist Microsoft nicht verpflichtet, die betroffene Person gemäß Abschnitt 2 freizustellen, wenn Microsoft nachweist, dass die Relevante Offenlegung nicht gegen seine Verpflichtungen aus Kapitel V der DSGVO verstoßen hat.</w:t>
      </w:r>
    </w:p>
    <w:p w14:paraId="0447CFB9" w14:textId="6A2E7E0C" w:rsidR="00FD6EAE" w:rsidRPr="00ED5C0A" w:rsidRDefault="00FD6EAE" w:rsidP="00995C3A">
      <w:pPr>
        <w:pStyle w:val="NumberedList"/>
        <w:rPr>
          <w:lang w:val="de-DE"/>
        </w:rPr>
      </w:pPr>
      <w:r w:rsidRPr="00ED5C0A">
        <w:rPr>
          <w:b/>
          <w:bCs/>
          <w:u w:val="single"/>
          <w:lang w:val="de-DE"/>
        </w:rPr>
        <w:t>Umfang des Schadensersatzes</w:t>
      </w:r>
      <w:r w:rsidRPr="00ED5C0A">
        <w:rPr>
          <w:b/>
          <w:bCs/>
          <w:lang w:val="de-DE"/>
        </w:rPr>
        <w:t>.</w:t>
      </w:r>
      <w:r w:rsidRPr="00ED5C0A">
        <w:rPr>
          <w:lang w:val="de-DE"/>
        </w:rPr>
        <w:t xml:space="preserve"> </w:t>
      </w:r>
      <w:r w:rsidR="00044A94" w:rsidRPr="00044A94">
        <w:rPr>
          <w:lang w:val="de-DE"/>
        </w:rPr>
        <w:t>Die Freistellung nach Abschnitt 2 ist auf materielle und immaterielle Schäden gemäß DSGVO beschränkt und schließt Folgeschäden und alle anderen Schäden aus, die nicht das Ergebnis eines Verstoßes von Microsoft gegen die DSGVO sind.</w:t>
      </w:r>
    </w:p>
    <w:p w14:paraId="51F8A886" w14:textId="25435556" w:rsidR="00FD6EAE" w:rsidRPr="00ED5C0A" w:rsidRDefault="00FD6EAE" w:rsidP="00995C3A">
      <w:pPr>
        <w:pStyle w:val="NumberedList"/>
        <w:rPr>
          <w:lang w:val="de-DE"/>
        </w:rPr>
      </w:pPr>
      <w:r w:rsidRPr="00ED5C0A">
        <w:rPr>
          <w:b/>
          <w:bCs/>
          <w:u w:val="single"/>
          <w:lang w:val="de-DE"/>
        </w:rPr>
        <w:t>Ausübung von Rechten</w:t>
      </w:r>
      <w:r w:rsidRPr="00ED5C0A">
        <w:rPr>
          <w:b/>
          <w:bCs/>
          <w:lang w:val="de-DE"/>
        </w:rPr>
        <w:t>.</w:t>
      </w:r>
      <w:r w:rsidRPr="00ED5C0A">
        <w:rPr>
          <w:lang w:val="de-DE"/>
        </w:rPr>
        <w:t xml:space="preserve"> </w:t>
      </w:r>
      <w:r w:rsidR="00044A94" w:rsidRPr="00044A94">
        <w:rPr>
          <w:lang w:val="de-DE"/>
        </w:rPr>
        <w:t>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w:t>
      </w:r>
      <w:r w:rsidR="00044A94">
        <w:rPr>
          <w:lang w:val="de-DE"/>
        </w:rPr>
        <w:t>-</w:t>
      </w:r>
      <w:r w:rsidR="00044A94" w:rsidRPr="00044A94">
        <w:rPr>
          <w:lang w:val="de-DE"/>
        </w:rPr>
        <w:t>, Sammel</w:t>
      </w:r>
      <w:r w:rsidR="00044A94">
        <w:rPr>
          <w:lang w:val="de-DE"/>
        </w:rPr>
        <w:t>-</w:t>
      </w:r>
      <w:r w:rsidR="00044A94" w:rsidRPr="00044A94">
        <w:rPr>
          <w:lang w:val="de-DE"/>
        </w:rPr>
        <w:t>, Gruppen</w:t>
      </w:r>
      <w:r w:rsidR="00044A94">
        <w:rPr>
          <w:lang w:val="de-DE"/>
        </w:rPr>
        <w:t>-</w:t>
      </w:r>
      <w:r w:rsidR="00044A94" w:rsidRPr="00044A94">
        <w:rPr>
          <w:lang w:val="de-DE"/>
        </w:rPr>
        <w:t xml:space="preserve"> oder Verbandsklage. Rechte, die betroffenen Personen im Rahmen dieses Nachtrags gewährt werden, sind nur für die betroffene Person bestimmt und nicht abtretbar.</w:t>
      </w:r>
    </w:p>
    <w:p w14:paraId="4B65FEFC" w14:textId="5504E6F0" w:rsidR="00FD6EAE" w:rsidRPr="00ED5C0A" w:rsidRDefault="00FD6EAE" w:rsidP="00995C3A">
      <w:pPr>
        <w:pStyle w:val="NumberedList"/>
        <w:rPr>
          <w:lang w:val="de-DE"/>
        </w:rPr>
      </w:pPr>
      <w:r w:rsidRPr="00ED5C0A">
        <w:rPr>
          <w:b/>
          <w:bCs/>
          <w:u w:val="single"/>
          <w:lang w:val="de-DE"/>
        </w:rPr>
        <w:t>Änderungsmitteilung</w:t>
      </w:r>
      <w:r w:rsidRPr="00ED5C0A">
        <w:rPr>
          <w:lang w:val="de-DE"/>
        </w:rPr>
        <w:t xml:space="preserve">. </w:t>
      </w:r>
      <w:r w:rsidR="00044A94" w:rsidRPr="00044A94">
        <w:rPr>
          <w:lang w:val="de-DE"/>
        </w:rPr>
        <w:t xml:space="preserve">Microsoft stimmt zu und gewährleistet, dass Microsoft keinen Grund zu der Annahme hat, dass die für Microsoft oder seine Unterauftragsverarbeiter geltenden Rechtsvorschriften, einschließlich in jedem Land, in das Microsoft oder seine </w:t>
      </w:r>
      <w:r w:rsidR="00044A94" w:rsidRPr="00044A94">
        <w:rPr>
          <w:lang w:val="de-DE"/>
        </w:rPr>
        <w:lastRenderedPageBreak/>
        <w:t>Unterauftragsverarbeiter personenbezogene Daten übermitteln, Microsoft daran hindern, die vom Kunden erhaltenen Weisungen und seine Verpflichtungen aus dieser Ergänzung oder aus den Standardvertragsklauseln 2021 zu erfüllen, und dass Microsoft im Fall einer Änderung dieser Rechtsvorschriften, die wahrscheinlich erhebliche nachteilige Auswirkungen auf die in dieser Ergänzung oder in den Standardvertragsklauseln vorgesehenen Zusicherungen und Verpflichtungen haben werden, den Kunden unverzüglich über die Änderung informieren wird, sobald diese Microsoft bekannt ist; in diesem Fall ist der Kunde berechtigt, die Datenübermittlung auszusetzen und/oder den Vertrag zu kündigen.</w:t>
      </w:r>
    </w:p>
    <w:p w14:paraId="15927F95" w14:textId="77777777" w:rsidR="001C6905" w:rsidRPr="00ED5C0A" w:rsidRDefault="001C6905">
      <w:pPr>
        <w:tabs>
          <w:tab w:val="clear" w:pos="9360"/>
        </w:tabs>
        <w:spacing w:line="259" w:lineRule="auto"/>
        <w:rPr>
          <w:rFonts w:ascii="Segoe Sans Display" w:eastAsiaTheme="majorEastAsia" w:hAnsi="Segoe Sans Display" w:cstheme="majorBidi"/>
          <w:color w:val="225B62"/>
          <w:sz w:val="52"/>
          <w:szCs w:val="44"/>
          <w:lang w:val="de-DE"/>
        </w:rPr>
      </w:pPr>
      <w:bookmarkStart w:id="196" w:name="_Toc8395071"/>
      <w:bookmarkStart w:id="197" w:name="_Toc489605629"/>
      <w:bookmarkStart w:id="198" w:name="_Toc6563859"/>
      <w:bookmarkStart w:id="199" w:name="_Toc21617080"/>
      <w:bookmarkStart w:id="200" w:name="_Toc26972906"/>
      <w:bookmarkStart w:id="201" w:name="Attachment1"/>
      <w:bookmarkStart w:id="202" w:name="_Toc155362167"/>
      <w:r w:rsidRPr="00ED5C0A">
        <w:rPr>
          <w:lang w:val="de-DE"/>
        </w:rPr>
        <w:br w:type="page"/>
      </w:r>
    </w:p>
    <w:p w14:paraId="476F68DC" w14:textId="31A72669" w:rsidR="00FD6EAE" w:rsidRPr="00ED5C0A" w:rsidRDefault="00FD6EAE" w:rsidP="00FF3BB0">
      <w:pPr>
        <w:pStyle w:val="Heading1"/>
        <w:shd w:val="clear" w:color="auto" w:fill="auto"/>
        <w:rPr>
          <w:lang w:val="de-DE"/>
        </w:rPr>
      </w:pPr>
      <w:bookmarkStart w:id="203" w:name="_Toc199944666"/>
      <w:r w:rsidRPr="00ED5C0A">
        <w:rPr>
          <w:lang w:val="de-DE"/>
        </w:rPr>
        <w:lastRenderedPageBreak/>
        <w:t>Anlage 1 – Bestimmungen zur Datenschutz</w:t>
      </w:r>
      <w:r w:rsidR="00044A94">
        <w:rPr>
          <w:lang w:val="de-DE"/>
        </w:rPr>
        <w:t>-</w:t>
      </w:r>
      <w:r w:rsidR="00044A94" w:rsidRPr="00ED5C0A">
        <w:rPr>
          <w:lang w:val="de-DE"/>
        </w:rPr>
        <w:t>G</w:t>
      </w:r>
      <w:r w:rsidRPr="00ED5C0A">
        <w:rPr>
          <w:lang w:val="de-DE"/>
        </w:rPr>
        <w:t>rundverordnung der Europäischen Union</w:t>
      </w:r>
      <w:bookmarkEnd w:id="196"/>
      <w:bookmarkEnd w:id="197"/>
      <w:bookmarkEnd w:id="198"/>
      <w:bookmarkEnd w:id="199"/>
      <w:bookmarkEnd w:id="200"/>
      <w:bookmarkEnd w:id="201"/>
      <w:bookmarkEnd w:id="202"/>
      <w:bookmarkEnd w:id="203"/>
    </w:p>
    <w:p w14:paraId="15EA2B73" w14:textId="6826821C" w:rsidR="00044A94" w:rsidRPr="00044A94" w:rsidRDefault="00044A94" w:rsidP="00044A94">
      <w:pPr>
        <w:rPr>
          <w:lang w:val="de-DE"/>
        </w:rPr>
      </w:pPr>
      <w:bookmarkStart w:id="204" w:name="_Toc26972907"/>
      <w:r w:rsidRPr="00044A94">
        <w:rPr>
          <w:lang w:val="de-DE"/>
        </w:rPr>
        <w:t>Microsoft geht die in diesen Bestimmungen zur Datenschutz</w:t>
      </w:r>
      <w:r>
        <w:rPr>
          <w:lang w:val="de-DE"/>
        </w:rPr>
        <w:t>-</w:t>
      </w:r>
      <w:r w:rsidRPr="00044A94">
        <w:rPr>
          <w:lang w:val="de-DE"/>
        </w:rPr>
        <w:t>Grundverordnung der Europäischen Union („DSGVO</w:t>
      </w:r>
      <w:r>
        <w:rPr>
          <w:lang w:val="de-DE"/>
        </w:rPr>
        <w:t>-</w:t>
      </w:r>
      <w:r w:rsidRPr="00044A94">
        <w:rPr>
          <w:lang w:val="de-DE"/>
        </w:rPr>
        <w:t>Bestimmungen“) enthaltenen Verpflichtungen gegenüber allen Kunden mit Wirkung vom 25. Mai 2018 ein. Diese Verpflichtungen sind für Microsoft in Bezug auf den Kunden bindend, unabhängig (1) von der Version der Produktbestimmungen und des DPA, die anderweitig für ein bestimmtes Produktabonnement oder eine bestimmte Lizenz gilt, oder (2) von anderen Verträgen, die auf diese Anlage verweisen.</w:t>
      </w:r>
    </w:p>
    <w:p w14:paraId="352CC9FD" w14:textId="436905AC" w:rsidR="00FD6EAE" w:rsidRPr="00ED5C0A" w:rsidRDefault="00044A94" w:rsidP="00044A94">
      <w:pPr>
        <w:rPr>
          <w:lang w:val="de-DE"/>
        </w:rPr>
      </w:pPr>
      <w:r w:rsidRPr="00044A94">
        <w:rPr>
          <w:lang w:val="de-DE"/>
        </w:rPr>
        <w:t>Für Zwecke dieser DSGVO</w:t>
      </w:r>
      <w:r>
        <w:rPr>
          <w:lang w:val="de-DE"/>
        </w:rPr>
        <w:t>-</w:t>
      </w:r>
      <w:r w:rsidRPr="00044A94">
        <w:rPr>
          <w:lang w:val="de-DE"/>
        </w:rPr>
        <w:t>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w:t>
      </w:r>
      <w:r>
        <w:rPr>
          <w:lang w:val="de-DE"/>
        </w:rPr>
        <w:t>-</w:t>
      </w:r>
      <w:r w:rsidRPr="00044A94">
        <w:rPr>
          <w:lang w:val="de-DE"/>
        </w:rPr>
        <w:t>Bestimmungen gelten für die Verarbeitung personenbezogener Daten im Anwendungsbereich der DSGVO durch Microsoft im Auftrag des Kunden. Diese DSGVO</w:t>
      </w:r>
      <w:r>
        <w:rPr>
          <w:lang w:val="de-DE"/>
        </w:rPr>
        <w:t>-</w:t>
      </w:r>
      <w:r w:rsidRPr="00044A94">
        <w:rPr>
          <w:lang w:val="de-DE"/>
        </w:rPr>
        <w:t>Bestimmungen beschränken oder verringern nicht die Datenschutzverpflichtungen, die Microsoft gegenüber dem Kunden in den Produktbestimmungen oder in anderen Verträgen zwischen Microsoft und dem Kunden eingeht. Diese DSGVO</w:t>
      </w:r>
      <w:r>
        <w:rPr>
          <w:lang w:val="de-DE"/>
        </w:rPr>
        <w:t>-</w:t>
      </w:r>
      <w:r w:rsidRPr="00044A94">
        <w:rPr>
          <w:lang w:val="de-DE"/>
        </w:rPr>
        <w:t>Bestimmungen gelten nicht in den Fällen, in denen Microsoft der Verantwortliche für personenbezogene Daten ist.</w:t>
      </w:r>
    </w:p>
    <w:p w14:paraId="124DBCD7" w14:textId="7FCD698F" w:rsidR="00FD6EAE" w:rsidRPr="00ED5C0A" w:rsidRDefault="00FD6EAE" w:rsidP="00995C3A">
      <w:pPr>
        <w:pStyle w:val="Heading2"/>
        <w:rPr>
          <w:lang w:val="de-DE"/>
        </w:rPr>
      </w:pPr>
      <w:bookmarkStart w:id="205" w:name="_Toc199944667"/>
      <w:r w:rsidRPr="00ED5C0A">
        <w:rPr>
          <w:lang w:val="de-DE"/>
        </w:rPr>
        <w:t>Relevante DSGVO</w:t>
      </w:r>
      <w:r w:rsidR="00044A94">
        <w:rPr>
          <w:lang w:val="de-DE"/>
        </w:rPr>
        <w:t>-</w:t>
      </w:r>
      <w:r w:rsidR="00044A94" w:rsidRPr="00ED5C0A">
        <w:rPr>
          <w:lang w:val="de-DE"/>
        </w:rPr>
        <w:t>V</w:t>
      </w:r>
      <w:r w:rsidRPr="00ED5C0A">
        <w:rPr>
          <w:lang w:val="de-DE"/>
        </w:rPr>
        <w:t xml:space="preserve">erpflichtungen: </w:t>
      </w:r>
      <w:bookmarkEnd w:id="204"/>
      <w:r w:rsidRPr="00ED5C0A">
        <w:rPr>
          <w:lang w:val="de-DE"/>
        </w:rPr>
        <w:t>Artikel 5, 28, 32 und 33</w:t>
      </w:r>
      <w:bookmarkEnd w:id="205"/>
    </w:p>
    <w:p w14:paraId="7845669C" w14:textId="7CCDBFC3" w:rsidR="00044A94" w:rsidRPr="00044A94" w:rsidRDefault="00044A94" w:rsidP="00044A94">
      <w:pPr>
        <w:pStyle w:val="NumberedList"/>
        <w:numPr>
          <w:ilvl w:val="0"/>
          <w:numId w:val="27"/>
        </w:numPr>
        <w:rPr>
          <w:lang w:val="de-DE"/>
        </w:rPr>
      </w:pPr>
      <w:r w:rsidRPr="00044A94">
        <w:rPr>
          <w:lang w:val="de-DE"/>
        </w:rPr>
        <w:t>Microsoft unterstützt die Rechenschaftspflichten des Kunden über diesen DPA und die dem Kunden bereitgestellte Produktdokumentation und wird dies auch während der Laufzeit des Abonnements des Kunden oder des entsprechenden Professional Services</w:t>
      </w:r>
      <w:r>
        <w:rPr>
          <w:lang w:val="de-DE"/>
        </w:rPr>
        <w:t>-</w:t>
      </w:r>
      <w:r w:rsidRPr="00044A94">
        <w:rPr>
          <w:lang w:val="de-DE"/>
        </w:rPr>
        <w:t>Vertrags gemäß Unterabschnitt 3(h) unten tun. (Artikel 5(2))</w:t>
      </w:r>
    </w:p>
    <w:p w14:paraId="197E5BD8" w14:textId="1B26CCA9" w:rsidR="00044A94" w:rsidRPr="00044A94" w:rsidRDefault="00044A94" w:rsidP="00044A94">
      <w:pPr>
        <w:pStyle w:val="NumberedList"/>
        <w:rPr>
          <w:lang w:val="de-DE"/>
        </w:rPr>
      </w:pPr>
      <w:r w:rsidRPr="00044A94">
        <w:rPr>
          <w:lang w:val="de-DE"/>
        </w:rPr>
        <w:t>Microsoft darf ohne vorherige gesonderte oder allgemeine schriftliche Genehmigung durch den Kunden keine weiteren Auftragsverarbeiter in Anspruch nehmen. Im Fall einer allgemeinen schriftlichen Genehmigung wird Microsoft den Kunden immer über jede beabsichtigte Änderung in Bezug auf die Hinzuziehung oder die Ersetzung anderer Auftragsverarbeiter informieren, wodurch der Kunde die Möglichkeit erhält, gegen derartige Änderungen Einspruch zu erheben. (Artikel 28(2))</w:t>
      </w:r>
    </w:p>
    <w:p w14:paraId="6062571C" w14:textId="1E54E077" w:rsidR="00FD6EAE" w:rsidRPr="008B3B7D" w:rsidRDefault="00044A94" w:rsidP="00044A94">
      <w:pPr>
        <w:pStyle w:val="NumberedList"/>
      </w:pPr>
      <w:r w:rsidRPr="00044A94">
        <w:rPr>
          <w:lang w:val="de-DE"/>
        </w:rPr>
        <w:t>Die Verarbeitung durch Microsoft unterliegt diesen DSGVO</w:t>
      </w:r>
      <w:r>
        <w:rPr>
          <w:lang w:val="de-DE"/>
        </w:rPr>
        <w:t>-</w:t>
      </w:r>
      <w:r w:rsidRPr="00044A94">
        <w:rPr>
          <w:lang w:val="de-DE"/>
        </w:rPr>
        <w:t xml:space="preserve">Bestimmungen nach dem Recht der Europäischen Union (nachfolgend „Union“ genannt) oder der Mitgliedstaaten. Sie sind </w:t>
      </w:r>
      <w:r w:rsidRPr="00044A94">
        <w:rPr>
          <w:lang w:val="de-DE"/>
        </w:rPr>
        <w:lastRenderedPageBreak/>
        <w:t>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w:t>
      </w:r>
      <w:r>
        <w:rPr>
          <w:lang w:val="de-DE"/>
        </w:rPr>
        <w:t>-</w:t>
      </w:r>
      <w:r w:rsidRPr="00044A94">
        <w:rPr>
          <w:lang w:val="de-DE"/>
        </w:rPr>
        <w:t>Bestimmungen einschließt. Insbesondere ist Microsoft gehalten:</w:t>
      </w:r>
    </w:p>
    <w:p w14:paraId="16830B44" w14:textId="77777777" w:rsidR="00044A94" w:rsidRPr="00044A94" w:rsidRDefault="00044A94" w:rsidP="00044A94">
      <w:pPr>
        <w:pStyle w:val="ListParagraph"/>
        <w:numPr>
          <w:ilvl w:val="0"/>
          <w:numId w:val="13"/>
        </w:numPr>
        <w:rPr>
          <w:lang w:val="de-DE"/>
        </w:rPr>
      </w:pPr>
      <w:r w:rsidRPr="00044A94">
        <w:rPr>
          <w:lang w:val="de-DE"/>
        </w:rPr>
        <w:t>personenbezogene Daten nur auf dokumentierte Weisung des Kunden zu verarbeiten, auch in Bezug auf die Übermittlung personenbezogener Daten in ein Drittland oder an eine internationale Organisation, sofern Microsoft nicht durch das Recht der Union oder des Mitgliedstaats, dem Microsoft unterliegt, hierzu verpflichtet ist; In solch einem Fall teilt Microsoft dem Kunden diese rechtlichen Anforderungen vor der Verarbeitung mit, sofern das betreffende Recht eine solche Mitteilung nicht wegen eines wichtigen öffentlichen Interesses verbietet;</w:t>
      </w:r>
    </w:p>
    <w:p w14:paraId="3C53F4CA" w14:textId="4D77F498" w:rsidR="00044A94" w:rsidRPr="00044A94" w:rsidRDefault="00044A94" w:rsidP="00044A94">
      <w:pPr>
        <w:pStyle w:val="ListParagraph"/>
        <w:numPr>
          <w:ilvl w:val="0"/>
          <w:numId w:val="13"/>
        </w:numPr>
        <w:rPr>
          <w:lang w:val="de-DE"/>
        </w:rPr>
      </w:pPr>
      <w:r w:rsidRPr="00044A94">
        <w:rPr>
          <w:lang w:val="de-DE"/>
        </w:rPr>
        <w:tab/>
        <w:t>zu gewährleisten, dass sich die zur Verarbeitung der personenbezogenen Daten befugten Personen zur Vertraulichkeit verpflichtet haben oder einer angemessenen gesetzlichen Verschwiegenheitspflicht unterliegen;</w:t>
      </w:r>
    </w:p>
    <w:p w14:paraId="7BE2AEFD" w14:textId="45423D93" w:rsidR="00044A94" w:rsidRPr="00044A94" w:rsidRDefault="00044A94" w:rsidP="00044A94">
      <w:pPr>
        <w:pStyle w:val="ListParagraph"/>
        <w:numPr>
          <w:ilvl w:val="0"/>
          <w:numId w:val="13"/>
        </w:numPr>
        <w:rPr>
          <w:lang w:val="de-DE"/>
        </w:rPr>
      </w:pPr>
      <w:r w:rsidRPr="00044A94">
        <w:rPr>
          <w:lang w:val="de-DE"/>
        </w:rPr>
        <w:t>alle erforderlichen Maßnahmen gemäß Artikel 32 der DSGVO zu ergreifen;</w:t>
      </w:r>
    </w:p>
    <w:p w14:paraId="4260164C" w14:textId="2DBD093E" w:rsidR="00044A94" w:rsidRPr="00044A94" w:rsidRDefault="00044A94" w:rsidP="00044A94">
      <w:pPr>
        <w:pStyle w:val="ListParagraph"/>
        <w:numPr>
          <w:ilvl w:val="0"/>
          <w:numId w:val="13"/>
        </w:numPr>
        <w:rPr>
          <w:lang w:val="de-DE"/>
        </w:rPr>
      </w:pPr>
      <w:r w:rsidRPr="00044A94">
        <w:rPr>
          <w:lang w:val="de-DE"/>
        </w:rPr>
        <w:t>die Bedingungen einzuhalten, auf die in den Ziffern 1. und 3. dieser Anlage bezüglich der Inanspruchnahme eines weiteren Auftragsverarbeiters verwiesen wird;</w:t>
      </w:r>
    </w:p>
    <w:p w14:paraId="7B443B25" w14:textId="4537C3F3" w:rsidR="00044A94" w:rsidRPr="00044A94" w:rsidRDefault="00044A94" w:rsidP="00044A94">
      <w:pPr>
        <w:pStyle w:val="ListParagraph"/>
        <w:numPr>
          <w:ilvl w:val="0"/>
          <w:numId w:val="13"/>
        </w:numPr>
        <w:rPr>
          <w:lang w:val="de-DE"/>
        </w:rPr>
      </w:pPr>
      <w:r w:rsidRPr="00044A94">
        <w:rPr>
          <w:lang w:val="de-DE"/>
        </w:rPr>
        <w:tab/>
        <w:t>angesichts der Art der Verarbeitung den Kunden nach Möglichkeit mit geeigneten technischen und organisatorischen Maßnahmen dabei zu unterstützen, seiner Pflicht zur Beantwortung von Anträgen auf Wahrnehmung der in Kapitel III der DSGVO genannten Rechte der betroffenen Person nachzukommen;</w:t>
      </w:r>
    </w:p>
    <w:p w14:paraId="039DFCF8" w14:textId="44C0945E" w:rsidR="00044A94" w:rsidRPr="00044A94" w:rsidRDefault="00044A94" w:rsidP="00044A94">
      <w:pPr>
        <w:pStyle w:val="ListParagraph"/>
        <w:numPr>
          <w:ilvl w:val="0"/>
          <w:numId w:val="13"/>
        </w:numPr>
        <w:rPr>
          <w:lang w:val="de-DE"/>
        </w:rPr>
      </w:pPr>
      <w:r w:rsidRPr="00044A94">
        <w:rPr>
          <w:lang w:val="de-DE"/>
        </w:rPr>
        <w:t>den Kunden unter Berücksichtigung der Art der Verarbeitung und der Microsoft zur Verfügung stehenden Informationen bei der Einhaltung seiner Verpflichtungen gemäß den Artikeln 32 bis 36 der DSGVO zu unterstützen;</w:t>
      </w:r>
    </w:p>
    <w:p w14:paraId="5EFE79C1" w14:textId="744AFC8D" w:rsidR="00044A94" w:rsidRPr="00044A94" w:rsidRDefault="00044A94" w:rsidP="00044A94">
      <w:pPr>
        <w:pStyle w:val="ListParagraph"/>
        <w:numPr>
          <w:ilvl w:val="0"/>
          <w:numId w:val="13"/>
        </w:numPr>
        <w:rPr>
          <w:lang w:val="de-DE"/>
        </w:rPr>
      </w:pPr>
      <w:r w:rsidRPr="00044A94">
        <w:rPr>
          <w:lang w:val="de-DE"/>
        </w:rPr>
        <w:t xml:space="preserve">nach Abschluss der Erbringung der Verarbeitungsleistungen nach Wahl des Kunden alle personenbezogenen Daten entweder zu löschen oder zurückzugeben und die vorhandenen Kopien zu löschen, sofern nicht nach dem Unionsrecht oder dem Recht der Mitgliedstaaten eine Verpflichtung zur Speicherung der personenbezogenen Daten besteht; </w:t>
      </w:r>
    </w:p>
    <w:p w14:paraId="43CD5822" w14:textId="5A001A39" w:rsidR="007023D7" w:rsidRPr="00ED5C0A" w:rsidRDefault="00044A94" w:rsidP="00044A94">
      <w:pPr>
        <w:pStyle w:val="ListParagraph"/>
        <w:numPr>
          <w:ilvl w:val="0"/>
          <w:numId w:val="13"/>
        </w:numPr>
        <w:rPr>
          <w:lang w:val="de-DE"/>
        </w:rPr>
      </w:pPr>
      <w:r w:rsidRPr="00044A94">
        <w:rPr>
          <w:lang w:val="de-DE"/>
        </w:rPr>
        <w:t>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w:t>
      </w:r>
    </w:p>
    <w:p w14:paraId="37BAFBE0" w14:textId="78FD5A6A" w:rsidR="007023D7" w:rsidRPr="00044A94" w:rsidRDefault="00044A94" w:rsidP="006C6397">
      <w:pPr>
        <w:rPr>
          <w:lang w:val="de-DE"/>
        </w:rPr>
      </w:pPr>
      <w:r w:rsidRPr="00044A94">
        <w:rPr>
          <w:lang w:val="de-DE"/>
        </w:rPr>
        <w:t>Microsoft informiert den Kunden unverzüglich, falls Microsoft der Auffassung ist, dass eine Weisung gegen die DSGVO oder gegen andere Datenschutzbestimmungen der Union oder der Mitgliedstaaten verstößt (Artikel 28(3)).</w:t>
      </w:r>
    </w:p>
    <w:p w14:paraId="35BFE92C" w14:textId="28BE68A1" w:rsidR="00044A94" w:rsidRPr="00044A94" w:rsidRDefault="00044A94" w:rsidP="00044A94">
      <w:pPr>
        <w:pStyle w:val="NumberedList"/>
        <w:rPr>
          <w:lang w:val="de-DE"/>
        </w:rPr>
      </w:pPr>
      <w:r w:rsidRPr="00044A94">
        <w:rPr>
          <w:lang w:val="de-DE"/>
        </w:rPr>
        <w:lastRenderedPageBreak/>
        <w:t>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w:t>
      </w:r>
      <w:r>
        <w:rPr>
          <w:lang w:val="de-DE"/>
        </w:rPr>
        <w:t>-</w:t>
      </w:r>
      <w:r w:rsidRPr="00044A94">
        <w:rPr>
          <w:lang w:val="de-DE"/>
        </w:rPr>
        <w:t>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6EF5388A" w14:textId="19037C10" w:rsidR="007023D7" w:rsidRPr="00ED5C0A" w:rsidRDefault="00044A94" w:rsidP="00044A94">
      <w:pPr>
        <w:pStyle w:val="NumberedList"/>
        <w:rPr>
          <w:lang w:val="de-DE"/>
        </w:rPr>
      </w:pPr>
      <w:r w:rsidRPr="00044A94">
        <w:rPr>
          <w:lang w:val="de-DE"/>
        </w:rPr>
        <w:t>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w:t>
      </w:r>
    </w:p>
    <w:p w14:paraId="6AFDF17D" w14:textId="77777777" w:rsidR="00044A94" w:rsidRPr="00044A94" w:rsidRDefault="00044A94" w:rsidP="00044A94">
      <w:pPr>
        <w:pStyle w:val="ListParagraph"/>
        <w:numPr>
          <w:ilvl w:val="0"/>
          <w:numId w:val="14"/>
        </w:numPr>
        <w:rPr>
          <w:lang w:val="de-DE"/>
        </w:rPr>
      </w:pPr>
      <w:r w:rsidRPr="00044A94">
        <w:rPr>
          <w:lang w:val="de-DE"/>
        </w:rPr>
        <w:t xml:space="preserve">die Pseudonymisierung und Verschlüsselung personenbezogener Daten; </w:t>
      </w:r>
    </w:p>
    <w:p w14:paraId="2B264012" w14:textId="4C4960F3" w:rsidR="00044A94" w:rsidRPr="00044A94" w:rsidRDefault="00044A94" w:rsidP="00044A94">
      <w:pPr>
        <w:pStyle w:val="ListParagraph"/>
        <w:numPr>
          <w:ilvl w:val="0"/>
          <w:numId w:val="14"/>
        </w:numPr>
        <w:rPr>
          <w:lang w:val="de-DE"/>
        </w:rPr>
      </w:pPr>
      <w:r w:rsidRPr="00044A94">
        <w:rPr>
          <w:lang w:val="de-DE"/>
        </w:rPr>
        <w:t xml:space="preserve">die Fähigkeit, die Vertraulichkeit, Integrität, Verfügbarkeit und Belastbarkeit der Systeme und Dienste im Zusammenhang mit der Verarbeitung auf Dauer sicherzustellen; </w:t>
      </w:r>
    </w:p>
    <w:p w14:paraId="7574CF86" w14:textId="77676BA6" w:rsidR="00044A94" w:rsidRPr="00044A94" w:rsidRDefault="00044A94" w:rsidP="00044A94">
      <w:pPr>
        <w:pStyle w:val="ListParagraph"/>
        <w:numPr>
          <w:ilvl w:val="0"/>
          <w:numId w:val="14"/>
        </w:numPr>
        <w:rPr>
          <w:lang w:val="de-DE"/>
        </w:rPr>
      </w:pPr>
      <w:r w:rsidRPr="00044A94">
        <w:rPr>
          <w:lang w:val="de-DE"/>
        </w:rPr>
        <w:t>die Fähigkeit, die Verfügbarkeit der personenbezogenen Daten und den Zugang zu ihnen im Falle eines physischen oder technischen Zwischenfalls rasch wiederherzustellen;</w:t>
      </w:r>
    </w:p>
    <w:p w14:paraId="29F1DB7C" w14:textId="0B6D9E91" w:rsidR="007023D7" w:rsidRPr="00044A94" w:rsidRDefault="00044A94" w:rsidP="00044A94">
      <w:pPr>
        <w:pStyle w:val="ListParagraph"/>
        <w:numPr>
          <w:ilvl w:val="0"/>
          <w:numId w:val="14"/>
        </w:numPr>
        <w:rPr>
          <w:lang w:val="de-DE"/>
        </w:rPr>
      </w:pPr>
      <w:r w:rsidRPr="00044A94">
        <w:rPr>
          <w:lang w:val="de-DE"/>
        </w:rPr>
        <w:t>ein Verfahren zur regelmäßigen Überprüfung, Bewertung und Evaluierung der Wirksamkeit der technischen und organisatorischen Maßnahmen zur Gewährleistung der Sicherheit der Verarbeitung (Artikel 32(1)).</w:t>
      </w:r>
    </w:p>
    <w:p w14:paraId="316DE739" w14:textId="459B237E" w:rsidR="00044A94" w:rsidRPr="00044A94" w:rsidRDefault="00044A94" w:rsidP="00044A94">
      <w:pPr>
        <w:pStyle w:val="NumberedList"/>
        <w:rPr>
          <w:lang w:val="de-DE"/>
        </w:rPr>
      </w:pPr>
      <w:r w:rsidRPr="00044A94">
        <w:rPr>
          <w:lang w:val="de-DE"/>
        </w:rPr>
        <w:t>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604C46B4" w14:textId="7310DE5A" w:rsidR="00044A94" w:rsidRPr="00044A94" w:rsidRDefault="00044A94" w:rsidP="00044A94">
      <w:pPr>
        <w:pStyle w:val="NumberedList"/>
        <w:rPr>
          <w:lang w:val="de-DE"/>
        </w:rPr>
      </w:pPr>
      <w:r w:rsidRPr="00044A94">
        <w:rPr>
          <w:lang w:val="de-DE"/>
        </w:rPr>
        <w:t>Der Kunde und Microsoft unternehmen Schritte, um sicherzustellen, dass ihnen unterstellte natürliche Personen, die Zugang zu personenbezogenen Daten haben, diese nur auf Weisung des Kunden verarbeiten, es sei denn, sie sind nach dem Recht der Union oder der Mitgliedstaaten zur Verarbeitung verpflichtet (Artikel 32(4)).</w:t>
      </w:r>
    </w:p>
    <w:p w14:paraId="1D0921B0" w14:textId="3A82F524" w:rsidR="00FD6EAE" w:rsidRPr="00ED5C0A" w:rsidRDefault="00044A94" w:rsidP="00044A94">
      <w:pPr>
        <w:pStyle w:val="NumberedList"/>
        <w:rPr>
          <w:lang w:val="de-DE"/>
        </w:rPr>
      </w:pPr>
      <w:r w:rsidRPr="00044A94">
        <w:rPr>
          <w:lang w:val="de-DE"/>
        </w:rPr>
        <w:lastRenderedPageBreak/>
        <w:t>Wenn Microsoft eine Verletzung des Schutzes personenbezogener Daten bekannt wird, meldet Microsoft diese dem Kunden unverzüglich (Art. 33 Absatz 2). Eine solche Mitteilung enthält auch die Informationen, die ein Auftragsverarbeiter gemäß Artikel 33 (3) einem Datenverantwortlichen zur Verfügung stellen muss, soweit diese Informationen Microsoft in angemessener Weise zur Verfügung stehen.</w:t>
      </w:r>
    </w:p>
    <w:sectPr w:rsidR="00FD6EAE" w:rsidRPr="00ED5C0A" w:rsidSect="006A60EE">
      <w:headerReference w:type="default" r:id="rId16"/>
      <w:footerReference w:type="even" r:id="rId17"/>
      <w:footerReference w:type="default" r:id="rId18"/>
      <w:headerReference w:type="firs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299A" w14:textId="77777777" w:rsidR="00620A9D" w:rsidRDefault="00620A9D" w:rsidP="007921A5">
      <w:pPr>
        <w:spacing w:after="0"/>
      </w:pPr>
      <w:r>
        <w:separator/>
      </w:r>
    </w:p>
  </w:endnote>
  <w:endnote w:type="continuationSeparator" w:id="0">
    <w:p w14:paraId="25132B2D" w14:textId="77777777" w:rsidR="00620A9D" w:rsidRDefault="00620A9D" w:rsidP="007921A5">
      <w:pPr>
        <w:spacing w:after="0"/>
      </w:pPr>
      <w:r>
        <w:continuationSeparator/>
      </w:r>
    </w:p>
  </w:endnote>
  <w:endnote w:type="continuationNotice" w:id="1">
    <w:p w14:paraId="2C63B99A" w14:textId="77777777" w:rsidR="00620A9D" w:rsidRDefault="00620A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EE87D00-8CDA-4E87-B854-EF048557303C}"/>
    <w:embedBold r:id="rId2" w:fontKey="{EA8666A1-FA17-47B9-99F4-B8199E70D8F7}"/>
    <w:embedItalic r:id="rId3" w:fontKey="{BDDC6D5B-59A0-4B21-A3E8-286C336026F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60C6E11-46C3-4BEE-A04B-D3FB517BA503}"/>
    <w:embedBold r:id="rId5" w:fontKey="{50AB5BB2-B274-410F-8BFC-22EDC3AADDCE}"/>
    <w:embedItalic r:id="rId6" w:fontKey="{34593832-ED9D-4070-9F92-32FEDCF0B1C4}"/>
    <w:embedBoldItalic r:id="rId7" w:fontKey="{3C875D43-6CCC-4471-B911-9F8B06E298C0}"/>
  </w:font>
  <w:font w:name="Segoe Sans Display">
    <w:charset w:val="00"/>
    <w:family w:val="auto"/>
    <w:pitch w:val="variable"/>
    <w:sig w:usb0="E4002EFF" w:usb1="C000E47F" w:usb2="00000009" w:usb3="00000000" w:csb0="000001FF" w:csb1="00000000"/>
    <w:embedRegular r:id="rId8" w:fontKey="{78EFA7DC-4F3A-47E8-9FE2-5FD43CB6C6F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135DD4C-8802-474C-89B9-52B2AAA240B3}"/>
  </w:font>
  <w:font w:name="Calibri Light">
    <w:panose1 w:val="020F0302020204030204"/>
    <w:charset w:val="00"/>
    <w:family w:val="swiss"/>
    <w:pitch w:val="variable"/>
    <w:sig w:usb0="E4002EFF" w:usb1="C200247B" w:usb2="00000009" w:usb3="00000000" w:csb0="000001FF" w:csb1="00000000"/>
    <w:embedRegular r:id="rId10" w:fontKey="{1CA9F08C-E2F4-489E-ABB8-624521B70D18}"/>
    <w:embedBold r:id="rId11" w:fontKey="{D4CC5BF3-37D0-4A00-8F6F-2A9B2D361028}"/>
  </w:font>
  <w:font w:name="Segoe UI">
    <w:panose1 w:val="020B0502040204020203"/>
    <w:charset w:val="00"/>
    <w:family w:val="swiss"/>
    <w:pitch w:val="variable"/>
    <w:sig w:usb0="E4002EFF" w:usb1="C000E47F" w:usb2="00000009" w:usb3="00000000" w:csb0="000001FF" w:csb1="00000000"/>
    <w:embedRegular r:id="rId12" w:fontKey="{9AB91033-6481-4858-8A7A-C982FAFDDF84}"/>
    <w:embedBold r:id="rId13" w:fontKey="{7F2ED406-5797-4FCD-B3F1-8C709821133D}"/>
  </w:font>
  <w:font w:name="Segoe UI Semilight">
    <w:panose1 w:val="020B0402040204020203"/>
    <w:charset w:val="00"/>
    <w:family w:val="swiss"/>
    <w:pitch w:val="variable"/>
    <w:sig w:usb0="E4002EFF" w:usb1="C000E47F" w:usb2="00000009" w:usb3="00000000" w:csb0="000001FF" w:csb1="00000000"/>
    <w:embedRegular r:id="rId14" w:fontKey="{F6C0D90E-E26B-41CB-B74D-019DC0B30FD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1B58C65-69B1-45E8-88DC-AB652F9316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6B95" w14:textId="77777777" w:rsidR="00620A9D" w:rsidRDefault="00620A9D" w:rsidP="007921A5">
      <w:pPr>
        <w:spacing w:after="0"/>
      </w:pPr>
      <w:r>
        <w:separator/>
      </w:r>
    </w:p>
  </w:footnote>
  <w:footnote w:type="continuationSeparator" w:id="0">
    <w:p w14:paraId="23BDF56C" w14:textId="77777777" w:rsidR="00620A9D" w:rsidRDefault="00620A9D" w:rsidP="007921A5">
      <w:pPr>
        <w:spacing w:after="0"/>
      </w:pPr>
      <w:r>
        <w:continuationSeparator/>
      </w:r>
    </w:p>
  </w:footnote>
  <w:footnote w:type="continuationNotice" w:id="1">
    <w:p w14:paraId="5C48F476" w14:textId="77777777" w:rsidR="00620A9D" w:rsidRDefault="00620A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E395" w14:textId="31F5FC5C" w:rsidR="00FD6EAE" w:rsidRPr="00044A94" w:rsidRDefault="0054382B" w:rsidP="00626990">
    <w:pPr>
      <w:pStyle w:val="Header"/>
      <w:spacing w:after="240" w:line="240" w:lineRule="auto"/>
      <w:rPr>
        <w:color w:val="225B62"/>
        <w:szCs w:val="24"/>
        <w:lang w:val="de-DE"/>
      </w:rPr>
    </w:pPr>
    <w:r>
      <w:rPr>
        <w:color w:val="225B62"/>
        <w:szCs w:val="24"/>
        <w:lang w:val="de-DE"/>
      </w:rPr>
      <w:t>Datenschutznachtrag für Produkte und Services von Microsoft</w:t>
    </w:r>
    <w:r w:rsidRPr="002D674A">
      <w:rPr>
        <w:color w:val="225B62"/>
        <w:szCs w:val="24"/>
        <w:lang w:val="de-DE"/>
      </w:rPr>
      <w:t xml:space="preserve"> (Deutsch, letzte Aktualisierung: 1. </w:t>
    </w:r>
    <w:r w:rsidRPr="0054382B">
      <w:rPr>
        <w:color w:val="225B62"/>
        <w:szCs w:val="24"/>
        <w:lang w:val="de-DE"/>
      </w:rPr>
      <w:t>April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09E"/>
    <w:multiLevelType w:val="hybridMultilevel"/>
    <w:tmpl w:val="3314D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C606C5"/>
    <w:multiLevelType w:val="hybridMultilevel"/>
    <w:tmpl w:val="C5DE7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F35BE"/>
    <w:multiLevelType w:val="hybridMultilevel"/>
    <w:tmpl w:val="78386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FA3A8B"/>
    <w:multiLevelType w:val="hybridMultilevel"/>
    <w:tmpl w:val="48101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8B0AC9"/>
    <w:multiLevelType w:val="hybridMultilevel"/>
    <w:tmpl w:val="AEC2D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83F5A"/>
    <w:multiLevelType w:val="hybridMultilevel"/>
    <w:tmpl w:val="27AAE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475E7"/>
    <w:multiLevelType w:val="hybridMultilevel"/>
    <w:tmpl w:val="F7F63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F7099"/>
    <w:multiLevelType w:val="hybridMultilevel"/>
    <w:tmpl w:val="3EAA6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F4A30"/>
    <w:multiLevelType w:val="hybridMultilevel"/>
    <w:tmpl w:val="34EA4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25D0D"/>
    <w:multiLevelType w:val="hybridMultilevel"/>
    <w:tmpl w:val="2D7650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0C3701"/>
    <w:multiLevelType w:val="hybridMultilevel"/>
    <w:tmpl w:val="19F8B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C450E0A"/>
    <w:multiLevelType w:val="hybridMultilevel"/>
    <w:tmpl w:val="31E45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9B4A1A"/>
    <w:multiLevelType w:val="hybridMultilevel"/>
    <w:tmpl w:val="B72CC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52600D"/>
    <w:multiLevelType w:val="hybridMultilevel"/>
    <w:tmpl w:val="38521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C45A9"/>
    <w:multiLevelType w:val="hybridMultilevel"/>
    <w:tmpl w:val="301057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9C54CC7"/>
    <w:multiLevelType w:val="multilevel"/>
    <w:tmpl w:val="6F462CE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7"/>
  </w:num>
  <w:num w:numId="3" w16cid:durableId="1007974886">
    <w:abstractNumId w:val="15"/>
  </w:num>
  <w:num w:numId="4" w16cid:durableId="1373306948">
    <w:abstractNumId w:val="2"/>
  </w:num>
  <w:num w:numId="5" w16cid:durableId="1169448345">
    <w:abstractNumId w:val="3"/>
  </w:num>
  <w:num w:numId="6" w16cid:durableId="1579630768">
    <w:abstractNumId w:val="20"/>
  </w:num>
  <w:num w:numId="7" w16cid:durableId="571043020">
    <w:abstractNumId w:val="10"/>
  </w:num>
  <w:num w:numId="8" w16cid:durableId="1028216315">
    <w:abstractNumId w:val="23"/>
  </w:num>
  <w:num w:numId="9" w16cid:durableId="13887210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013676">
    <w:abstractNumId w:val="8"/>
  </w:num>
  <w:num w:numId="11" w16cid:durableId="1137264360">
    <w:abstractNumId w:val="21"/>
  </w:num>
  <w:num w:numId="12" w16cid:durableId="3472984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0851677">
    <w:abstractNumId w:val="22"/>
  </w:num>
  <w:num w:numId="14" w16cid:durableId="360667737">
    <w:abstractNumId w:val="14"/>
  </w:num>
  <w:num w:numId="15" w16cid:durableId="1729261243">
    <w:abstractNumId w:val="19"/>
  </w:num>
  <w:num w:numId="16" w16cid:durableId="1279022588">
    <w:abstractNumId w:val="18"/>
  </w:num>
  <w:num w:numId="17" w16cid:durableId="2089573826">
    <w:abstractNumId w:val="12"/>
  </w:num>
  <w:num w:numId="18" w16cid:durableId="1783382413">
    <w:abstractNumId w:val="1"/>
  </w:num>
  <w:num w:numId="19" w16cid:durableId="1982612414">
    <w:abstractNumId w:val="6"/>
  </w:num>
  <w:num w:numId="20" w16cid:durableId="379943597">
    <w:abstractNumId w:val="0"/>
  </w:num>
  <w:num w:numId="21" w16cid:durableId="1795755406">
    <w:abstractNumId w:val="9"/>
  </w:num>
  <w:num w:numId="22" w16cid:durableId="1821532290">
    <w:abstractNumId w:val="11"/>
  </w:num>
  <w:num w:numId="23" w16cid:durableId="1122309700">
    <w:abstractNumId w:val="16"/>
  </w:num>
  <w:num w:numId="24" w16cid:durableId="1278029943">
    <w:abstractNumId w:val="5"/>
  </w:num>
  <w:num w:numId="25" w16cid:durableId="1902326964">
    <w:abstractNumId w:val="4"/>
  </w:num>
  <w:num w:numId="26" w16cid:durableId="1831291633">
    <w:abstractNumId w:val="13"/>
  </w:num>
  <w:num w:numId="27" w16cid:durableId="15566988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tYvxyvKHS6NkEHmfv9xVK6TOOBGgPSywAIqSqn8fB/gxRcRCOOKjgEjslDv0HLb+TwGaCLCdJmVwE1uifnC0w==" w:salt="BHGSYUeVgHBGZAu8WqzlDQ=="/>
  <w:defaultTabStop w:val="720"/>
  <w:hyphenationZone w:val="425"/>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27EC"/>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A72"/>
    <w:rsid w:val="00036CB6"/>
    <w:rsid w:val="000374EE"/>
    <w:rsid w:val="00040244"/>
    <w:rsid w:val="000409EF"/>
    <w:rsid w:val="00040BF5"/>
    <w:rsid w:val="00040ECD"/>
    <w:rsid w:val="00040F9E"/>
    <w:rsid w:val="00041DA4"/>
    <w:rsid w:val="00043181"/>
    <w:rsid w:val="00043B3C"/>
    <w:rsid w:val="00044A94"/>
    <w:rsid w:val="000451D8"/>
    <w:rsid w:val="00045FF9"/>
    <w:rsid w:val="00046C3C"/>
    <w:rsid w:val="00046E9C"/>
    <w:rsid w:val="0004716A"/>
    <w:rsid w:val="00047C39"/>
    <w:rsid w:val="00047F9B"/>
    <w:rsid w:val="000502BB"/>
    <w:rsid w:val="0005138B"/>
    <w:rsid w:val="00053303"/>
    <w:rsid w:val="00053687"/>
    <w:rsid w:val="00054432"/>
    <w:rsid w:val="00054738"/>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1659"/>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721"/>
    <w:rsid w:val="000D1C42"/>
    <w:rsid w:val="000D1CA6"/>
    <w:rsid w:val="000D1D18"/>
    <w:rsid w:val="000D2218"/>
    <w:rsid w:val="000D2E18"/>
    <w:rsid w:val="000D3C34"/>
    <w:rsid w:val="000D3DF6"/>
    <w:rsid w:val="000D4266"/>
    <w:rsid w:val="000D4F15"/>
    <w:rsid w:val="000D523A"/>
    <w:rsid w:val="000D5486"/>
    <w:rsid w:val="000D645A"/>
    <w:rsid w:val="000E1F0C"/>
    <w:rsid w:val="000E2367"/>
    <w:rsid w:val="000E3153"/>
    <w:rsid w:val="000E3D34"/>
    <w:rsid w:val="000E41A8"/>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641"/>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1D5"/>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2CD8"/>
    <w:rsid w:val="00153EF6"/>
    <w:rsid w:val="0015658C"/>
    <w:rsid w:val="00156874"/>
    <w:rsid w:val="0015725A"/>
    <w:rsid w:val="00157A43"/>
    <w:rsid w:val="001605D6"/>
    <w:rsid w:val="001606AE"/>
    <w:rsid w:val="00160C74"/>
    <w:rsid w:val="001613E2"/>
    <w:rsid w:val="00161A62"/>
    <w:rsid w:val="00162DFD"/>
    <w:rsid w:val="00163DD6"/>
    <w:rsid w:val="00164747"/>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905"/>
    <w:rsid w:val="001C6A48"/>
    <w:rsid w:val="001C7D9F"/>
    <w:rsid w:val="001D045F"/>
    <w:rsid w:val="001D1A11"/>
    <w:rsid w:val="001D1A59"/>
    <w:rsid w:val="001D3F5B"/>
    <w:rsid w:val="001E0CAD"/>
    <w:rsid w:val="001E0F0C"/>
    <w:rsid w:val="001E148F"/>
    <w:rsid w:val="001E1BFA"/>
    <w:rsid w:val="001E2BA7"/>
    <w:rsid w:val="001E3BE7"/>
    <w:rsid w:val="001E498B"/>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0C13"/>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1857"/>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2DE5"/>
    <w:rsid w:val="00283279"/>
    <w:rsid w:val="00283909"/>
    <w:rsid w:val="00284A50"/>
    <w:rsid w:val="002861FD"/>
    <w:rsid w:val="00286A97"/>
    <w:rsid w:val="00287AC4"/>
    <w:rsid w:val="002903EF"/>
    <w:rsid w:val="00290D71"/>
    <w:rsid w:val="0029171A"/>
    <w:rsid w:val="0029220F"/>
    <w:rsid w:val="00293A26"/>
    <w:rsid w:val="002941EE"/>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6AAB"/>
    <w:rsid w:val="002C764C"/>
    <w:rsid w:val="002C77C7"/>
    <w:rsid w:val="002C787A"/>
    <w:rsid w:val="002C79D8"/>
    <w:rsid w:val="002C7E23"/>
    <w:rsid w:val="002D03EC"/>
    <w:rsid w:val="002D0A0E"/>
    <w:rsid w:val="002D1D3A"/>
    <w:rsid w:val="002D1F95"/>
    <w:rsid w:val="002D4706"/>
    <w:rsid w:val="002D4EA3"/>
    <w:rsid w:val="002D63F7"/>
    <w:rsid w:val="002D674A"/>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32B"/>
    <w:rsid w:val="002F4E53"/>
    <w:rsid w:val="002F6661"/>
    <w:rsid w:val="002F78D5"/>
    <w:rsid w:val="002F79BD"/>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048"/>
    <w:rsid w:val="00317D4E"/>
    <w:rsid w:val="00317EEE"/>
    <w:rsid w:val="00320427"/>
    <w:rsid w:val="003207F9"/>
    <w:rsid w:val="00320F92"/>
    <w:rsid w:val="00321442"/>
    <w:rsid w:val="00323F8B"/>
    <w:rsid w:val="00324BA6"/>
    <w:rsid w:val="0032636E"/>
    <w:rsid w:val="00326B88"/>
    <w:rsid w:val="00327329"/>
    <w:rsid w:val="0032784A"/>
    <w:rsid w:val="0032785E"/>
    <w:rsid w:val="00330509"/>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069E"/>
    <w:rsid w:val="00372825"/>
    <w:rsid w:val="00373281"/>
    <w:rsid w:val="003737BB"/>
    <w:rsid w:val="00374561"/>
    <w:rsid w:val="003745D0"/>
    <w:rsid w:val="00375659"/>
    <w:rsid w:val="00375C40"/>
    <w:rsid w:val="00375F4F"/>
    <w:rsid w:val="0037670F"/>
    <w:rsid w:val="00376711"/>
    <w:rsid w:val="00377078"/>
    <w:rsid w:val="003776BC"/>
    <w:rsid w:val="00381721"/>
    <w:rsid w:val="00381F6F"/>
    <w:rsid w:val="00384013"/>
    <w:rsid w:val="0038519C"/>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462"/>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0CB"/>
    <w:rsid w:val="003D4E6F"/>
    <w:rsid w:val="003D4EA9"/>
    <w:rsid w:val="003D5802"/>
    <w:rsid w:val="003D5935"/>
    <w:rsid w:val="003D6D8F"/>
    <w:rsid w:val="003D7BA4"/>
    <w:rsid w:val="003D7BD3"/>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1781"/>
    <w:rsid w:val="00424482"/>
    <w:rsid w:val="00424758"/>
    <w:rsid w:val="00424E16"/>
    <w:rsid w:val="004266C2"/>
    <w:rsid w:val="00426F65"/>
    <w:rsid w:val="0042768E"/>
    <w:rsid w:val="00427FBF"/>
    <w:rsid w:val="004301B4"/>
    <w:rsid w:val="00430D29"/>
    <w:rsid w:val="00431916"/>
    <w:rsid w:val="00431AC5"/>
    <w:rsid w:val="004320BA"/>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340"/>
    <w:rsid w:val="00463891"/>
    <w:rsid w:val="004641DB"/>
    <w:rsid w:val="004643BA"/>
    <w:rsid w:val="00464401"/>
    <w:rsid w:val="004668F6"/>
    <w:rsid w:val="00466D4F"/>
    <w:rsid w:val="004670E6"/>
    <w:rsid w:val="0046745E"/>
    <w:rsid w:val="0047043B"/>
    <w:rsid w:val="0047067C"/>
    <w:rsid w:val="004706B4"/>
    <w:rsid w:val="00471770"/>
    <w:rsid w:val="00471A43"/>
    <w:rsid w:val="00471B74"/>
    <w:rsid w:val="00471F04"/>
    <w:rsid w:val="004720FB"/>
    <w:rsid w:val="004731F7"/>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04B"/>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0AB"/>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4D3"/>
    <w:rsid w:val="00541923"/>
    <w:rsid w:val="00542203"/>
    <w:rsid w:val="00542952"/>
    <w:rsid w:val="005432A9"/>
    <w:rsid w:val="0054382B"/>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03A8"/>
    <w:rsid w:val="00581614"/>
    <w:rsid w:val="00581C21"/>
    <w:rsid w:val="00582650"/>
    <w:rsid w:val="00582BEF"/>
    <w:rsid w:val="00583D02"/>
    <w:rsid w:val="005852C3"/>
    <w:rsid w:val="00585E00"/>
    <w:rsid w:val="005872E3"/>
    <w:rsid w:val="00587FFE"/>
    <w:rsid w:val="00590433"/>
    <w:rsid w:val="00591756"/>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6A85"/>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BB5"/>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0A3B"/>
    <w:rsid w:val="00620A9D"/>
    <w:rsid w:val="006210C8"/>
    <w:rsid w:val="00621189"/>
    <w:rsid w:val="00621B82"/>
    <w:rsid w:val="00621E04"/>
    <w:rsid w:val="00622803"/>
    <w:rsid w:val="006240AB"/>
    <w:rsid w:val="00626561"/>
    <w:rsid w:val="00626990"/>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19E0"/>
    <w:rsid w:val="00662A6A"/>
    <w:rsid w:val="00663803"/>
    <w:rsid w:val="00664A13"/>
    <w:rsid w:val="00664B01"/>
    <w:rsid w:val="0066527F"/>
    <w:rsid w:val="006658A9"/>
    <w:rsid w:val="00665BB9"/>
    <w:rsid w:val="00666502"/>
    <w:rsid w:val="00666E33"/>
    <w:rsid w:val="00667468"/>
    <w:rsid w:val="00667D7A"/>
    <w:rsid w:val="00667DBA"/>
    <w:rsid w:val="006705F6"/>
    <w:rsid w:val="0067100D"/>
    <w:rsid w:val="00671541"/>
    <w:rsid w:val="006742AE"/>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1E8"/>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C6397"/>
    <w:rsid w:val="006D027E"/>
    <w:rsid w:val="006D0662"/>
    <w:rsid w:val="006D0730"/>
    <w:rsid w:val="006D0996"/>
    <w:rsid w:val="006D11F9"/>
    <w:rsid w:val="006D1AE4"/>
    <w:rsid w:val="006D1F31"/>
    <w:rsid w:val="006D2621"/>
    <w:rsid w:val="006D36F3"/>
    <w:rsid w:val="006D4F5E"/>
    <w:rsid w:val="006D6986"/>
    <w:rsid w:val="006D7291"/>
    <w:rsid w:val="006E08EC"/>
    <w:rsid w:val="006E1FFB"/>
    <w:rsid w:val="006E255A"/>
    <w:rsid w:val="006E654A"/>
    <w:rsid w:val="006E7112"/>
    <w:rsid w:val="006F044C"/>
    <w:rsid w:val="006F099E"/>
    <w:rsid w:val="006F0F34"/>
    <w:rsid w:val="006F1AE7"/>
    <w:rsid w:val="006F2B82"/>
    <w:rsid w:val="006F37B7"/>
    <w:rsid w:val="006F47DF"/>
    <w:rsid w:val="006F4B1E"/>
    <w:rsid w:val="006F5551"/>
    <w:rsid w:val="006F55C5"/>
    <w:rsid w:val="006F6D43"/>
    <w:rsid w:val="007016F8"/>
    <w:rsid w:val="007023D7"/>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67C"/>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2FA"/>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C53B6"/>
    <w:rsid w:val="007D0E5A"/>
    <w:rsid w:val="007D22A4"/>
    <w:rsid w:val="007D3E0B"/>
    <w:rsid w:val="007D4557"/>
    <w:rsid w:val="007D6D8E"/>
    <w:rsid w:val="007D7569"/>
    <w:rsid w:val="007D7B81"/>
    <w:rsid w:val="007D7EF9"/>
    <w:rsid w:val="007E23C5"/>
    <w:rsid w:val="007E25A7"/>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17E0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5BC2"/>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001"/>
    <w:rsid w:val="008674CB"/>
    <w:rsid w:val="008707BF"/>
    <w:rsid w:val="00871398"/>
    <w:rsid w:val="0087288E"/>
    <w:rsid w:val="00872BE8"/>
    <w:rsid w:val="008739DF"/>
    <w:rsid w:val="00874381"/>
    <w:rsid w:val="00874839"/>
    <w:rsid w:val="00874E43"/>
    <w:rsid w:val="00876A1C"/>
    <w:rsid w:val="00877DE3"/>
    <w:rsid w:val="008801C3"/>
    <w:rsid w:val="008804F3"/>
    <w:rsid w:val="00880AC0"/>
    <w:rsid w:val="00880E78"/>
    <w:rsid w:val="00880FF9"/>
    <w:rsid w:val="0088144C"/>
    <w:rsid w:val="00881658"/>
    <w:rsid w:val="008816B5"/>
    <w:rsid w:val="0088272A"/>
    <w:rsid w:val="008832D2"/>
    <w:rsid w:val="0088354D"/>
    <w:rsid w:val="00883759"/>
    <w:rsid w:val="00884417"/>
    <w:rsid w:val="00884673"/>
    <w:rsid w:val="008849C4"/>
    <w:rsid w:val="0088576F"/>
    <w:rsid w:val="00885F16"/>
    <w:rsid w:val="008876C1"/>
    <w:rsid w:val="00891845"/>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5981"/>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176D"/>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5B9E"/>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1CED"/>
    <w:rsid w:val="009925DE"/>
    <w:rsid w:val="00992F00"/>
    <w:rsid w:val="00992F1D"/>
    <w:rsid w:val="00993404"/>
    <w:rsid w:val="00993CA4"/>
    <w:rsid w:val="00994119"/>
    <w:rsid w:val="00995410"/>
    <w:rsid w:val="00995C3A"/>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5750"/>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60C"/>
    <w:rsid w:val="009D2B7F"/>
    <w:rsid w:val="009D2F06"/>
    <w:rsid w:val="009D3190"/>
    <w:rsid w:val="009D4A2B"/>
    <w:rsid w:val="009D51AF"/>
    <w:rsid w:val="009D56E9"/>
    <w:rsid w:val="009D7835"/>
    <w:rsid w:val="009E0B81"/>
    <w:rsid w:val="009E1049"/>
    <w:rsid w:val="009E115E"/>
    <w:rsid w:val="009E1241"/>
    <w:rsid w:val="009E38C6"/>
    <w:rsid w:val="009E51C9"/>
    <w:rsid w:val="009E52A7"/>
    <w:rsid w:val="009E59CD"/>
    <w:rsid w:val="009E6A0C"/>
    <w:rsid w:val="009E7772"/>
    <w:rsid w:val="009E7E40"/>
    <w:rsid w:val="009F03D9"/>
    <w:rsid w:val="009F337A"/>
    <w:rsid w:val="009F3502"/>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3761A"/>
    <w:rsid w:val="00A40713"/>
    <w:rsid w:val="00A40D94"/>
    <w:rsid w:val="00A461A3"/>
    <w:rsid w:val="00A46DBF"/>
    <w:rsid w:val="00A47393"/>
    <w:rsid w:val="00A47477"/>
    <w:rsid w:val="00A50514"/>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0E8D"/>
    <w:rsid w:val="00A81611"/>
    <w:rsid w:val="00A82330"/>
    <w:rsid w:val="00A82337"/>
    <w:rsid w:val="00A83869"/>
    <w:rsid w:val="00A839B6"/>
    <w:rsid w:val="00A83F6E"/>
    <w:rsid w:val="00A870A8"/>
    <w:rsid w:val="00A87404"/>
    <w:rsid w:val="00A9100C"/>
    <w:rsid w:val="00A91365"/>
    <w:rsid w:val="00A92970"/>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35F"/>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872"/>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41B"/>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190"/>
    <w:rsid w:val="00BB4ED3"/>
    <w:rsid w:val="00BB56B5"/>
    <w:rsid w:val="00BB5B1C"/>
    <w:rsid w:val="00BB6280"/>
    <w:rsid w:val="00BB764F"/>
    <w:rsid w:val="00BB7F67"/>
    <w:rsid w:val="00BC2E3B"/>
    <w:rsid w:val="00BC45AB"/>
    <w:rsid w:val="00BC4C5F"/>
    <w:rsid w:val="00BC5582"/>
    <w:rsid w:val="00BC5B6E"/>
    <w:rsid w:val="00BC5E2E"/>
    <w:rsid w:val="00BC663A"/>
    <w:rsid w:val="00BC7477"/>
    <w:rsid w:val="00BD0888"/>
    <w:rsid w:val="00BD15DB"/>
    <w:rsid w:val="00BD274D"/>
    <w:rsid w:val="00BD2A98"/>
    <w:rsid w:val="00BD359F"/>
    <w:rsid w:val="00BD538F"/>
    <w:rsid w:val="00BD621E"/>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06B7"/>
    <w:rsid w:val="00C1104D"/>
    <w:rsid w:val="00C11079"/>
    <w:rsid w:val="00C123D3"/>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554"/>
    <w:rsid w:val="00C3179D"/>
    <w:rsid w:val="00C32460"/>
    <w:rsid w:val="00C32677"/>
    <w:rsid w:val="00C3338B"/>
    <w:rsid w:val="00C338C5"/>
    <w:rsid w:val="00C33E23"/>
    <w:rsid w:val="00C33F1C"/>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8D"/>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24C8"/>
    <w:rsid w:val="00CB3C80"/>
    <w:rsid w:val="00CB3D00"/>
    <w:rsid w:val="00CB4A03"/>
    <w:rsid w:val="00CB4DE5"/>
    <w:rsid w:val="00CB55C5"/>
    <w:rsid w:val="00CB66FD"/>
    <w:rsid w:val="00CB6BF3"/>
    <w:rsid w:val="00CB6C51"/>
    <w:rsid w:val="00CB705A"/>
    <w:rsid w:val="00CB70CD"/>
    <w:rsid w:val="00CC061B"/>
    <w:rsid w:val="00CC0635"/>
    <w:rsid w:val="00CC0C8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47"/>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06460"/>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285D"/>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87E"/>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37C"/>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C19"/>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4B6D"/>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6A76"/>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3802"/>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5C0A"/>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1F8D"/>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04A0"/>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76A"/>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EAE"/>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3BB0"/>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15:docId w15:val="{3B4B6813-EB83-48DA-950D-B744AB7A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867001"/>
    <w:pPr>
      <w:spacing w:before="80" w:after="80" w:line="240" w:lineRule="auto"/>
    </w:pPr>
    <w:rPr>
      <w:b/>
      <w:bCs/>
    </w:r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5414D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414D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D6EAE"/>
    <w:pPr>
      <w:tabs>
        <w:tab w:val="clear" w:pos="9360"/>
        <w:tab w:val="left" w:pos="158"/>
      </w:tabs>
      <w:spacing w:after="0" w:line="240" w:lineRule="auto"/>
    </w:pPr>
    <w:rPr>
      <w:rFonts w:asciiTheme="minorHAnsi" w:hAnsiTheme="minorHAnsi"/>
      <w:color w:val="auto"/>
      <w:sz w:val="18"/>
      <w:lang w:val="de-DE" w:eastAsia="de-DE" w:bidi="de-DE"/>
    </w:rPr>
  </w:style>
  <w:style w:type="paragraph" w:customStyle="1" w:styleId="ProductList-SectionHeading">
    <w:name w:val="Product List - Section Heading"/>
    <w:basedOn w:val="ProductList-Body"/>
    <w:next w:val="ProductList-Body"/>
    <w:link w:val="ProductList-SectionHeadingChar"/>
    <w:qFormat/>
    <w:rsid w:val="00FD6EA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D6EAE"/>
    <w:rPr>
      <w:sz w:val="18"/>
      <w:lang w:val="de-DE" w:eastAsia="de-DE" w:bidi="de-DE"/>
    </w:rPr>
  </w:style>
  <w:style w:type="character" w:customStyle="1" w:styleId="ProductList-SectionHeadingChar">
    <w:name w:val="Product List - Section Heading Char"/>
    <w:basedOn w:val="ProductList-BodyChar"/>
    <w:link w:val="ProductList-SectionHeading"/>
    <w:rsid w:val="00FD6EAE"/>
    <w:rPr>
      <w:rFonts w:asciiTheme="majorHAnsi" w:hAnsiTheme="majorHAnsi"/>
      <w:b/>
      <w:sz w:val="40"/>
      <w:lang w:val="de-DE" w:eastAsia="de-DE" w:bidi="de-DE"/>
    </w:rPr>
  </w:style>
  <w:style w:type="paragraph" w:customStyle="1" w:styleId="ProductList-SubSubSectionHeading">
    <w:name w:val="Product List - SubSubSection Heading"/>
    <w:basedOn w:val="ProductList-Body"/>
    <w:link w:val="ProductList-SubSubSectionHeadingChar"/>
    <w:qFormat/>
    <w:rsid w:val="00FD6EAE"/>
    <w:rPr>
      <w:b/>
      <w:color w:val="00188F"/>
    </w:rPr>
  </w:style>
  <w:style w:type="character" w:customStyle="1" w:styleId="ProductList-SubSubSectionHeadingChar">
    <w:name w:val="Product List - SubSubSection Heading Char"/>
    <w:basedOn w:val="ProductList-BodyChar"/>
    <w:link w:val="ProductList-SubSubSectionHeading"/>
    <w:rsid w:val="00FD6EAE"/>
    <w:rPr>
      <w:b/>
      <w:color w:val="00188F"/>
      <w:sz w:val="18"/>
      <w:lang w:val="de-DE" w:eastAsia="de-DE" w:bidi="de-DE"/>
    </w:rPr>
  </w:style>
  <w:style w:type="paragraph" w:customStyle="1" w:styleId="ProductList-OfferingBody">
    <w:name w:val="Product List - Offering Body"/>
    <w:basedOn w:val="ProductList-Body"/>
    <w:next w:val="ProductList-Body"/>
    <w:link w:val="ProductList-OfferingBodyChar"/>
    <w:qFormat/>
    <w:rsid w:val="00FD6EA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D6EAE"/>
    <w:rPr>
      <w:sz w:val="16"/>
      <w:lang w:val="de-DE" w:eastAsia="de-DE" w:bidi="de-DE"/>
    </w:rPr>
  </w:style>
  <w:style w:type="character" w:customStyle="1" w:styleId="eop">
    <w:name w:val="eop"/>
    <w:basedOn w:val="DefaultParagraphFont"/>
    <w:rsid w:val="00FD6EAE"/>
  </w:style>
  <w:style w:type="paragraph" w:styleId="TOC6">
    <w:name w:val="toc 6"/>
    <w:basedOn w:val="Normal"/>
    <w:next w:val="Normal"/>
    <w:autoRedefine/>
    <w:uiPriority w:val="39"/>
    <w:semiHidden/>
    <w:unhideWhenUsed/>
    <w:rsid w:val="007023D7"/>
    <w:pPr>
      <w:tabs>
        <w:tab w:val="clear" w:pos="9360"/>
      </w:tabs>
      <w:spacing w:after="100"/>
      <w:ind w:left="1200"/>
    </w:pPr>
  </w:style>
  <w:style w:type="paragraph" w:styleId="Revision">
    <w:name w:val="Revision"/>
    <w:hidden/>
    <w:uiPriority w:val="99"/>
    <w:semiHidden/>
    <w:rsid w:val="0054382B"/>
    <w:pPr>
      <w:spacing w:after="0" w:line="240" w:lineRule="auto"/>
    </w:pPr>
    <w:rPr>
      <w:rFonts w:ascii="Segoe Sans Text" w:hAnsi="Segoe Sans Text"/>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microso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ka.ms/licensingdo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go.microsoft.com/?linkid=9846224"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trust.microsoft.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30e9df3-be65-4c73-a93b-d1236ebd677e" xsi:nil="true"/>
    <_ip_UnifiedCompliancePolicyUIAction xmlns="http://schemas.microsoft.com/sharepoint/v3" xsi:nil="true"/>
    <_ip_UnifiedCompliancePolicyProperties xmlns="http://schemas.microsoft.com/sharepoint/v3" xsi:nil="true"/>
    <lcf76f155ced4ddcb4097134ff3c332f xmlns="fe7be7f7-994d-4146-a302-46c9e38742e7">
      <Terms xmlns="http://schemas.microsoft.com/office/infopath/2007/PartnerControls"/>
    </lcf76f155ced4ddcb4097134ff3c332f>
    <Comments xmlns="fe7be7f7-994d-4146-a302-46c9e38742e7" xsi:nil="true"/>
    <MediaServiceKeyPoints xmlns="fe7be7f7-994d-4146-a302-46c9e38742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8D6D7588AFC0C4A9CF2268162506BC1" ma:contentTypeVersion="22" ma:contentTypeDescription="Ein neues Dokument erstellen." ma:contentTypeScope="" ma:versionID="978172b567873681ba4d360643cceefb">
  <xsd:schema xmlns:xsd="http://www.w3.org/2001/XMLSchema" xmlns:xs="http://www.w3.org/2001/XMLSchema" xmlns:p="http://schemas.microsoft.com/office/2006/metadata/properties" xmlns:ns1="http://schemas.microsoft.com/sharepoint/v3" xmlns:ns2="fe7be7f7-994d-4146-a302-46c9e38742e7" xmlns:ns3="938b6eb2-6d15-4cbd-8845-d0b43686abce" xmlns:ns4="230e9df3-be65-4c73-a93b-d1236ebd677e" targetNamespace="http://schemas.microsoft.com/office/2006/metadata/properties" ma:root="true" ma:fieldsID="d181eb54241ea6b5a054a1ccaae787cb" ns1:_="" ns2:_="" ns3:_="" ns4:_="">
    <xsd:import namespace="http://schemas.microsoft.com/sharepoint/v3"/>
    <xsd:import namespace="fe7be7f7-994d-4146-a302-46c9e38742e7"/>
    <xsd:import namespace="938b6eb2-6d15-4cbd-8845-d0b43686abce"/>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Comme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ften der einheitlichen Compliancerichtlinie" ma:hidden="true" ma:internalName="_ip_UnifiedCompliancePolicyProperties">
      <xsd:simpleType>
        <xsd:restriction base="dms:Note"/>
      </xsd:simpleType>
    </xsd:element>
    <xsd:element name="_ip_UnifiedCompliancePolicyUIAction" ma:index="1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be7f7-994d-4146-a302-46c9e3874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fals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omments" ma:index="22" nillable="true" ma:displayName="Action Guidance" ma:format="Dropdown" ma:internalName="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b6eb2-6d15-4cbd-8845-d0b43686abce"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1d05174-b354-474b-b1ca-edb332ddcf7e}" ma:internalName="TaxCatchAll" ma:showField="CatchAllData" ma:web="938b6eb2-6d15-4cbd-8845-d0b43686a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230e9df3-be65-4c73-a93b-d1236ebd677e"/>
    <ds:schemaRef ds:uri="http://schemas.microsoft.com/sharepoint/v3"/>
    <ds:schemaRef ds:uri="fe7be7f7-994d-4146-a302-46c9e38742e7"/>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9B351EF7-0799-4B59-BDA1-D174FBA9F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7be7f7-994d-4146-a302-46c9e38742e7"/>
    <ds:schemaRef ds:uri="938b6eb2-6d15-4cbd-8845-d0b43686abce"/>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14017</Words>
  <Characters>79900</Characters>
  <Application>Microsoft Office Word</Application>
  <DocSecurity>8</DocSecurity>
  <Lines>665</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93730</CharactersWithSpaces>
  <SharedDoc>false</SharedDoc>
  <HLinks>
    <vt:vector size="246" baseType="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6291501</vt:i4>
      </vt:variant>
      <vt:variant>
        <vt:i4>219</vt:i4>
      </vt:variant>
      <vt:variant>
        <vt:i4>0</vt:i4>
      </vt:variant>
      <vt:variant>
        <vt:i4>5</vt:i4>
      </vt:variant>
      <vt:variant>
        <vt:lpwstr>https://servicetrust.microsoft.com/</vt:lpwstr>
      </vt:variant>
      <vt:variant>
        <vt:lpwstr/>
      </vt:variant>
      <vt:variant>
        <vt:i4>7929894</vt:i4>
      </vt:variant>
      <vt:variant>
        <vt:i4>216</vt:i4>
      </vt:variant>
      <vt:variant>
        <vt:i4>0</vt:i4>
      </vt:variant>
      <vt:variant>
        <vt:i4>5</vt:i4>
      </vt:variant>
      <vt:variant>
        <vt:lpwstr>https://docs.microsoft.com/</vt:lpwstr>
      </vt:variant>
      <vt:variant>
        <vt:lpwstr/>
      </vt:variant>
      <vt:variant>
        <vt:i4>7078005</vt:i4>
      </vt:variant>
      <vt:variant>
        <vt:i4>213</vt:i4>
      </vt:variant>
      <vt:variant>
        <vt:i4>0</vt:i4>
      </vt:variant>
      <vt:variant>
        <vt:i4>5</vt:i4>
      </vt:variant>
      <vt:variant>
        <vt:lpwstr/>
      </vt:variant>
      <vt:variant>
        <vt:lpwstr>Attachment1</vt:lpwstr>
      </vt:variant>
      <vt:variant>
        <vt:i4>7078005</vt:i4>
      </vt:variant>
      <vt:variant>
        <vt:i4>210</vt:i4>
      </vt:variant>
      <vt:variant>
        <vt:i4>0</vt:i4>
      </vt:variant>
      <vt:variant>
        <vt:i4>5</vt:i4>
      </vt:variant>
      <vt:variant>
        <vt:lpwstr/>
      </vt:variant>
      <vt:variant>
        <vt:lpwstr>Attachment1</vt:lpwstr>
      </vt:variant>
      <vt:variant>
        <vt:i4>5505044</vt:i4>
      </vt:variant>
      <vt:variant>
        <vt:i4>207</vt:i4>
      </vt:variant>
      <vt:variant>
        <vt:i4>0</vt:i4>
      </vt:variant>
      <vt:variant>
        <vt:i4>5</vt:i4>
      </vt:variant>
      <vt:variant>
        <vt:lpwstr>https://aka.ms/licensingdocs</vt:lpwstr>
      </vt:variant>
      <vt:variant>
        <vt:lpwstr/>
      </vt:variant>
      <vt:variant>
        <vt:i4>1638450</vt:i4>
      </vt:variant>
      <vt:variant>
        <vt:i4>200</vt:i4>
      </vt:variant>
      <vt:variant>
        <vt:i4>0</vt:i4>
      </vt:variant>
      <vt:variant>
        <vt:i4>5</vt:i4>
      </vt:variant>
      <vt:variant>
        <vt:lpwstr/>
      </vt:variant>
      <vt:variant>
        <vt:lpwstr>_Toc187846087</vt:lpwstr>
      </vt:variant>
      <vt:variant>
        <vt:i4>1638450</vt:i4>
      </vt:variant>
      <vt:variant>
        <vt:i4>194</vt:i4>
      </vt:variant>
      <vt:variant>
        <vt:i4>0</vt:i4>
      </vt:variant>
      <vt:variant>
        <vt:i4>5</vt:i4>
      </vt:variant>
      <vt:variant>
        <vt:lpwstr/>
      </vt:variant>
      <vt:variant>
        <vt:lpwstr>_Toc187846086</vt:lpwstr>
      </vt:variant>
      <vt:variant>
        <vt:i4>1638450</vt:i4>
      </vt:variant>
      <vt:variant>
        <vt:i4>188</vt:i4>
      </vt:variant>
      <vt:variant>
        <vt:i4>0</vt:i4>
      </vt:variant>
      <vt:variant>
        <vt:i4>5</vt:i4>
      </vt:variant>
      <vt:variant>
        <vt:lpwstr/>
      </vt:variant>
      <vt:variant>
        <vt:lpwstr>_Toc187846085</vt:lpwstr>
      </vt:variant>
      <vt:variant>
        <vt:i4>1638450</vt:i4>
      </vt:variant>
      <vt:variant>
        <vt:i4>182</vt:i4>
      </vt:variant>
      <vt:variant>
        <vt:i4>0</vt:i4>
      </vt:variant>
      <vt:variant>
        <vt:i4>5</vt:i4>
      </vt:variant>
      <vt:variant>
        <vt:lpwstr/>
      </vt:variant>
      <vt:variant>
        <vt:lpwstr>_Toc187846084</vt:lpwstr>
      </vt:variant>
      <vt:variant>
        <vt:i4>1638450</vt:i4>
      </vt:variant>
      <vt:variant>
        <vt:i4>176</vt:i4>
      </vt:variant>
      <vt:variant>
        <vt:i4>0</vt:i4>
      </vt:variant>
      <vt:variant>
        <vt:i4>5</vt:i4>
      </vt:variant>
      <vt:variant>
        <vt:lpwstr/>
      </vt:variant>
      <vt:variant>
        <vt:lpwstr>_Toc187846083</vt:lpwstr>
      </vt:variant>
      <vt:variant>
        <vt:i4>1638450</vt:i4>
      </vt:variant>
      <vt:variant>
        <vt:i4>170</vt:i4>
      </vt:variant>
      <vt:variant>
        <vt:i4>0</vt:i4>
      </vt:variant>
      <vt:variant>
        <vt:i4>5</vt:i4>
      </vt:variant>
      <vt:variant>
        <vt:lpwstr/>
      </vt:variant>
      <vt:variant>
        <vt:lpwstr>_Toc187846082</vt:lpwstr>
      </vt:variant>
      <vt:variant>
        <vt:i4>1638450</vt:i4>
      </vt:variant>
      <vt:variant>
        <vt:i4>164</vt:i4>
      </vt:variant>
      <vt:variant>
        <vt:i4>0</vt:i4>
      </vt:variant>
      <vt:variant>
        <vt:i4>5</vt:i4>
      </vt:variant>
      <vt:variant>
        <vt:lpwstr/>
      </vt:variant>
      <vt:variant>
        <vt:lpwstr>_Toc187846081</vt:lpwstr>
      </vt:variant>
      <vt:variant>
        <vt:i4>1638450</vt:i4>
      </vt:variant>
      <vt:variant>
        <vt:i4>158</vt:i4>
      </vt:variant>
      <vt:variant>
        <vt:i4>0</vt:i4>
      </vt:variant>
      <vt:variant>
        <vt:i4>5</vt:i4>
      </vt:variant>
      <vt:variant>
        <vt:lpwstr/>
      </vt:variant>
      <vt:variant>
        <vt:lpwstr>_Toc187846080</vt:lpwstr>
      </vt:variant>
      <vt:variant>
        <vt:i4>1441842</vt:i4>
      </vt:variant>
      <vt:variant>
        <vt:i4>152</vt:i4>
      </vt:variant>
      <vt:variant>
        <vt:i4>0</vt:i4>
      </vt:variant>
      <vt:variant>
        <vt:i4>5</vt:i4>
      </vt:variant>
      <vt:variant>
        <vt:lpwstr/>
      </vt:variant>
      <vt:variant>
        <vt:lpwstr>_Toc187846079</vt:lpwstr>
      </vt:variant>
      <vt:variant>
        <vt:i4>1441842</vt:i4>
      </vt:variant>
      <vt:variant>
        <vt:i4>146</vt:i4>
      </vt:variant>
      <vt:variant>
        <vt:i4>0</vt:i4>
      </vt:variant>
      <vt:variant>
        <vt:i4>5</vt:i4>
      </vt:variant>
      <vt:variant>
        <vt:lpwstr/>
      </vt:variant>
      <vt:variant>
        <vt:lpwstr>_Toc187846078</vt:lpwstr>
      </vt:variant>
      <vt:variant>
        <vt:i4>1441842</vt:i4>
      </vt:variant>
      <vt:variant>
        <vt:i4>140</vt:i4>
      </vt:variant>
      <vt:variant>
        <vt:i4>0</vt:i4>
      </vt:variant>
      <vt:variant>
        <vt:i4>5</vt:i4>
      </vt:variant>
      <vt:variant>
        <vt:lpwstr/>
      </vt:variant>
      <vt:variant>
        <vt:lpwstr>_Toc187846077</vt:lpwstr>
      </vt:variant>
      <vt:variant>
        <vt:i4>1441842</vt:i4>
      </vt:variant>
      <vt:variant>
        <vt:i4>134</vt:i4>
      </vt:variant>
      <vt:variant>
        <vt:i4>0</vt:i4>
      </vt:variant>
      <vt:variant>
        <vt:i4>5</vt:i4>
      </vt:variant>
      <vt:variant>
        <vt:lpwstr/>
      </vt:variant>
      <vt:variant>
        <vt:lpwstr>_Toc187846076</vt:lpwstr>
      </vt:variant>
      <vt:variant>
        <vt:i4>1441842</vt:i4>
      </vt:variant>
      <vt:variant>
        <vt:i4>128</vt:i4>
      </vt:variant>
      <vt:variant>
        <vt:i4>0</vt:i4>
      </vt:variant>
      <vt:variant>
        <vt:i4>5</vt:i4>
      </vt:variant>
      <vt:variant>
        <vt:lpwstr/>
      </vt:variant>
      <vt:variant>
        <vt:lpwstr>_Toc187846075</vt:lpwstr>
      </vt:variant>
      <vt:variant>
        <vt:i4>1441842</vt:i4>
      </vt:variant>
      <vt:variant>
        <vt:i4>122</vt:i4>
      </vt:variant>
      <vt:variant>
        <vt:i4>0</vt:i4>
      </vt:variant>
      <vt:variant>
        <vt:i4>5</vt:i4>
      </vt:variant>
      <vt:variant>
        <vt:lpwstr/>
      </vt:variant>
      <vt:variant>
        <vt:lpwstr>_Toc187846074</vt:lpwstr>
      </vt:variant>
      <vt:variant>
        <vt:i4>1441842</vt:i4>
      </vt:variant>
      <vt:variant>
        <vt:i4>116</vt:i4>
      </vt:variant>
      <vt:variant>
        <vt:i4>0</vt:i4>
      </vt:variant>
      <vt:variant>
        <vt:i4>5</vt:i4>
      </vt:variant>
      <vt:variant>
        <vt:lpwstr/>
      </vt:variant>
      <vt:variant>
        <vt:lpwstr>_Toc187846073</vt:lpwstr>
      </vt:variant>
      <vt:variant>
        <vt:i4>1441842</vt:i4>
      </vt:variant>
      <vt:variant>
        <vt:i4>110</vt:i4>
      </vt:variant>
      <vt:variant>
        <vt:i4>0</vt:i4>
      </vt:variant>
      <vt:variant>
        <vt:i4>5</vt:i4>
      </vt:variant>
      <vt:variant>
        <vt:lpwstr/>
      </vt:variant>
      <vt:variant>
        <vt:lpwstr>_Toc187846072</vt:lpwstr>
      </vt:variant>
      <vt:variant>
        <vt:i4>1441842</vt:i4>
      </vt:variant>
      <vt:variant>
        <vt:i4>104</vt:i4>
      </vt:variant>
      <vt:variant>
        <vt:i4>0</vt:i4>
      </vt:variant>
      <vt:variant>
        <vt:i4>5</vt:i4>
      </vt:variant>
      <vt:variant>
        <vt:lpwstr/>
      </vt:variant>
      <vt:variant>
        <vt:lpwstr>_Toc187846071</vt:lpwstr>
      </vt:variant>
      <vt:variant>
        <vt:i4>1441842</vt:i4>
      </vt:variant>
      <vt:variant>
        <vt:i4>98</vt:i4>
      </vt:variant>
      <vt:variant>
        <vt:i4>0</vt:i4>
      </vt:variant>
      <vt:variant>
        <vt:i4>5</vt:i4>
      </vt:variant>
      <vt:variant>
        <vt:lpwstr/>
      </vt:variant>
      <vt:variant>
        <vt:lpwstr>_Toc187846070</vt:lpwstr>
      </vt:variant>
      <vt:variant>
        <vt:i4>1507378</vt:i4>
      </vt:variant>
      <vt:variant>
        <vt:i4>92</vt:i4>
      </vt:variant>
      <vt:variant>
        <vt:i4>0</vt:i4>
      </vt:variant>
      <vt:variant>
        <vt:i4>5</vt:i4>
      </vt:variant>
      <vt:variant>
        <vt:lpwstr/>
      </vt:variant>
      <vt:variant>
        <vt:lpwstr>_Toc187846069</vt:lpwstr>
      </vt:variant>
      <vt:variant>
        <vt:i4>1507378</vt:i4>
      </vt:variant>
      <vt:variant>
        <vt:i4>86</vt:i4>
      </vt:variant>
      <vt:variant>
        <vt:i4>0</vt:i4>
      </vt:variant>
      <vt:variant>
        <vt:i4>5</vt:i4>
      </vt:variant>
      <vt:variant>
        <vt:lpwstr/>
      </vt:variant>
      <vt:variant>
        <vt:lpwstr>_Toc187846068</vt:lpwstr>
      </vt:variant>
      <vt:variant>
        <vt:i4>1507378</vt:i4>
      </vt:variant>
      <vt:variant>
        <vt:i4>80</vt:i4>
      </vt:variant>
      <vt:variant>
        <vt:i4>0</vt:i4>
      </vt:variant>
      <vt:variant>
        <vt:i4>5</vt:i4>
      </vt:variant>
      <vt:variant>
        <vt:lpwstr/>
      </vt:variant>
      <vt:variant>
        <vt:lpwstr>_Toc187846067</vt:lpwstr>
      </vt:variant>
      <vt:variant>
        <vt:i4>1507378</vt:i4>
      </vt:variant>
      <vt:variant>
        <vt:i4>74</vt:i4>
      </vt:variant>
      <vt:variant>
        <vt:i4>0</vt:i4>
      </vt:variant>
      <vt:variant>
        <vt:i4>5</vt:i4>
      </vt:variant>
      <vt:variant>
        <vt:lpwstr/>
      </vt:variant>
      <vt:variant>
        <vt:lpwstr>_Toc187846066</vt:lpwstr>
      </vt:variant>
      <vt:variant>
        <vt:i4>1507378</vt:i4>
      </vt:variant>
      <vt:variant>
        <vt:i4>68</vt:i4>
      </vt:variant>
      <vt:variant>
        <vt:i4>0</vt:i4>
      </vt:variant>
      <vt:variant>
        <vt:i4>5</vt:i4>
      </vt:variant>
      <vt:variant>
        <vt:lpwstr/>
      </vt:variant>
      <vt:variant>
        <vt:lpwstr>_Toc187846065</vt:lpwstr>
      </vt:variant>
      <vt:variant>
        <vt:i4>1507378</vt:i4>
      </vt:variant>
      <vt:variant>
        <vt:i4>62</vt:i4>
      </vt:variant>
      <vt:variant>
        <vt:i4>0</vt:i4>
      </vt:variant>
      <vt:variant>
        <vt:i4>5</vt:i4>
      </vt:variant>
      <vt:variant>
        <vt:lpwstr/>
      </vt:variant>
      <vt:variant>
        <vt:lpwstr>_Toc187846064</vt:lpwstr>
      </vt:variant>
      <vt:variant>
        <vt:i4>1507378</vt:i4>
      </vt:variant>
      <vt:variant>
        <vt:i4>56</vt:i4>
      </vt:variant>
      <vt:variant>
        <vt:i4>0</vt:i4>
      </vt:variant>
      <vt:variant>
        <vt:i4>5</vt:i4>
      </vt:variant>
      <vt:variant>
        <vt:lpwstr/>
      </vt:variant>
      <vt:variant>
        <vt:lpwstr>_Toc187846063</vt:lpwstr>
      </vt:variant>
      <vt:variant>
        <vt:i4>1507378</vt:i4>
      </vt:variant>
      <vt:variant>
        <vt:i4>50</vt:i4>
      </vt:variant>
      <vt:variant>
        <vt:i4>0</vt:i4>
      </vt:variant>
      <vt:variant>
        <vt:i4>5</vt:i4>
      </vt:variant>
      <vt:variant>
        <vt:lpwstr/>
      </vt:variant>
      <vt:variant>
        <vt:lpwstr>_Toc187846062</vt:lpwstr>
      </vt:variant>
      <vt:variant>
        <vt:i4>1507378</vt:i4>
      </vt:variant>
      <vt:variant>
        <vt:i4>44</vt:i4>
      </vt:variant>
      <vt:variant>
        <vt:i4>0</vt:i4>
      </vt:variant>
      <vt:variant>
        <vt:i4>5</vt:i4>
      </vt:variant>
      <vt:variant>
        <vt:lpwstr/>
      </vt:variant>
      <vt:variant>
        <vt:lpwstr>_Toc187846061</vt:lpwstr>
      </vt:variant>
      <vt:variant>
        <vt:i4>1507378</vt:i4>
      </vt:variant>
      <vt:variant>
        <vt:i4>38</vt:i4>
      </vt:variant>
      <vt:variant>
        <vt:i4>0</vt:i4>
      </vt:variant>
      <vt:variant>
        <vt:i4>5</vt:i4>
      </vt:variant>
      <vt:variant>
        <vt:lpwstr/>
      </vt:variant>
      <vt:variant>
        <vt:lpwstr>_Toc187846060</vt:lpwstr>
      </vt:variant>
      <vt:variant>
        <vt:i4>1310770</vt:i4>
      </vt:variant>
      <vt:variant>
        <vt:i4>32</vt:i4>
      </vt:variant>
      <vt:variant>
        <vt:i4>0</vt:i4>
      </vt:variant>
      <vt:variant>
        <vt:i4>5</vt:i4>
      </vt:variant>
      <vt:variant>
        <vt:lpwstr/>
      </vt:variant>
      <vt:variant>
        <vt:lpwstr>_Toc187846059</vt:lpwstr>
      </vt:variant>
      <vt:variant>
        <vt:i4>1310770</vt:i4>
      </vt:variant>
      <vt:variant>
        <vt:i4>26</vt:i4>
      </vt:variant>
      <vt:variant>
        <vt:i4>0</vt:i4>
      </vt:variant>
      <vt:variant>
        <vt:i4>5</vt:i4>
      </vt:variant>
      <vt:variant>
        <vt:lpwstr/>
      </vt:variant>
      <vt:variant>
        <vt:lpwstr>_Toc187846058</vt:lpwstr>
      </vt:variant>
      <vt:variant>
        <vt:i4>1310770</vt:i4>
      </vt:variant>
      <vt:variant>
        <vt:i4>20</vt:i4>
      </vt:variant>
      <vt:variant>
        <vt:i4>0</vt:i4>
      </vt:variant>
      <vt:variant>
        <vt:i4>5</vt:i4>
      </vt:variant>
      <vt:variant>
        <vt:lpwstr/>
      </vt:variant>
      <vt:variant>
        <vt:lpwstr>_Toc187846057</vt:lpwstr>
      </vt:variant>
      <vt:variant>
        <vt:i4>1310770</vt:i4>
      </vt:variant>
      <vt:variant>
        <vt:i4>14</vt:i4>
      </vt:variant>
      <vt:variant>
        <vt:i4>0</vt:i4>
      </vt:variant>
      <vt:variant>
        <vt:i4>5</vt:i4>
      </vt:variant>
      <vt:variant>
        <vt:lpwstr/>
      </vt:variant>
      <vt:variant>
        <vt:lpwstr>_Toc187846056</vt:lpwstr>
      </vt:variant>
      <vt:variant>
        <vt:i4>1310770</vt:i4>
      </vt:variant>
      <vt:variant>
        <vt:i4>8</vt:i4>
      </vt:variant>
      <vt:variant>
        <vt:i4>0</vt:i4>
      </vt:variant>
      <vt:variant>
        <vt:i4>5</vt:i4>
      </vt:variant>
      <vt:variant>
        <vt:lpwstr/>
      </vt:variant>
      <vt:variant>
        <vt:lpwstr>_Toc187846055</vt:lpwstr>
      </vt:variant>
      <vt:variant>
        <vt:i4>1310770</vt:i4>
      </vt:variant>
      <vt:variant>
        <vt:i4>2</vt:i4>
      </vt:variant>
      <vt:variant>
        <vt:i4>0</vt:i4>
      </vt:variant>
      <vt:variant>
        <vt:i4>5</vt:i4>
      </vt:variant>
      <vt:variant>
        <vt:lpwstr/>
      </vt:variant>
      <vt:variant>
        <vt:lpwstr>_Toc187846054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6</cp:revision>
  <cp:lastPrinted>2024-12-19T23:31:00Z</cp:lastPrinted>
  <dcterms:created xsi:type="dcterms:W3CDTF">2025-07-03T18:48:00Z</dcterms:created>
  <dcterms:modified xsi:type="dcterms:W3CDTF">2025-07-03T18:51:00Z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0x01010018D6D7588AFC0C4A9CF2268162506BC1</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