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CDF" w:rsidRPr="00234070" w:rsidRDefault="00864CDF" w:rsidP="00864CDF">
      <w:pPr>
        <w:rPr>
          <w:rFonts w:ascii="Arial" w:eastAsia="MS PGothic" w:hAnsi="Arial" w:cs="Arial"/>
          <w:b/>
          <w:sz w:val="28"/>
          <w:szCs w:val="24"/>
        </w:rPr>
      </w:pPr>
      <w:bookmarkStart w:id="0" w:name="_GoBack"/>
      <w:bookmarkEnd w:id="0"/>
      <w:r w:rsidRPr="00234070">
        <w:rPr>
          <w:rFonts w:ascii="Arial" w:eastAsia="MS PGothic" w:hAnsi="Arial" w:cs="Arial"/>
          <w:b/>
          <w:sz w:val="28"/>
          <w:szCs w:val="24"/>
          <w:lang w:val="ja-JP"/>
        </w:rPr>
        <w:t xml:space="preserve">Microsoft Online Services </w:t>
      </w:r>
      <w:r w:rsidRPr="00234070">
        <w:rPr>
          <w:rFonts w:ascii="Arial" w:eastAsia="MS PGothic" w:hAnsi="Arial" w:cs="Arial"/>
          <w:b/>
          <w:sz w:val="28"/>
          <w:szCs w:val="24"/>
          <w:lang w:val="ja-JP"/>
        </w:rPr>
        <w:t>サービス</w:t>
      </w:r>
      <w:r w:rsidRPr="00234070">
        <w:rPr>
          <w:rFonts w:ascii="Arial" w:eastAsia="MS PGothic" w:hAnsi="Arial" w:cs="Arial"/>
          <w:b/>
          <w:sz w:val="28"/>
          <w:szCs w:val="24"/>
          <w:lang w:val="ja-JP"/>
        </w:rPr>
        <w:t xml:space="preserve"> </w:t>
      </w:r>
      <w:r w:rsidRPr="00234070">
        <w:rPr>
          <w:rFonts w:ascii="Arial" w:eastAsia="MS PGothic" w:hAnsi="Arial" w:cs="Arial"/>
          <w:b/>
          <w:sz w:val="28"/>
          <w:szCs w:val="24"/>
          <w:lang w:val="ja-JP"/>
        </w:rPr>
        <w:t>レベル契約</w:t>
      </w:r>
    </w:p>
    <w:p w:rsidR="00864CDF" w:rsidRPr="00234070" w:rsidRDefault="00864CDF" w:rsidP="00864CDF">
      <w:pPr>
        <w:rPr>
          <w:rFonts w:ascii="Arial" w:eastAsia="MS PGothic" w:hAnsi="Arial" w:cs="Arial"/>
          <w:b/>
          <w:sz w:val="22"/>
          <w:szCs w:val="22"/>
        </w:rPr>
      </w:pPr>
    </w:p>
    <w:p w:rsidR="00864CDF" w:rsidRPr="00234070" w:rsidRDefault="00864CDF" w:rsidP="00864CDF">
      <w:pPr>
        <w:spacing w:after="200"/>
        <w:rPr>
          <w:rFonts w:ascii="Arial" w:eastAsia="MS PGothic" w:hAnsi="Arial" w:cs="Arial"/>
          <w:sz w:val="22"/>
          <w:szCs w:val="22"/>
        </w:rPr>
      </w:pPr>
      <w:r w:rsidRPr="00234070">
        <w:rPr>
          <w:rFonts w:ascii="Arial" w:eastAsia="MS PGothic" w:hAnsi="Arial" w:cs="Arial"/>
          <w:sz w:val="22"/>
          <w:szCs w:val="22"/>
          <w:lang w:val="ja-JP"/>
        </w:rPr>
        <w:t>最終更新日</w:t>
      </w:r>
      <w:r w:rsidRPr="00234070">
        <w:rPr>
          <w:rFonts w:ascii="Arial" w:eastAsia="MS PGothic" w:hAnsi="Arial" w:cs="Arial"/>
          <w:sz w:val="22"/>
          <w:szCs w:val="22"/>
          <w:lang w:val="ja-JP"/>
        </w:rPr>
        <w:t xml:space="preserve">: </w:t>
      </w:r>
      <w:r>
        <w:rPr>
          <w:rFonts w:ascii="Arial" w:eastAsia="MS PGothic" w:hAnsi="Arial" w:cs="Arial"/>
          <w:sz w:val="22"/>
          <w:lang w:val="ja-JP"/>
        </w:rPr>
        <w:t xml:space="preserve">2011 </w:t>
      </w:r>
      <w:r>
        <w:rPr>
          <w:rFonts w:ascii="Arial" w:eastAsia="MS PGothic" w:hAnsi="Arial" w:cs="Arial" w:hint="eastAsia"/>
          <w:sz w:val="22"/>
          <w:lang w:val="ja-JP"/>
        </w:rPr>
        <w:t>年</w:t>
      </w:r>
      <w:r>
        <w:rPr>
          <w:rFonts w:ascii="Arial" w:eastAsia="MS PGothic" w:hAnsi="Arial" w:cs="Arial"/>
          <w:sz w:val="22"/>
          <w:lang w:val="ja-JP"/>
        </w:rPr>
        <w:t xml:space="preserve"> </w:t>
      </w:r>
      <w:r>
        <w:rPr>
          <w:rFonts w:ascii="Arial" w:eastAsia="MS PGothic" w:hAnsi="Arial" w:cs="Arial" w:hint="eastAsia"/>
          <w:sz w:val="22"/>
          <w:lang w:val="ja-JP"/>
        </w:rPr>
        <w:t>10</w:t>
      </w:r>
      <w:r>
        <w:rPr>
          <w:rFonts w:ascii="Arial" w:eastAsia="MS PGothic" w:hAnsi="Arial" w:cs="Arial"/>
          <w:sz w:val="22"/>
          <w:lang w:val="ja-JP"/>
        </w:rPr>
        <w:t xml:space="preserve"> </w:t>
      </w:r>
      <w:r>
        <w:rPr>
          <w:rFonts w:ascii="Arial" w:eastAsia="MS PGothic" w:hAnsi="Arial" w:cs="Arial" w:hint="eastAsia"/>
          <w:sz w:val="22"/>
          <w:lang w:val="ja-JP"/>
        </w:rPr>
        <w:t>月</w:t>
      </w:r>
      <w:r>
        <w:rPr>
          <w:rFonts w:ascii="Arial" w:eastAsia="MS PGothic" w:hAnsi="Arial" w:cs="Arial"/>
          <w:sz w:val="22"/>
          <w:lang w:val="ja-JP"/>
        </w:rPr>
        <w:t xml:space="preserve"> 1 </w:t>
      </w:r>
      <w:r>
        <w:rPr>
          <w:rFonts w:ascii="Arial" w:eastAsia="MS PGothic" w:hAnsi="Arial" w:cs="Arial" w:hint="eastAsia"/>
          <w:sz w:val="22"/>
          <w:lang w:val="ja-JP"/>
        </w:rPr>
        <w:t>日</w:t>
      </w:r>
    </w:p>
    <w:p w:rsidR="00864CDF" w:rsidRPr="00234070" w:rsidRDefault="00864CDF" w:rsidP="00864CDF">
      <w:pPr>
        <w:pStyle w:val="ListParagraph"/>
        <w:numPr>
          <w:ilvl w:val="0"/>
          <w:numId w:val="2"/>
        </w:numPr>
        <w:spacing w:after="200"/>
        <w:ind w:left="357" w:hanging="357"/>
        <w:rPr>
          <w:rFonts w:ascii="Arial" w:eastAsia="MS PGothic" w:hAnsi="Arial" w:cs="Arial"/>
          <w:b/>
          <w:sz w:val="22"/>
          <w:szCs w:val="22"/>
          <w:u w:val="single"/>
        </w:rPr>
      </w:pPr>
      <w:r w:rsidRPr="00234070">
        <w:rPr>
          <w:rFonts w:ascii="Arial" w:eastAsia="MS PGothic" w:hAnsi="Arial" w:cs="Arial"/>
          <w:b/>
          <w:sz w:val="22"/>
          <w:szCs w:val="22"/>
          <w:u w:val="single"/>
          <w:lang w:val="ja-JP"/>
        </w:rPr>
        <w:t>はじめに</w:t>
      </w:r>
    </w:p>
    <w:p w:rsidR="00864CDF" w:rsidRDefault="00864CDF" w:rsidP="00864CDF">
      <w:pPr>
        <w:tabs>
          <w:tab w:val="left" w:pos="-90"/>
          <w:tab w:val="left" w:pos="180"/>
        </w:tabs>
        <w:spacing w:after="120"/>
        <w:jc w:val="both"/>
        <w:rPr>
          <w:rFonts w:ascii="Arial" w:eastAsia="MS PGothic" w:hAnsi="Arial" w:cs="Arial"/>
          <w:sz w:val="22"/>
          <w:szCs w:val="24"/>
          <w:lang w:val="ja-JP"/>
        </w:rPr>
      </w:pPr>
      <w:r w:rsidRPr="00234070">
        <w:rPr>
          <w:rFonts w:ascii="Arial" w:eastAsia="MS PGothic" w:hAnsi="Arial" w:cs="Arial"/>
          <w:sz w:val="22"/>
          <w:szCs w:val="24"/>
          <w:lang w:val="ja-JP"/>
        </w:rPr>
        <w:t>本</w:t>
      </w:r>
      <w:r w:rsidRPr="00234070">
        <w:rPr>
          <w:rFonts w:ascii="Arial" w:eastAsia="MS PGothic" w:hAnsi="Arial" w:cs="Arial"/>
          <w:sz w:val="22"/>
          <w:szCs w:val="24"/>
          <w:lang w:val="ja-JP"/>
        </w:rPr>
        <w:t xml:space="preserve"> Microsoft Online Services </w:t>
      </w: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w:t>
      </w:r>
      <w:r w:rsidRPr="00234070">
        <w:rPr>
          <w:rFonts w:ascii="Arial" w:eastAsia="MS PGothic" w:hAnsi="Arial" w:cs="Arial"/>
          <w:sz w:val="22"/>
          <w:szCs w:val="24"/>
          <w:lang w:val="ja-JP"/>
        </w:rPr>
        <w:t xml:space="preserve"> SLA</w:t>
      </w:r>
      <w:r w:rsidRPr="00234070">
        <w:rPr>
          <w:rFonts w:ascii="Arial" w:eastAsia="MS PGothic" w:hAnsi="Arial" w:cs="Arial"/>
          <w:sz w:val="22"/>
          <w:szCs w:val="24"/>
          <w:lang w:val="ja-JP"/>
        </w:rPr>
        <w:t>」といいます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は、お客様のマイクロソフト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ボリューム</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ライセンス契約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以下、「本契約」といいます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に関連して、本契約の一部としてマイクロソフトが作成するものです。本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は、以下のマイクロソフト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サービスに適用されます。</w:t>
      </w:r>
    </w:p>
    <w:p w:rsidR="00864CDF" w:rsidRPr="00234070" w:rsidRDefault="00864CDF" w:rsidP="00864CDF">
      <w:pPr>
        <w:tabs>
          <w:tab w:val="left" w:pos="-90"/>
          <w:tab w:val="left" w:pos="180"/>
        </w:tabs>
        <w:jc w:val="both"/>
        <w:rPr>
          <w:rFonts w:ascii="Arial" w:eastAsia="MS PGothic" w:hAnsi="Arial" w:cs="Arial"/>
          <w:szCs w:val="24"/>
        </w:rPr>
      </w:pPr>
    </w:p>
    <w:p w:rsidR="00864CDF" w:rsidRDefault="00864CDF" w:rsidP="00864CDF">
      <w:pPr>
        <w:tabs>
          <w:tab w:val="left" w:pos="-90"/>
          <w:tab w:val="left" w:pos="0"/>
        </w:tabs>
        <w:jc w:val="both"/>
        <w:rPr>
          <w:rFonts w:ascii="Arial" w:eastAsia="MS PGothic" w:hAnsi="Arial" w:cs="Arial"/>
          <w:sz w:val="22"/>
          <w:szCs w:val="24"/>
        </w:rPr>
        <w:sectPr w:rsidR="00864CDF" w:rsidSect="00234070">
          <w:footerReference w:type="default" r:id="rId6"/>
          <w:pgSz w:w="11907" w:h="16840" w:code="9"/>
          <w:pgMar w:top="1440" w:right="1440" w:bottom="1440" w:left="1440" w:header="720" w:footer="720" w:gutter="0"/>
          <w:cols w:space="720"/>
          <w:docGrid w:linePitch="360"/>
        </w:sectPr>
      </w:pPr>
    </w:p>
    <w:p w:rsidR="00864CDF" w:rsidRPr="00234070"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rPr>
      </w:pPr>
      <w:r w:rsidRPr="00234070">
        <w:rPr>
          <w:rFonts w:ascii="Arial" w:eastAsia="MS PGothic" w:hAnsi="Arial" w:cs="Arial"/>
          <w:sz w:val="22"/>
          <w:szCs w:val="24"/>
          <w:lang w:val="ja-JP"/>
        </w:rPr>
        <w:lastRenderedPageBreak/>
        <w:t>Dynamics CRM Online</w:t>
      </w:r>
    </w:p>
    <w:p w:rsidR="00864CDF" w:rsidRPr="00234070"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 xml:space="preserve">Exchange </w:t>
      </w:r>
      <w:r>
        <w:rPr>
          <w:rFonts w:ascii="Arial" w:eastAsia="MS PGothic" w:hAnsi="Arial" w:cs="Arial" w:hint="eastAsia"/>
          <w:sz w:val="22"/>
          <w:szCs w:val="24"/>
          <w:lang w:val="ja-JP"/>
        </w:rPr>
        <w:t>Online</w:t>
      </w:r>
      <w:r w:rsidRPr="00234070">
        <w:rPr>
          <w:rFonts w:ascii="Arial" w:eastAsia="MS PGothic" w:hAnsi="Arial" w:cs="Arial"/>
          <w:sz w:val="22"/>
          <w:szCs w:val="24"/>
          <w:lang w:val="ja-JP"/>
        </w:rPr>
        <w:t xml:space="preserve"> Archiv</w:t>
      </w:r>
      <w:r>
        <w:rPr>
          <w:rFonts w:ascii="Arial" w:eastAsia="MS PGothic" w:hAnsi="Arial" w:cs="Arial" w:hint="eastAsia"/>
          <w:sz w:val="22"/>
          <w:szCs w:val="24"/>
          <w:lang w:val="ja-JP"/>
        </w:rPr>
        <w:t>ing</w:t>
      </w:r>
    </w:p>
    <w:p w:rsidR="00864CDF" w:rsidRPr="00234070"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Exchange Online</w:t>
      </w:r>
    </w:p>
    <w:p w:rsidR="00864CDF" w:rsidRPr="00234070"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Forefront Online Protection for Exchange</w:t>
      </w:r>
    </w:p>
    <w:p w:rsidR="00864CDF"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hint="eastAsia"/>
          <w:sz w:val="22"/>
          <w:szCs w:val="24"/>
          <w:lang w:val="ja-JP"/>
        </w:rPr>
        <w:lastRenderedPageBreak/>
        <w:t xml:space="preserve">Lync </w:t>
      </w:r>
      <w:r w:rsidRPr="00234070">
        <w:rPr>
          <w:rFonts w:ascii="Arial" w:eastAsia="MS PGothic" w:hAnsi="Arial" w:cs="Arial"/>
          <w:sz w:val="22"/>
          <w:szCs w:val="24"/>
          <w:lang w:val="ja-JP"/>
        </w:rPr>
        <w:t>Online</w:t>
      </w:r>
    </w:p>
    <w:p w:rsidR="00864CDF" w:rsidRPr="00234070"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p w:rsidR="00864CDF" w:rsidRPr="00234070"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SharePoint Online</w:t>
      </w:r>
    </w:p>
    <w:p w:rsidR="00864CDF" w:rsidRPr="00234070" w:rsidRDefault="00864CDF" w:rsidP="00864CDF">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Windows Intune</w:t>
      </w:r>
    </w:p>
    <w:p w:rsidR="00864CDF" w:rsidRDefault="00864CDF" w:rsidP="00864CDF">
      <w:pPr>
        <w:tabs>
          <w:tab w:val="left" w:pos="-90"/>
          <w:tab w:val="left" w:pos="0"/>
        </w:tabs>
        <w:spacing w:before="120"/>
        <w:jc w:val="both"/>
        <w:rPr>
          <w:rFonts w:ascii="Arial" w:eastAsia="MS PGothic" w:hAnsi="Arial" w:cs="Arial"/>
          <w:sz w:val="22"/>
          <w:szCs w:val="24"/>
          <w:lang w:val="ja-JP"/>
        </w:rPr>
        <w:sectPr w:rsidR="00864CDF" w:rsidSect="00234070">
          <w:type w:val="continuous"/>
          <w:pgSz w:w="11907" w:h="16840" w:code="9"/>
          <w:pgMar w:top="1440" w:right="1440" w:bottom="1440" w:left="1440" w:header="720" w:footer="720" w:gutter="0"/>
          <w:cols w:num="2" w:space="425"/>
          <w:docGrid w:linePitch="360"/>
        </w:sectPr>
      </w:pPr>
    </w:p>
    <w:p w:rsidR="00864CDF" w:rsidRDefault="00864CDF" w:rsidP="00864CDF">
      <w:pPr>
        <w:tabs>
          <w:tab w:val="left" w:pos="-90"/>
          <w:tab w:val="left" w:pos="0"/>
        </w:tabs>
        <w:jc w:val="both"/>
        <w:rPr>
          <w:rFonts w:ascii="Arial" w:eastAsia="MS PGothic" w:hAnsi="Arial" w:cs="Arial"/>
          <w:sz w:val="22"/>
          <w:szCs w:val="24"/>
          <w:lang w:val="ja-JP"/>
        </w:rPr>
      </w:pPr>
    </w:p>
    <w:p w:rsidR="00864CDF" w:rsidRDefault="00864CDF" w:rsidP="00864CDF">
      <w:pPr>
        <w:tabs>
          <w:tab w:val="left" w:pos="-90"/>
          <w:tab w:val="left" w:pos="0"/>
        </w:tabs>
        <w:spacing w:after="200"/>
        <w:jc w:val="both"/>
        <w:rPr>
          <w:rFonts w:ascii="Arial" w:eastAsia="MS PGothic" w:hAnsi="Arial" w:cs="Arial"/>
          <w:sz w:val="22"/>
          <w:szCs w:val="24"/>
          <w:lang w:val="ja-JP"/>
        </w:rPr>
      </w:pPr>
      <w:r w:rsidRPr="00234070">
        <w:rPr>
          <w:rFonts w:ascii="Arial" w:eastAsia="MS PGothic" w:hAnsi="Arial" w:cs="Arial"/>
          <w:sz w:val="22"/>
          <w:szCs w:val="24"/>
          <w:lang w:val="ja-JP"/>
        </w:rPr>
        <w:t>マイクロソフトは、各本サービスのサービス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レベルを達成および維持するという当社の約束に関し返金制度を設けています。マイクロソフトが本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に規定されている各本サービスのサービス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として更新期間を通して適用されます。</w:t>
      </w:r>
    </w:p>
    <w:p w:rsidR="00864CDF" w:rsidRPr="00234070" w:rsidRDefault="00864CDF" w:rsidP="00864CDF">
      <w:pPr>
        <w:pStyle w:val="ListParagraph"/>
        <w:numPr>
          <w:ilvl w:val="0"/>
          <w:numId w:val="2"/>
        </w:numPr>
        <w:spacing w:after="200"/>
        <w:jc w:val="both"/>
        <w:rPr>
          <w:rFonts w:ascii="Arial" w:eastAsia="MS PGothic" w:hAnsi="Arial" w:cs="Arial"/>
          <w:b/>
          <w:sz w:val="22"/>
          <w:szCs w:val="24"/>
          <w:u w:val="single"/>
        </w:rPr>
      </w:pPr>
      <w:r w:rsidRPr="00234070">
        <w:rPr>
          <w:rFonts w:ascii="Arial" w:eastAsia="MS PGothic" w:hAnsi="Arial" w:cs="Arial"/>
          <w:b/>
          <w:sz w:val="22"/>
          <w:szCs w:val="24"/>
          <w:u w:val="single"/>
          <w:lang w:val="ja-JP"/>
        </w:rPr>
        <w:t>定義</w:t>
      </w:r>
    </w:p>
    <w:p w:rsidR="00864CDF" w:rsidRPr="00234070" w:rsidRDefault="00864CDF" w:rsidP="00864CDF">
      <w:pPr>
        <w:pStyle w:val="ListParagraph"/>
        <w:suppressAutoHyphens w:val="0"/>
        <w:autoSpaceDN/>
        <w:spacing w:after="200"/>
        <w:ind w:left="0"/>
        <w:jc w:val="both"/>
        <w:textAlignment w:val="auto"/>
        <w:rPr>
          <w:rFonts w:ascii="Arial" w:eastAsia="MS PGothic" w:hAnsi="Arial" w:cs="Arial"/>
          <w:sz w:val="22"/>
          <w:szCs w:val="24"/>
        </w:rPr>
      </w:pPr>
      <w:r w:rsidRPr="00234070">
        <w:rPr>
          <w:rFonts w:ascii="Arial" w:eastAsia="MS PGothic" w:hAnsi="Arial" w:cs="Arial"/>
          <w:sz w:val="22"/>
          <w:szCs w:val="24"/>
          <w:lang w:val="ja-JP"/>
        </w:rPr>
        <w:t>「当該月間サービス料金」とは、サービス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クレジットの支払義務を負う月に</w:t>
      </w:r>
      <w:r>
        <w:rPr>
          <w:rFonts w:ascii="Arial" w:eastAsia="MS PGothic" w:hAnsi="Arial" w:cs="Arial" w:hint="eastAsia"/>
          <w:sz w:val="22"/>
          <w:szCs w:val="24"/>
          <w:lang w:val="ja-JP"/>
        </w:rPr>
        <w:t>適用される、</w:t>
      </w:r>
      <w:r w:rsidRPr="00234070">
        <w:rPr>
          <w:rFonts w:ascii="Arial" w:eastAsia="MS PGothic" w:hAnsi="Arial" w:cs="Arial"/>
          <w:sz w:val="22"/>
          <w:szCs w:val="24"/>
          <w:lang w:val="ja-JP"/>
        </w:rPr>
        <w:t>お客様が本サービスに対して実際に支払った合計料金を意味します。</w:t>
      </w:r>
    </w:p>
    <w:p w:rsidR="00864CDF" w:rsidRPr="00234070" w:rsidRDefault="00864CDF" w:rsidP="00864CDF">
      <w:pPr>
        <w:pStyle w:val="ListParagraph"/>
        <w:suppressAutoHyphens w:val="0"/>
        <w:autoSpaceDN/>
        <w:spacing w:after="200"/>
        <w:ind w:left="0"/>
        <w:jc w:val="both"/>
        <w:textAlignment w:val="auto"/>
        <w:rPr>
          <w:rFonts w:ascii="Arial" w:eastAsia="MS PGothic" w:hAnsi="Arial" w:cs="Arial"/>
          <w:szCs w:val="24"/>
        </w:rPr>
      </w:pPr>
      <w:r w:rsidRPr="00234070">
        <w:rPr>
          <w:rFonts w:ascii="Arial" w:eastAsia="MS PGothic" w:hAnsi="Arial" w:cs="Arial"/>
          <w:sz w:val="22"/>
          <w:szCs w:val="24"/>
          <w:lang w:val="ja-JP"/>
        </w:rPr>
        <w:t>「ダウンタイム」とは、次の表に規定された本サービスの各要素を利用できない月の総時間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に、影響を受けたユーザーの総数を乗じた時間を意味します。ただし、</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予定されていたダウンタイム、および</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本第</w:t>
      </w:r>
      <w:r w:rsidRPr="00234070">
        <w:rPr>
          <w:rFonts w:ascii="Arial" w:eastAsia="MS PGothic" w:hAnsi="Arial" w:cs="Arial"/>
          <w:sz w:val="22"/>
          <w:szCs w:val="24"/>
          <w:lang w:val="ja-JP"/>
        </w:rPr>
        <w:t xml:space="preserve"> 5 </w:t>
      </w:r>
      <w:r w:rsidRPr="00234070">
        <w:rPr>
          <w:rFonts w:ascii="Arial" w:eastAsia="MS PGothic" w:hAnsi="Arial" w:cs="Arial"/>
          <w:sz w:val="22"/>
          <w:szCs w:val="24"/>
          <w:lang w:val="ja-JP"/>
        </w:rPr>
        <w:t>条</w:t>
      </w:r>
      <w:r w:rsidRPr="00234070">
        <w:rPr>
          <w:rFonts w:ascii="Arial" w:eastAsia="MS PGothic" w:hAnsi="Arial" w:cs="Arial"/>
          <w:sz w:val="22"/>
          <w:szCs w:val="24"/>
          <w:lang w:val="ja-JP"/>
        </w:rPr>
        <w:t xml:space="preserve"> (a) </w:t>
      </w:r>
      <w:r w:rsidRPr="00234070">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864CDF" w:rsidRPr="00234070" w:rsidTr="005A1863">
        <w:trPr>
          <w:trHeight w:val="377"/>
        </w:trPr>
        <w:tc>
          <w:tcPr>
            <w:tcW w:w="3258" w:type="dxa"/>
            <w:shd w:val="clear" w:color="auto" w:fill="D9D9D9"/>
          </w:tcPr>
          <w:p w:rsidR="00864CDF" w:rsidRPr="00234070" w:rsidRDefault="00864CDF" w:rsidP="005A1863">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オンライン</w:t>
            </w:r>
            <w:r w:rsidRPr="00234070">
              <w:rPr>
                <w:rFonts w:ascii="Arial" w:eastAsia="MS PGothic" w:hAnsi="Arial" w:cs="Arial"/>
                <w:b/>
                <w:sz w:val="22"/>
                <w:szCs w:val="24"/>
                <w:lang w:val="ja-JP"/>
              </w:rPr>
              <w:t xml:space="preserve"> </w:t>
            </w:r>
            <w:r w:rsidRPr="00234070">
              <w:rPr>
                <w:rFonts w:ascii="Arial" w:eastAsia="MS PGothic" w:hAnsi="Arial" w:cs="Arial"/>
                <w:b/>
                <w:sz w:val="22"/>
                <w:szCs w:val="24"/>
                <w:lang w:val="ja-JP"/>
              </w:rPr>
              <w:t>サービス</w:t>
            </w:r>
          </w:p>
        </w:tc>
        <w:tc>
          <w:tcPr>
            <w:tcW w:w="5670" w:type="dxa"/>
            <w:shd w:val="clear" w:color="auto" w:fill="D9D9D9"/>
          </w:tcPr>
          <w:p w:rsidR="00864CDF" w:rsidRPr="00234070" w:rsidRDefault="00864CDF" w:rsidP="005A1863">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ダウンタイムの条件</w:t>
            </w:r>
          </w:p>
        </w:tc>
      </w:tr>
      <w:tr w:rsidR="00864CDF" w:rsidRPr="00234070" w:rsidTr="005A1863">
        <w:tc>
          <w:tcPr>
            <w:tcW w:w="3258"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Dynamics CRM Online</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ユーザーが本サービスのデータの読み取りまたは書き込みを行うことができない期間。</w:t>
            </w:r>
          </w:p>
        </w:tc>
      </w:tr>
      <w:tr w:rsidR="00864CDF" w:rsidRPr="00234070" w:rsidTr="005A1863">
        <w:tc>
          <w:tcPr>
            <w:tcW w:w="3258"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 xml:space="preserve">Exchange </w:t>
            </w:r>
            <w:r>
              <w:rPr>
                <w:rFonts w:ascii="Arial" w:eastAsia="MS PGothic" w:hAnsi="Arial" w:cs="Arial"/>
                <w:sz w:val="22"/>
                <w:lang w:val="ja-JP"/>
              </w:rPr>
              <w:t>Online Archiving</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bookmarkStart w:id="1" w:name="OLE_LINK1"/>
            <w:bookmarkStart w:id="2" w:name="OLE_LINK2"/>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ユーザーがアーカイブに格納されている電子メール</w:t>
            </w:r>
            <w:r>
              <w:rPr>
                <w:rFonts w:ascii="Arial" w:eastAsia="MS PGothic" w:hAnsi="Arial" w:cs="Arial"/>
                <w:sz w:val="22"/>
                <w:lang w:val="ja-JP"/>
              </w:rPr>
              <w:t xml:space="preserve"> </w:t>
            </w:r>
            <w:r>
              <w:rPr>
                <w:rFonts w:ascii="Arial" w:eastAsia="MS PGothic" w:hAnsi="Arial" w:cs="Arial" w:hint="eastAsia"/>
                <w:sz w:val="22"/>
                <w:lang w:val="ja-JP"/>
              </w:rPr>
              <w:t>メッセージにアクセスすることができない期間</w:t>
            </w:r>
            <w:r w:rsidRPr="00234070">
              <w:rPr>
                <w:rFonts w:ascii="Arial" w:eastAsia="MS PGothic" w:hAnsi="Arial" w:cs="Arial"/>
                <w:sz w:val="22"/>
                <w:szCs w:val="24"/>
                <w:lang w:val="ja-JP"/>
              </w:rPr>
              <w:t>。</w:t>
            </w:r>
            <w:bookmarkEnd w:id="1"/>
            <w:bookmarkEnd w:id="2"/>
          </w:p>
        </w:tc>
      </w:tr>
      <w:tr w:rsidR="00864CDF" w:rsidRPr="00234070" w:rsidTr="005A1863">
        <w:tc>
          <w:tcPr>
            <w:tcW w:w="3258"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Exchange Online</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Outlook Web Access </w:t>
            </w:r>
            <w:r w:rsidRPr="00234070">
              <w:rPr>
                <w:rFonts w:ascii="Arial" w:eastAsia="MS PGothic" w:hAnsi="Arial" w:cs="Arial"/>
                <w:sz w:val="22"/>
                <w:szCs w:val="24"/>
                <w:lang w:val="ja-JP"/>
              </w:rPr>
              <w:t>を使用して電子メールを送受信することができない期間。</w:t>
            </w:r>
          </w:p>
        </w:tc>
      </w:tr>
      <w:tr w:rsidR="00864CDF" w:rsidRPr="00234070" w:rsidTr="005A1863">
        <w:tc>
          <w:tcPr>
            <w:tcW w:w="3258"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C1C8F">
              <w:rPr>
                <w:rFonts w:ascii="Arial" w:eastAsia="MS PGothic" w:hAnsi="Arial" w:cs="Arial"/>
                <w:sz w:val="22"/>
                <w:szCs w:val="24"/>
              </w:rPr>
              <w:t>Forefront Online Protection for Exchange</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ネットワークが電子メール</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メッセージの受信および処理を行うことができない期間。</w:t>
            </w:r>
          </w:p>
        </w:tc>
      </w:tr>
      <w:tr w:rsidR="00864CDF" w:rsidRPr="00234070" w:rsidTr="005A1863">
        <w:tc>
          <w:tcPr>
            <w:tcW w:w="3258" w:type="dxa"/>
          </w:tcPr>
          <w:p w:rsidR="00864CDF" w:rsidRPr="00E529EC" w:rsidRDefault="00864CDF" w:rsidP="005A1863">
            <w:pPr>
              <w:pStyle w:val="ListParagraph"/>
              <w:suppressAutoHyphens w:val="0"/>
              <w:autoSpaceDN/>
              <w:ind w:left="0"/>
              <w:textAlignment w:val="auto"/>
              <w:rPr>
                <w:rFonts w:ascii="Arial" w:eastAsia="MS PGothic" w:hAnsi="Arial" w:cs="Arial"/>
                <w:sz w:val="22"/>
                <w:szCs w:val="24"/>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 w:val="22"/>
                <w:szCs w:val="24"/>
                <w:lang w:val="ja-JP"/>
              </w:rPr>
            </w:pPr>
            <w:r>
              <w:rPr>
                <w:rFonts w:ascii="Arial" w:eastAsia="MS PGothic" w:hAnsi="Arial" w:cs="Arial" w:hint="eastAsia"/>
                <w:sz w:val="22"/>
                <w:lang w:val="ja-JP"/>
              </w:rPr>
              <w:t>適切な権限を有するユーザーが</w:t>
            </w:r>
            <w:r>
              <w:rPr>
                <w:rFonts w:ascii="Arial" w:eastAsia="MS PGothic" w:hAnsi="Arial" w:cs="Arial"/>
                <w:sz w:val="22"/>
                <w:lang w:val="ja-JP"/>
              </w:rPr>
              <w:t xml:space="preserve"> Web </w:t>
            </w:r>
            <w:r>
              <w:rPr>
                <w:rFonts w:ascii="Arial" w:eastAsia="MS PGothic" w:hAnsi="Arial" w:cs="Arial" w:hint="eastAsia"/>
                <w:sz w:val="22"/>
                <w:lang w:val="ja-JP"/>
              </w:rPr>
              <w:t>アプリケーションを使用して</w:t>
            </w:r>
            <w:r>
              <w:rPr>
                <w:rFonts w:ascii="Arial" w:eastAsia="MS PGothic" w:hAnsi="Arial" w:cs="Arial"/>
                <w:sz w:val="22"/>
                <w:lang w:val="ja-JP"/>
              </w:rPr>
              <w:t xml:space="preserve"> SharePoint </w:t>
            </w:r>
            <w:r>
              <w:rPr>
                <w:rFonts w:ascii="Arial" w:eastAsia="MS PGothic" w:hAnsi="Arial" w:cs="Arial" w:hint="eastAsia"/>
                <w:sz w:val="22"/>
                <w:lang w:val="ja-JP"/>
              </w:rPr>
              <w:t>サイトに格納されている</w:t>
            </w:r>
            <w:r>
              <w:rPr>
                <w:rFonts w:ascii="Arial" w:eastAsia="MS PGothic" w:hAnsi="Arial" w:cs="Arial"/>
                <w:sz w:val="22"/>
                <w:lang w:val="ja-JP"/>
              </w:rPr>
              <w:t xml:space="preserve"> Office </w:t>
            </w:r>
            <w:r>
              <w:rPr>
                <w:rFonts w:ascii="Arial" w:eastAsia="MS PGothic" w:hAnsi="Arial" w:cs="Arial" w:hint="eastAsia"/>
                <w:sz w:val="22"/>
                <w:lang w:val="ja-JP"/>
              </w:rPr>
              <w:t>ドキュメントを表示および編集することができない期間。</w:t>
            </w:r>
          </w:p>
        </w:tc>
      </w:tr>
      <w:tr w:rsidR="00864CDF" w:rsidRPr="00234070" w:rsidTr="005A1863">
        <w:tc>
          <w:tcPr>
            <w:tcW w:w="3258"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Pr>
                <w:rFonts w:ascii="Arial" w:eastAsia="MS PGothic" w:hAnsi="Arial" w:cs="Arial"/>
                <w:sz w:val="22"/>
                <w:lang w:val="ja-JP"/>
              </w:rPr>
              <w:t>Lync Online</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ユーザーがプレゼンス状態を表示したり、インスタン</w:t>
            </w:r>
            <w:r>
              <w:rPr>
                <w:rFonts w:ascii="Arial" w:eastAsia="MS PGothic" w:hAnsi="Arial" w:cs="Arial" w:hint="eastAsia"/>
                <w:sz w:val="22"/>
                <w:lang w:val="ja-JP"/>
              </w:rPr>
              <w:lastRenderedPageBreak/>
              <w:t>ト</w:t>
            </w:r>
            <w:r>
              <w:rPr>
                <w:rFonts w:ascii="Arial" w:eastAsia="MS PGothic" w:hAnsi="Arial" w:cs="Arial"/>
                <w:sz w:val="22"/>
                <w:lang w:val="ja-JP"/>
              </w:rPr>
              <w:t xml:space="preserve"> </w:t>
            </w:r>
            <w:r>
              <w:rPr>
                <w:rFonts w:ascii="Arial" w:eastAsia="MS PGothic" w:hAnsi="Arial" w:cs="Arial" w:hint="eastAsia"/>
                <w:sz w:val="22"/>
                <w:lang w:val="ja-JP"/>
              </w:rPr>
              <w:t>メッセージングの会話を実施したり、オンライン</w:t>
            </w:r>
            <w:r>
              <w:rPr>
                <w:rFonts w:ascii="Arial" w:eastAsia="MS PGothic" w:hAnsi="Arial" w:cs="Arial"/>
                <w:sz w:val="22"/>
                <w:lang w:val="ja-JP"/>
              </w:rPr>
              <w:t xml:space="preserve"> </w:t>
            </w:r>
            <w:r>
              <w:rPr>
                <w:rFonts w:ascii="Arial" w:eastAsia="MS PGothic" w:hAnsi="Arial" w:cs="Arial" w:hint="eastAsia"/>
                <w:sz w:val="22"/>
                <w:lang w:val="ja-JP"/>
              </w:rPr>
              <w:t>ミーティング</w:t>
            </w: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22"/>
                <w:lang w:val="ja-JP"/>
              </w:rPr>
              <w:t>を開始したりすることができない期間。</w:t>
            </w:r>
          </w:p>
        </w:tc>
      </w:tr>
      <w:tr w:rsidR="00864CDF" w:rsidRPr="00234070" w:rsidTr="005A1863">
        <w:tc>
          <w:tcPr>
            <w:tcW w:w="3258"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lastRenderedPageBreak/>
              <w:t>SharePoint Online</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適切な権限を有するユーザーが</w:t>
            </w:r>
            <w:r w:rsidRPr="00234070">
              <w:rPr>
                <w:rFonts w:ascii="Arial" w:eastAsia="MS PGothic" w:hAnsi="Arial" w:cs="Arial"/>
                <w:sz w:val="22"/>
                <w:szCs w:val="24"/>
                <w:lang w:val="ja-JP"/>
              </w:rPr>
              <w:t xml:space="preserve"> SharePoint </w:t>
            </w:r>
            <w:r w:rsidRPr="00234070">
              <w:rPr>
                <w:rFonts w:ascii="Arial" w:eastAsia="MS PGothic" w:hAnsi="Arial" w:cs="Arial"/>
                <w:sz w:val="22"/>
                <w:szCs w:val="24"/>
                <w:lang w:val="ja-JP"/>
              </w:rPr>
              <w:t>サイト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コレクションの一部について読み取りまたは書き込みを行うことができない期間。</w:t>
            </w:r>
          </w:p>
        </w:tc>
      </w:tr>
      <w:tr w:rsidR="00864CDF" w:rsidRPr="00234070" w:rsidTr="005A1863">
        <w:tc>
          <w:tcPr>
            <w:tcW w:w="3258"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Windows Intune</w:t>
            </w:r>
          </w:p>
        </w:tc>
        <w:tc>
          <w:tcPr>
            <w:tcW w:w="5670" w:type="dxa"/>
          </w:tcPr>
          <w:p w:rsidR="00864CDF" w:rsidRPr="00234070" w:rsidRDefault="00864CDF" w:rsidP="005A186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お客様の</w:t>
            </w:r>
            <w:r w:rsidRPr="00234070">
              <w:rPr>
                <w:rFonts w:ascii="Arial" w:eastAsia="MS PGothic" w:hAnsi="Arial" w:cs="Arial"/>
                <w:sz w:val="22"/>
                <w:szCs w:val="24"/>
                <w:lang w:val="ja-JP"/>
              </w:rPr>
              <w:t xml:space="preserve"> IT </w:t>
            </w:r>
            <w:r w:rsidRPr="00234070">
              <w:rPr>
                <w:rFonts w:ascii="Arial" w:eastAsia="MS PGothic" w:hAnsi="Arial" w:cs="Arial"/>
                <w:sz w:val="22"/>
                <w:szCs w:val="24"/>
                <w:lang w:val="ja-JP"/>
              </w:rPr>
              <w:t>管理者が、本サービスで実行可能な管理タスクを実行するために本サービスにログインできない期間。</w:t>
            </w:r>
          </w:p>
        </w:tc>
      </w:tr>
    </w:tbl>
    <w:p w:rsidR="00864CDF" w:rsidRDefault="00864CDF" w:rsidP="00864CDF">
      <w:pPr>
        <w:pStyle w:val="ListParagraph"/>
        <w:suppressAutoHyphens w:val="0"/>
        <w:autoSpaceDN/>
        <w:ind w:left="357"/>
        <w:jc w:val="both"/>
        <w:textAlignment w:val="auto"/>
        <w:rPr>
          <w:rFonts w:ascii="Arial" w:eastAsia="MS PGothic" w:hAnsi="Arial" w:cs="Arial"/>
          <w:sz w:val="18"/>
          <w:lang w:val="ja-JP"/>
        </w:rPr>
      </w:pP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18"/>
          <w:lang w:val="ja-JP"/>
        </w:rPr>
        <w:t>オンライン</w:t>
      </w:r>
      <w:r>
        <w:rPr>
          <w:rFonts w:ascii="Arial" w:eastAsia="MS PGothic" w:hAnsi="Arial" w:cs="Arial"/>
          <w:sz w:val="18"/>
          <w:lang w:val="ja-JP"/>
        </w:rPr>
        <w:t xml:space="preserve"> </w:t>
      </w:r>
      <w:r>
        <w:rPr>
          <w:rFonts w:ascii="Arial" w:eastAsia="MS PGothic" w:hAnsi="Arial" w:cs="Arial" w:hint="eastAsia"/>
          <w:sz w:val="18"/>
          <w:lang w:val="ja-JP"/>
        </w:rPr>
        <w:t>ミーティング機能は</w:t>
      </w:r>
      <w:r>
        <w:rPr>
          <w:rFonts w:ascii="Arial" w:eastAsia="MS PGothic" w:hAnsi="Arial" w:cs="Arial"/>
          <w:sz w:val="18"/>
          <w:lang w:val="ja-JP"/>
        </w:rPr>
        <w:t xml:space="preserve"> Lync </w:t>
      </w:r>
      <w:r>
        <w:rPr>
          <w:rFonts w:ascii="Arial" w:eastAsia="MS PGothic" w:hAnsi="Arial" w:cs="Arial" w:hint="eastAsia"/>
          <w:sz w:val="18"/>
          <w:lang w:val="ja-JP"/>
        </w:rPr>
        <w:t>プラン</w:t>
      </w:r>
      <w:r>
        <w:rPr>
          <w:rFonts w:ascii="Arial" w:eastAsia="MS PGothic" w:hAnsi="Arial" w:cs="Arial"/>
          <w:sz w:val="18"/>
          <w:lang w:val="ja-JP"/>
        </w:rPr>
        <w:t xml:space="preserve"> 2 </w:t>
      </w:r>
      <w:r>
        <w:rPr>
          <w:rFonts w:ascii="Arial" w:eastAsia="MS PGothic" w:hAnsi="Arial" w:cs="Arial" w:hint="eastAsia"/>
          <w:sz w:val="18"/>
          <w:lang w:val="ja-JP"/>
        </w:rPr>
        <w:t>サービスにのみ適用されます。</w:t>
      </w:r>
    </w:p>
    <w:p w:rsidR="00864CDF" w:rsidRDefault="00864CDF" w:rsidP="00864CDF">
      <w:pPr>
        <w:pStyle w:val="ListParagraph"/>
        <w:suppressAutoHyphens w:val="0"/>
        <w:autoSpaceDN/>
        <w:ind w:left="357"/>
        <w:jc w:val="both"/>
        <w:textAlignment w:val="auto"/>
        <w:rPr>
          <w:rFonts w:ascii="Arial" w:eastAsia="MS PGothic" w:hAnsi="Arial" w:cs="Arial"/>
          <w:sz w:val="22"/>
          <w:szCs w:val="24"/>
          <w:lang w:val="ja-JP"/>
        </w:rPr>
      </w:pPr>
    </w:p>
    <w:p w:rsidR="00864CDF" w:rsidRPr="00234070" w:rsidRDefault="00864CDF" w:rsidP="00864CDF">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「インシデント」とは、ダウンタイムの原因となる</w:t>
      </w:r>
      <w:r w:rsidRPr="00234070">
        <w:rPr>
          <w:rFonts w:ascii="Arial" w:eastAsia="MS PGothic" w:hAnsi="Arial" w:cs="Arial"/>
          <w:sz w:val="22"/>
          <w:szCs w:val="24"/>
          <w:lang w:val="ja-JP"/>
        </w:rPr>
        <w:t xml:space="preserve"> (i) </w:t>
      </w:r>
      <w:r w:rsidRPr="00234070">
        <w:rPr>
          <w:rFonts w:ascii="Arial" w:eastAsia="MS PGothic" w:hAnsi="Arial" w:cs="Arial"/>
          <w:sz w:val="22"/>
          <w:szCs w:val="24"/>
          <w:lang w:val="ja-JP"/>
        </w:rPr>
        <w:t>単一のイベント、または</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一連のイベントを意味します。</w:t>
      </w:r>
    </w:p>
    <w:p w:rsidR="00864CDF" w:rsidRPr="00234070" w:rsidRDefault="00864CDF" w:rsidP="00864CDF">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「マイクロソフト」とは、本契約に署名したマイクロソフト法人を意味します。</w:t>
      </w:r>
    </w:p>
    <w:p w:rsidR="00864CDF" w:rsidRPr="00234070" w:rsidRDefault="00864CDF" w:rsidP="00864CDF">
      <w:pPr>
        <w:pStyle w:val="ListParagraph"/>
        <w:suppressAutoHyphens w:val="0"/>
        <w:autoSpaceDN/>
        <w:spacing w:after="200"/>
        <w:ind w:left="360"/>
        <w:jc w:val="both"/>
        <w:textAlignment w:val="auto"/>
        <w:rPr>
          <w:rFonts w:ascii="Arial" w:eastAsia="MS PGothic" w:hAnsi="Arial" w:cs="Arial"/>
          <w:sz w:val="22"/>
          <w:szCs w:val="24"/>
        </w:rPr>
      </w:pPr>
      <w:r>
        <w:rPr>
          <w:rFonts w:ascii="Arial" w:eastAsia="MS PGothic" w:hAnsi="Arial" w:cs="Arial" w:hint="eastAsia"/>
          <w:sz w:val="22"/>
          <w:lang w:val="ja-JP"/>
        </w:rPr>
        <w:t>「予定されていたダウンタイム」とは、当該ダウンタイム開始の少なくとも</w:t>
      </w:r>
      <w:r>
        <w:rPr>
          <w:rFonts w:ascii="Arial" w:eastAsia="MS PGothic" w:hAnsi="Arial" w:cs="Arial"/>
          <w:sz w:val="22"/>
          <w:lang w:val="ja-JP"/>
        </w:rPr>
        <w:t xml:space="preserve"> 5 </w:t>
      </w:r>
      <w:r>
        <w:rPr>
          <w:rFonts w:ascii="Arial" w:eastAsia="MS PGothic" w:hAnsi="Arial" w:cs="Arial" w:hint="eastAsia"/>
          <w:sz w:val="22"/>
          <w:lang w:val="ja-JP"/>
        </w:rPr>
        <w:t>日前までに、ネットワーク、ハードウェア、または本サービスの保守もしくはアップグレードに関するダウンタイムの期間をマイクロソフトがお客様に公開または通知している場合における当該期間を意味します。</w:t>
      </w:r>
    </w:p>
    <w:p w:rsidR="00864CDF" w:rsidRPr="00234070" w:rsidRDefault="00864CDF" w:rsidP="00864CDF">
      <w:pPr>
        <w:pStyle w:val="ListParagraph"/>
        <w:suppressAutoHyphens w:val="0"/>
        <w:autoSpaceDN/>
        <w:spacing w:after="200"/>
        <w:ind w:left="360"/>
        <w:jc w:val="both"/>
        <w:textAlignment w:val="auto"/>
        <w:rPr>
          <w:rFonts w:ascii="Arial" w:eastAsia="MS PGothic" w:hAnsi="Arial" w:cs="Arial"/>
          <w:b/>
          <w:sz w:val="22"/>
          <w:szCs w:val="24"/>
        </w:rPr>
      </w:pPr>
      <w:r w:rsidRPr="00234070">
        <w:rPr>
          <w:rFonts w:ascii="Arial" w:eastAsia="MS PGothic" w:hAnsi="Arial" w:cs="Arial"/>
          <w:sz w:val="22"/>
          <w:szCs w:val="24"/>
          <w:lang w:val="ja-JP"/>
        </w:rPr>
        <w:t>「本サービス」とは、本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の冒頭に規定する、本契約に従ってお客様が購入したオンライン</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サービスをいいます。</w:t>
      </w:r>
    </w:p>
    <w:p w:rsidR="00864CDF" w:rsidRPr="00234070" w:rsidRDefault="00864CDF" w:rsidP="00864CDF">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rsidR="00864CDF" w:rsidRPr="00234070" w:rsidRDefault="00864CDF" w:rsidP="00864CDF">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の規定に従い、マイクロソフトが本サービスの提供において遵守することに同意したパフォーマンスの指標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月々の可用性など</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を意味します。</w:t>
      </w:r>
    </w:p>
    <w:p w:rsidR="00864CDF" w:rsidRPr="00234070" w:rsidRDefault="00864CDF" w:rsidP="00864CDF">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「ユーザー時間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w:t>
      </w:r>
      <w:r w:rsidRPr="00234070">
        <w:rPr>
          <w:rFonts w:ascii="Arial" w:eastAsia="MS PGothic" w:hAnsi="Arial" w:cs="Arial"/>
          <w:sz w:val="22"/>
          <w:szCs w:val="24"/>
          <w:lang w:val="ja-JP"/>
        </w:rPr>
        <w:t>」とは、月の総時間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にユーザーの総数を乗じた時間を意味します。</w:t>
      </w:r>
    </w:p>
    <w:p w:rsidR="00864CDF" w:rsidRDefault="00864CDF" w:rsidP="00864CDF">
      <w:pPr>
        <w:pStyle w:val="ListParagraph"/>
        <w:numPr>
          <w:ilvl w:val="0"/>
          <w:numId w:val="2"/>
        </w:numPr>
        <w:tabs>
          <w:tab w:val="left" w:pos="360"/>
        </w:tabs>
        <w:jc w:val="both"/>
        <w:rPr>
          <w:rFonts w:ascii="Arial" w:eastAsia="MS PGothic" w:hAnsi="Arial" w:cs="Arial"/>
          <w:sz w:val="22"/>
          <w:szCs w:val="24"/>
          <w:lang w:val="ja-JP"/>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レベルの確約事項</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本サービスの最小「月間稼働率」は、次の式を用いて計算されます。</w:t>
      </w:r>
    </w:p>
    <w:p w:rsidR="00864CDF" w:rsidRPr="00E66A0C" w:rsidRDefault="00864CDF" w:rsidP="00864CDF">
      <w:pPr>
        <w:pStyle w:val="ListParagraph"/>
        <w:tabs>
          <w:tab w:val="left" w:pos="6120"/>
        </w:tabs>
        <w:ind w:left="1440"/>
        <w:rPr>
          <w:rFonts w:asciiTheme="minorHAnsi" w:hAnsiTheme="minorHAnsi" w:cstheme="minorHAnsi"/>
          <w:sz w:val="22"/>
          <w:szCs w:val="22"/>
        </w:rPr>
      </w:pPr>
      <w:r>
        <w:rPr>
          <w:rFonts w:asciiTheme="minorHAnsi" w:hAnsiTheme="minorHAnsi" w:cstheme="minorHAnsi"/>
          <w:noProof/>
          <w:sz w:val="22"/>
          <w:szCs w:val="22"/>
          <w:lang w:eastAsia="en-US"/>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284480</wp:posOffset>
                </wp:positionV>
                <wp:extent cx="1104900" cy="4000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64CDF" w:rsidRPr="003A3FBA" w:rsidRDefault="00864CDF" w:rsidP="00864CDF">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342pt;margin-top:22.4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" filled="f" stroked="f" strokeweight="2pt">
                <v:path arrowok="t"/>
                <v:textbox>
                  <w:txbxContent>
                    <w:p w:rsidR="00864CDF" w:rsidRPr="003A3FBA" w:rsidRDefault="00864CDF" w:rsidP="00864CDF">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v:textbox>
              </v:rect>
            </w:pict>
          </mc:Fallback>
        </mc:AlternateContent>
      </w:r>
      <w:r>
        <w:rPr>
          <w:rFonts w:asciiTheme="minorHAnsi" w:hAnsiTheme="minorHAnsi" w:cstheme="minorHAnsi"/>
          <w:noProof/>
          <w:sz w:val="22"/>
          <w:szCs w:val="22"/>
          <w:lang w:eastAsia="en-US"/>
        </w:rPr>
        <mc:AlternateContent>
          <mc:Choice Requires="wpg">
            <w:drawing>
              <wp:inline distT="0" distB="0" distL="0" distR="0">
                <wp:extent cx="3423285" cy="895350"/>
                <wp:effectExtent l="9525" t="0" r="5715"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895350"/>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CDF" w:rsidRDefault="00864CDF" w:rsidP="00864CDF">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864CDF" w:rsidRPr="008B71F8" w:rsidRDefault="00864CDF" w:rsidP="00864CDF">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sidRPr="008B71F8">
                                <w:rPr>
                                  <w:rFonts w:asciiTheme="minorHAnsi" w:eastAsia="MS PGothic" w:hAnsi="Calibri" w:cstheme="minorBidi" w:hint="eastAsia"/>
                                  <w:color w:val="000000" w:themeColor="text1"/>
                                  <w:kern w:val="24"/>
                                  <w:sz w:val="21"/>
                                  <w:szCs w:val="21"/>
                                </w:rPr>
                                <w:t xml:space="preserve"> (</w:t>
                              </w:r>
                              <w:r w:rsidRPr="008B71F8">
                                <w:rPr>
                                  <w:rFonts w:asciiTheme="minorHAnsi" w:eastAsia="MS PGothic" w:hAnsi="Calibri" w:cstheme="minorBidi" w:hint="eastAsia"/>
                                  <w:color w:val="000000" w:themeColor="text1"/>
                                  <w:kern w:val="24"/>
                                  <w:sz w:val="21"/>
                                  <w:szCs w:val="21"/>
                                </w:rPr>
                                <w:t>分</w:t>
                              </w:r>
                              <w:r w:rsidRP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CDF" w:rsidRDefault="00864CDF" w:rsidP="00864CDF">
                              <w:pPr>
                                <w:pStyle w:val="NormalWeb"/>
                                <w:spacing w:before="0" w:beforeAutospacing="0" w:after="0" w:afterAutospacing="0"/>
                                <w:jc w:val="center"/>
                                <w:rPr>
                                  <w:rFonts w:asciiTheme="minorHAnsi" w:hAnsi="Calibri" w:cstheme="minorBidi"/>
                                  <w:color w:val="000000" w:themeColor="text1"/>
                                  <w:kern w:val="24"/>
                                  <w:sz w:val="22"/>
                                  <w:szCs w:val="22"/>
                                </w:rPr>
                              </w:pPr>
                            </w:p>
                            <w:p w:rsidR="00864CDF" w:rsidRPr="008B71F8" w:rsidRDefault="00864CDF" w:rsidP="00864CDF">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CDF" w:rsidRPr="008B71F8" w:rsidRDefault="00864CDF" w:rsidP="00864CDF">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Pr>
                                  <w:rFonts w:asciiTheme="minorHAnsi" w:eastAsia="MS PGothic" w:hAnsi="Calibri" w:cstheme="minorBidi" w:hint="eastAsia"/>
                                  <w:color w:val="000000" w:themeColor="text1"/>
                                  <w:kern w:val="24"/>
                                  <w:sz w:val="21"/>
                                  <w:szCs w:val="21"/>
                                </w:rPr>
                                <w:t xml:space="preserve"> (</w:t>
                              </w:r>
                              <w:r>
                                <w:rPr>
                                  <w:rFonts w:asciiTheme="minorHAnsi" w:eastAsia="MS PGothic" w:hAnsi="Calibri" w:cstheme="minorBidi" w:hint="eastAsia"/>
                                  <w:color w:val="000000" w:themeColor="text1"/>
                                  <w:kern w:val="24"/>
                                  <w:sz w:val="21"/>
                                  <w:szCs w:val="21"/>
                                </w:rPr>
                                <w:t>分</w:t>
                              </w:r>
                              <w:r>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g:wgp>
                  </a:graphicData>
                </a:graphic>
              </wp:inline>
            </w:drawing>
          </mc:Choice>
          <mc:Fallback>
            <w:pict>
              <v:group id="Group 1" o:spid="_x0000_s1027"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864CDF" w:rsidRDefault="00864CDF" w:rsidP="00864CDF">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864CDF" w:rsidRPr="008B71F8" w:rsidRDefault="00864CDF" w:rsidP="00864CDF">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sidRPr="008B71F8">
                          <w:rPr>
                            <w:rFonts w:asciiTheme="minorHAnsi" w:eastAsia="MS PGothic" w:hAnsi="Calibri" w:cstheme="minorBidi" w:hint="eastAsia"/>
                            <w:color w:val="000000" w:themeColor="text1"/>
                            <w:kern w:val="24"/>
                            <w:sz w:val="21"/>
                            <w:szCs w:val="21"/>
                          </w:rPr>
                          <w:t xml:space="preserve"> (</w:t>
                        </w:r>
                        <w:r w:rsidRPr="008B71F8">
                          <w:rPr>
                            <w:rFonts w:asciiTheme="minorHAnsi" w:eastAsia="MS PGothic" w:hAnsi="Calibri" w:cstheme="minorBidi" w:hint="eastAsia"/>
                            <w:color w:val="000000" w:themeColor="text1"/>
                            <w:kern w:val="24"/>
                            <w:sz w:val="21"/>
                            <w:szCs w:val="21"/>
                          </w:rPr>
                          <w:t>分</w:t>
                        </w:r>
                        <w:r w:rsidRPr="008B71F8">
                          <w:rPr>
                            <w:rFonts w:asciiTheme="minorHAnsi" w:eastAsia="MS PGothic" w:hAnsi="Calibri" w:cstheme="minorBidi" w:hint="eastAsia"/>
                            <w:color w:val="000000" w:themeColor="text1"/>
                            <w:kern w:val="24"/>
                            <w:sz w:val="21"/>
                            <w:szCs w:val="21"/>
                          </w:rPr>
                          <w:t>)</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c2sMAAADaAAAADwAAAGRycy9kb3ducmV2LnhtbESPQWvCQBSE74L/YXmF3uomrZYSs4ot&#10;togHMUbvj+xzE5p9G7JbTf99Vyh4HGbmGyZfDrYVF+p941hBOklAEFdON2wUHMvPpzcQPiBrbB2T&#10;gl/ysFyMRzlm2l25oMshGBEh7DNUUIfQZVL6qiaLfuI64uidXW8xRNkbqXu8Rrht5XOSvEqLDceF&#10;Gjv6qKn6PvxYBWvUX9NiO1vrcrc3ZjqkyfspVerxYVjNQQQawj38395oBS9wuxJv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WHNrDAAAA2gAAAA8AAAAAAAAAAAAA&#10;AAAAoQIAAGRycy9kb3ducmV2LnhtbFBLBQYAAAAABAAEAPkAAACRAwAAAAA=&#10;" strokecolor="black [3213]"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4CDF" w:rsidRDefault="00864CDF" w:rsidP="00864CDF">
                        <w:pPr>
                          <w:pStyle w:val="NormalWeb"/>
                          <w:spacing w:before="0" w:beforeAutospacing="0" w:after="0" w:afterAutospacing="0"/>
                          <w:jc w:val="center"/>
                          <w:rPr>
                            <w:rFonts w:asciiTheme="minorHAnsi" w:hAnsi="Calibri" w:cstheme="minorBidi"/>
                            <w:color w:val="000000" w:themeColor="text1"/>
                            <w:kern w:val="24"/>
                            <w:sz w:val="22"/>
                            <w:szCs w:val="22"/>
                          </w:rPr>
                        </w:pPr>
                      </w:p>
                      <w:p w:rsidR="00864CDF" w:rsidRPr="008B71F8" w:rsidRDefault="00864CDF" w:rsidP="00864CDF">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jbcQAAADaAAAADwAAAGRycy9kb3ducmV2LnhtbESPT2vCQBTE70K/w/IKvelGQSOpqwRB&#10;sPXkn9LrI/uapM2+DbvbGP30riB4HGbmN8xi1ZtGdOR8bVnBeJSAIC6srrlUcDpuhnMQPiBrbCyT&#10;ggt5WC1fBgvMtD3znrpDKEWEsM9QQRVCm0npi4oM+pFtiaP3Y53BEKUrpXZ4jnDTyEmSzKTBmuNC&#10;hS2tKyr+Dv9Gwbz4/HV5mn+Mp19teu0mu9nmO1Xq7bXP30EE6sMz/GhvtYIp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NtxAAAANoAAAAPAAAAAAAAAAAA&#10;AAAAAKECAABkcnMvZG93bnJldi54bWxQSwUGAAAAAAQABAD5AAAAkgMAAAAA&#10;" strokecolor="black [3213]"/>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64CDF" w:rsidRPr="008B71F8" w:rsidRDefault="00864CDF" w:rsidP="00864CDF">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Pr>
                            <w:rFonts w:asciiTheme="minorHAnsi" w:eastAsia="MS PGothic" w:hAnsi="Calibri" w:cstheme="minorBidi" w:hint="eastAsia"/>
                            <w:color w:val="000000" w:themeColor="text1"/>
                            <w:kern w:val="24"/>
                            <w:sz w:val="21"/>
                            <w:szCs w:val="21"/>
                          </w:rPr>
                          <w:t xml:space="preserve"> (</w:t>
                        </w:r>
                        <w:r>
                          <w:rPr>
                            <w:rFonts w:asciiTheme="minorHAnsi" w:eastAsia="MS PGothic" w:hAnsi="Calibri" w:cstheme="minorBidi" w:hint="eastAsia"/>
                            <w:color w:val="000000" w:themeColor="text1"/>
                            <w:kern w:val="24"/>
                            <w:sz w:val="21"/>
                            <w:szCs w:val="21"/>
                          </w:rPr>
                          <w:t>分</w:t>
                        </w:r>
                        <w:r>
                          <w:rPr>
                            <w:rFonts w:asciiTheme="minorHAnsi" w:eastAsia="MS PGothic" w:hAnsi="Calibri" w:cstheme="minorBidi" w:hint="eastAsia"/>
                            <w:color w:val="000000" w:themeColor="text1"/>
                            <w:kern w:val="24"/>
                            <w:sz w:val="21"/>
                            <w:szCs w:val="21"/>
                          </w:rPr>
                          <w:t>)</w:t>
                        </w:r>
                      </w:p>
                    </w:txbxContent>
                  </v:textbox>
                </v:shape>
                <w10:anchorlock/>
              </v:group>
            </w:pict>
          </mc:Fallback>
        </mc:AlternateContent>
      </w:r>
    </w:p>
    <w:p w:rsidR="00864CDF" w:rsidRDefault="00864CDF" w:rsidP="00864CDF">
      <w:pPr>
        <w:tabs>
          <w:tab w:val="left" w:pos="360"/>
        </w:tabs>
        <w:jc w:val="both"/>
        <w:rPr>
          <w:rFonts w:ascii="Arial" w:eastAsia="MS PGothic" w:hAnsi="Arial" w:cs="Arial"/>
          <w:sz w:val="22"/>
          <w:szCs w:val="24"/>
          <w:lang w:val="ja-JP"/>
        </w:rPr>
      </w:pPr>
    </w:p>
    <w:p w:rsidR="00864CDF" w:rsidRDefault="00864CDF" w:rsidP="00864CDF">
      <w:pPr>
        <w:pStyle w:val="productlist"/>
        <w:tabs>
          <w:tab w:val="left" w:pos="360"/>
        </w:tabs>
        <w:spacing w:after="200" w:line="240" w:lineRule="auto"/>
        <w:ind w:left="357"/>
        <w:rPr>
          <w:rFonts w:ascii="Arial" w:eastAsia="MS PGothic" w:hAnsi="Arial" w:cs="Arial"/>
          <w:sz w:val="22"/>
          <w:szCs w:val="24"/>
          <w:lang w:val="ja-JP"/>
        </w:rPr>
      </w:pPr>
      <w:r w:rsidRPr="00234070">
        <w:rPr>
          <w:rFonts w:ascii="Arial" w:eastAsia="MS PGothic" w:hAnsi="Arial" w:cs="Arial"/>
          <w:sz w:val="22"/>
          <w:szCs w:val="24"/>
          <w:lang w:val="ja-JP"/>
        </w:rPr>
        <w:t>月間稼働率が特定の月において</w:t>
      </w:r>
      <w:r w:rsidRPr="00234070">
        <w:rPr>
          <w:rFonts w:ascii="Arial" w:eastAsia="MS PGothic" w:hAnsi="Arial" w:cs="Arial"/>
          <w:sz w:val="22"/>
          <w:szCs w:val="24"/>
          <w:lang w:val="ja-JP"/>
        </w:rPr>
        <w:t xml:space="preserve"> 99.9% </w:t>
      </w:r>
      <w:r w:rsidRPr="00234070">
        <w:rPr>
          <w:rFonts w:ascii="Arial" w:eastAsia="MS PGothic" w:hAnsi="Arial" w:cs="Arial"/>
          <w:sz w:val="22"/>
          <w:szCs w:val="24"/>
          <w:lang w:val="ja-JP"/>
        </w:rPr>
        <w:t>を下回った場合、お客様は次のサービス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864CDF" w:rsidRPr="00234070" w:rsidTr="005A1863">
        <w:tc>
          <w:tcPr>
            <w:tcW w:w="3761" w:type="dxa"/>
            <w:shd w:val="clear" w:color="auto" w:fill="D9D9D9"/>
          </w:tcPr>
          <w:p w:rsidR="00864CDF" w:rsidRPr="00234070" w:rsidRDefault="00864CDF" w:rsidP="005A1863">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月間稼働率</w:t>
            </w:r>
          </w:p>
        </w:tc>
        <w:tc>
          <w:tcPr>
            <w:tcW w:w="3655" w:type="dxa"/>
            <w:shd w:val="clear" w:color="auto" w:fill="D9D9D9"/>
          </w:tcPr>
          <w:p w:rsidR="00864CDF" w:rsidRPr="00234070" w:rsidRDefault="00864CDF" w:rsidP="005A1863">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w:t>
            </w:r>
          </w:p>
        </w:tc>
      </w:tr>
      <w:tr w:rsidR="00864CDF" w:rsidRPr="00234070" w:rsidTr="005A1863">
        <w:tc>
          <w:tcPr>
            <w:tcW w:w="3761" w:type="dxa"/>
          </w:tcPr>
          <w:p w:rsidR="00864CDF" w:rsidRPr="00234070" w:rsidRDefault="00864CDF" w:rsidP="005A1863">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99.9% </w:t>
            </w:r>
            <w:r w:rsidRPr="00234070">
              <w:rPr>
                <w:rFonts w:ascii="Arial" w:eastAsia="MS PGothic" w:hAnsi="Arial" w:cs="Arial"/>
                <w:sz w:val="22"/>
                <w:szCs w:val="24"/>
                <w:lang w:val="ja-JP"/>
              </w:rPr>
              <w:t>未満</w:t>
            </w:r>
          </w:p>
        </w:tc>
        <w:tc>
          <w:tcPr>
            <w:tcW w:w="3655" w:type="dxa"/>
          </w:tcPr>
          <w:p w:rsidR="00864CDF" w:rsidRPr="00234070" w:rsidRDefault="00864CDF" w:rsidP="005A1863">
            <w:pPr>
              <w:pStyle w:val="ListParagraph"/>
              <w:ind w:left="0"/>
              <w:jc w:val="center"/>
              <w:rPr>
                <w:rFonts w:ascii="Arial" w:eastAsia="MS PGothic" w:hAnsi="Arial" w:cs="Arial"/>
                <w:sz w:val="22"/>
                <w:szCs w:val="24"/>
              </w:rPr>
            </w:pPr>
            <w:r w:rsidRPr="00234070">
              <w:rPr>
                <w:rFonts w:ascii="Arial" w:eastAsia="MS PGothic" w:hAnsi="Arial" w:cs="Arial"/>
                <w:sz w:val="22"/>
                <w:szCs w:val="24"/>
              </w:rPr>
              <w:t>25%</w:t>
            </w:r>
          </w:p>
        </w:tc>
      </w:tr>
      <w:tr w:rsidR="00864CDF" w:rsidRPr="00234070" w:rsidTr="005A1863">
        <w:tc>
          <w:tcPr>
            <w:tcW w:w="3761" w:type="dxa"/>
          </w:tcPr>
          <w:p w:rsidR="00864CDF" w:rsidRPr="00234070" w:rsidRDefault="00864CDF" w:rsidP="005A1863">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 </w:t>
            </w:r>
            <w:r w:rsidRPr="00234070">
              <w:rPr>
                <w:rFonts w:ascii="Arial" w:eastAsia="MS PGothic" w:hAnsi="Arial" w:cs="Arial"/>
                <w:sz w:val="22"/>
                <w:szCs w:val="24"/>
                <w:lang w:val="ja-JP"/>
              </w:rPr>
              <w:t>未満</w:t>
            </w:r>
          </w:p>
        </w:tc>
        <w:tc>
          <w:tcPr>
            <w:tcW w:w="3655" w:type="dxa"/>
          </w:tcPr>
          <w:p w:rsidR="00864CDF" w:rsidRPr="00234070" w:rsidRDefault="00864CDF" w:rsidP="005A1863">
            <w:pPr>
              <w:pStyle w:val="ListParagraph"/>
              <w:ind w:left="0"/>
              <w:jc w:val="center"/>
              <w:rPr>
                <w:rFonts w:ascii="Arial" w:eastAsia="MS PGothic" w:hAnsi="Arial" w:cs="Arial"/>
                <w:sz w:val="22"/>
                <w:szCs w:val="24"/>
              </w:rPr>
            </w:pPr>
            <w:r w:rsidRPr="00234070">
              <w:rPr>
                <w:rFonts w:ascii="Arial" w:eastAsia="MS PGothic" w:hAnsi="Arial" w:cs="Arial"/>
                <w:sz w:val="22"/>
                <w:szCs w:val="24"/>
              </w:rPr>
              <w:t>50%</w:t>
            </w:r>
          </w:p>
        </w:tc>
      </w:tr>
      <w:tr w:rsidR="00864CDF" w:rsidRPr="00234070" w:rsidTr="005A1863">
        <w:tc>
          <w:tcPr>
            <w:tcW w:w="3761" w:type="dxa"/>
          </w:tcPr>
          <w:p w:rsidR="00864CDF" w:rsidRPr="00234070" w:rsidRDefault="00864CDF" w:rsidP="005A1863">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95% </w:t>
            </w:r>
            <w:r w:rsidRPr="00234070">
              <w:rPr>
                <w:rFonts w:ascii="Arial" w:eastAsia="MS PGothic" w:hAnsi="Arial" w:cs="Arial"/>
                <w:sz w:val="22"/>
                <w:szCs w:val="24"/>
                <w:lang w:val="ja-JP"/>
              </w:rPr>
              <w:t>未満</w:t>
            </w:r>
          </w:p>
        </w:tc>
        <w:tc>
          <w:tcPr>
            <w:tcW w:w="3655" w:type="dxa"/>
          </w:tcPr>
          <w:p w:rsidR="00864CDF" w:rsidRPr="00234070" w:rsidRDefault="00864CDF" w:rsidP="005A1863">
            <w:pPr>
              <w:pStyle w:val="ListParagraph"/>
              <w:ind w:left="0"/>
              <w:jc w:val="center"/>
              <w:rPr>
                <w:rFonts w:ascii="Arial" w:eastAsia="MS PGothic" w:hAnsi="Arial" w:cs="Arial"/>
                <w:sz w:val="22"/>
                <w:szCs w:val="24"/>
              </w:rPr>
            </w:pPr>
            <w:r w:rsidRPr="00234070">
              <w:rPr>
                <w:rFonts w:ascii="Arial" w:eastAsia="MS PGothic" w:hAnsi="Arial" w:cs="Arial"/>
                <w:sz w:val="22"/>
                <w:szCs w:val="24"/>
              </w:rPr>
              <w:t>100%</w:t>
            </w:r>
          </w:p>
        </w:tc>
      </w:tr>
    </w:tbl>
    <w:p w:rsidR="00864CDF" w:rsidRDefault="00864CDF" w:rsidP="00864CDF">
      <w:pPr>
        <w:pStyle w:val="ListParagraph"/>
        <w:tabs>
          <w:tab w:val="left" w:pos="-90"/>
          <w:tab w:val="left" w:pos="0"/>
        </w:tabs>
        <w:spacing w:after="200"/>
        <w:ind w:left="834"/>
        <w:jc w:val="both"/>
        <w:rPr>
          <w:rFonts w:ascii="Arial" w:eastAsia="MS PGothic" w:hAnsi="Arial" w:cs="Arial"/>
          <w:b/>
          <w:sz w:val="22"/>
          <w:szCs w:val="22"/>
        </w:rPr>
      </w:pPr>
    </w:p>
    <w:p w:rsidR="00864CDF" w:rsidRPr="00234070" w:rsidRDefault="00864CDF" w:rsidP="00864CDF">
      <w:pPr>
        <w:pStyle w:val="ListParagraph"/>
        <w:numPr>
          <w:ilvl w:val="0"/>
          <w:numId w:val="2"/>
        </w:numPr>
        <w:tabs>
          <w:tab w:val="left" w:pos="-90"/>
          <w:tab w:val="left" w:pos="360"/>
          <w:tab w:val="left" w:pos="1080"/>
        </w:tabs>
        <w:spacing w:after="200"/>
        <w:ind w:left="357" w:hanging="357"/>
        <w:jc w:val="both"/>
        <w:rPr>
          <w:rFonts w:ascii="Arial" w:eastAsia="MS PGothic" w:hAnsi="Arial" w:cs="Arial"/>
          <w:b/>
          <w:szCs w:val="24"/>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クレジットの請求</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マイクロソフトが本サービスについて前述の最小月間稼働率を満たすことができない場合、お客様はサービス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クレジットの請求を行うことができます。</w:t>
      </w:r>
    </w:p>
    <w:p w:rsidR="00864CDF" w:rsidRDefault="00864CDF" w:rsidP="00864CDF">
      <w:pPr>
        <w:pStyle w:val="ListParagraph"/>
        <w:tabs>
          <w:tab w:val="left" w:pos="-90"/>
          <w:tab w:val="left" w:pos="360"/>
        </w:tabs>
        <w:spacing w:after="200"/>
        <w:ind w:left="357"/>
        <w:jc w:val="both"/>
        <w:rPr>
          <w:rFonts w:ascii="Arial" w:eastAsia="MS PGothic" w:hAnsi="Arial" w:cs="Arial"/>
          <w:sz w:val="22"/>
          <w:szCs w:val="24"/>
          <w:lang w:val="ja-JP"/>
        </w:rPr>
      </w:pPr>
      <w:r w:rsidRPr="00234070">
        <w:rPr>
          <w:rFonts w:ascii="Arial" w:eastAsia="MS PGothic" w:hAnsi="Arial" w:cs="Arial"/>
          <w:sz w:val="22"/>
          <w:szCs w:val="24"/>
        </w:rPr>
        <w:tab/>
      </w:r>
      <w:r w:rsidRPr="00234070">
        <w:rPr>
          <w:rFonts w:ascii="Arial" w:eastAsia="MS PGothic" w:hAnsi="Arial" w:cs="Arial"/>
          <w:sz w:val="22"/>
          <w:szCs w:val="24"/>
          <w:lang w:val="ja-JP"/>
        </w:rPr>
        <w:t>お客様は、次の内容を含む請求を、</w:t>
      </w:r>
      <w:r w:rsidRPr="00234070">
        <w:rPr>
          <w:rFonts w:ascii="Arial" w:eastAsia="MS PGothic" w:hAnsi="Arial" w:cs="Arial"/>
          <w:sz w:val="22"/>
          <w:szCs w:val="24"/>
          <w:lang w:val="ja-JP"/>
        </w:rPr>
        <w:t xml:space="preserve">Microsoft Corporation </w:t>
      </w:r>
      <w:r w:rsidRPr="00234070">
        <w:rPr>
          <w:rFonts w:ascii="Arial" w:eastAsia="MS PGothic" w:hAnsi="Arial" w:cs="Arial"/>
          <w:sz w:val="22"/>
          <w:szCs w:val="24"/>
          <w:lang w:val="ja-JP"/>
        </w:rPr>
        <w:t>のカスタマー</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サポートに提出する必要があります。</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インシデントの詳細な説明、</w:t>
      </w:r>
      <w:r w:rsidRPr="00234070">
        <w:rPr>
          <w:rFonts w:ascii="Arial" w:eastAsia="MS PGothic" w:hAnsi="Arial" w:cs="Arial"/>
          <w:sz w:val="22"/>
          <w:szCs w:val="24"/>
          <w:lang w:val="ja-JP"/>
        </w:rPr>
        <w:t xml:space="preserve">(ii) </w:t>
      </w:r>
      <w:r w:rsidRPr="00234070">
        <w:rPr>
          <w:rFonts w:ascii="Arial" w:eastAsia="MS PGothic" w:hAnsi="Arial" w:cs="Arial"/>
          <w:sz w:val="22"/>
          <w:szCs w:val="24"/>
          <w:lang w:val="ja-JP"/>
        </w:rPr>
        <w:t>ダウンタイムの期間に関する情報、</w:t>
      </w:r>
      <w:r w:rsidRPr="00234070">
        <w:rPr>
          <w:rFonts w:ascii="Arial" w:eastAsia="MS PGothic" w:hAnsi="Arial" w:cs="Arial"/>
          <w:sz w:val="22"/>
          <w:szCs w:val="24"/>
          <w:lang w:val="ja-JP"/>
        </w:rPr>
        <w:t xml:space="preserve">(iii) </w:t>
      </w:r>
      <w:r w:rsidRPr="00234070">
        <w:rPr>
          <w:rFonts w:ascii="Arial" w:eastAsia="MS PGothic" w:hAnsi="Arial" w:cs="Arial"/>
          <w:sz w:val="22"/>
          <w:szCs w:val="24"/>
          <w:lang w:val="ja-JP"/>
        </w:rPr>
        <w:t>影響を受けたユーザーの数および所在地、ならびに</w:t>
      </w:r>
      <w:r w:rsidRPr="00234070">
        <w:rPr>
          <w:rFonts w:ascii="Arial" w:eastAsia="MS PGothic" w:hAnsi="Arial" w:cs="Arial"/>
          <w:sz w:val="22"/>
          <w:szCs w:val="24"/>
          <w:lang w:val="ja-JP"/>
        </w:rPr>
        <w:t xml:space="preserve"> (iv) </w:t>
      </w:r>
      <w:r w:rsidRPr="00234070">
        <w:rPr>
          <w:rFonts w:ascii="Arial" w:eastAsia="MS PGothic" w:hAnsi="Arial" w:cs="Arial"/>
          <w:sz w:val="22"/>
          <w:szCs w:val="24"/>
          <w:lang w:val="ja-JP"/>
        </w:rPr>
        <w:t>インシデント発生時に解決のために講じ</w:t>
      </w:r>
      <w:r w:rsidRPr="00234070">
        <w:rPr>
          <w:rFonts w:ascii="Arial" w:eastAsia="MS PGothic" w:hAnsi="Arial" w:cs="Arial"/>
          <w:sz w:val="22"/>
          <w:szCs w:val="24"/>
          <w:lang w:val="ja-JP"/>
        </w:rPr>
        <w:lastRenderedPageBreak/>
        <w:t>た措置の説明。マイクロソフトは、かかるインシデントが発生した月の翌月末までに、請求およびすべての必要な情報を受領している必要があります。たとえば、インシデントが</w:t>
      </w:r>
      <w:r w:rsidRPr="00234070">
        <w:rPr>
          <w:rFonts w:ascii="Arial" w:eastAsia="MS PGothic" w:hAnsi="Arial" w:cs="Arial"/>
          <w:sz w:val="22"/>
          <w:szCs w:val="24"/>
          <w:lang w:val="ja-JP"/>
        </w:rPr>
        <w:t xml:space="preserve"> 2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15 </w:t>
      </w:r>
      <w:r w:rsidRPr="00234070">
        <w:rPr>
          <w:rFonts w:ascii="Arial" w:eastAsia="MS PGothic" w:hAnsi="Arial" w:cs="Arial"/>
          <w:sz w:val="22"/>
          <w:szCs w:val="24"/>
          <w:lang w:val="ja-JP"/>
        </w:rPr>
        <w:t>日に発生した場合、マイクロソフトは請求およびすべての必要な情報を</w:t>
      </w:r>
      <w:r w:rsidRPr="00234070">
        <w:rPr>
          <w:rFonts w:ascii="Arial" w:eastAsia="MS PGothic" w:hAnsi="Arial" w:cs="Arial"/>
          <w:sz w:val="22"/>
          <w:szCs w:val="24"/>
          <w:lang w:val="ja-JP"/>
        </w:rPr>
        <w:t xml:space="preserve"> 3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31 </w:t>
      </w:r>
      <w:r w:rsidRPr="00234070">
        <w:rPr>
          <w:rFonts w:ascii="Arial" w:eastAsia="MS PGothic" w:hAnsi="Arial" w:cs="Arial"/>
          <w:sz w:val="22"/>
          <w:szCs w:val="24"/>
          <w:lang w:val="ja-JP"/>
        </w:rPr>
        <w:t>日までに受領していなければなりません。</w:t>
      </w:r>
    </w:p>
    <w:p w:rsidR="00864CDF" w:rsidRDefault="00864CDF" w:rsidP="00864CDF">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マイクロソフトは、マイクロソフトが合理的に入手可能なあらゆる情報を評価し、サービス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クレジットを支払うべきかどうかを誠実に判断します。マイクロソフトは、</w:t>
      </w:r>
      <w:r>
        <w:rPr>
          <w:rFonts w:ascii="Arial" w:eastAsia="MS PGothic" w:hAnsi="Arial" w:cs="Arial" w:hint="eastAsia"/>
          <w:sz w:val="22"/>
          <w:szCs w:val="24"/>
          <w:lang w:val="ja-JP"/>
        </w:rPr>
        <w:t>当該サブスクリプション月内、かつ</w:t>
      </w:r>
      <w:r w:rsidRPr="00234070">
        <w:rPr>
          <w:rFonts w:ascii="Arial" w:eastAsia="MS PGothic" w:hAnsi="Arial" w:cs="Arial"/>
          <w:sz w:val="22"/>
          <w:szCs w:val="24"/>
          <w:lang w:val="ja-JP"/>
        </w:rPr>
        <w:t>受領から</w:t>
      </w:r>
      <w:r w:rsidRPr="00234070">
        <w:rPr>
          <w:rFonts w:ascii="Arial" w:eastAsia="MS PGothic" w:hAnsi="Arial" w:cs="Arial"/>
          <w:sz w:val="22"/>
          <w:szCs w:val="24"/>
          <w:lang w:val="ja-JP"/>
        </w:rPr>
        <w:t xml:space="preserve"> 45 </w:t>
      </w:r>
      <w:r w:rsidRPr="00234070">
        <w:rPr>
          <w:rFonts w:ascii="Arial" w:eastAsia="MS PGothic" w:hAnsi="Arial" w:cs="Arial"/>
          <w:sz w:val="22"/>
          <w:szCs w:val="24"/>
          <w:lang w:val="ja-JP"/>
        </w:rPr>
        <w:t>日以内に請求を処理するため、商業的に合理的な努力を行います。お客様は、サービス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クレジットの適用を受けるためには、本契約を遵守していなければなりません。お客様に対してサービス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クレジットを適用します。</w:t>
      </w:r>
    </w:p>
    <w:p w:rsidR="00864CDF" w:rsidRPr="00234070" w:rsidRDefault="00864CDF" w:rsidP="00864CDF">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お客様がリセラーから本サービスを購入した場合、お客様はサービス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クレジットをリセラーから直接受領し、リセラーはマイクロソフトから直接サービス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クレジットを受領します。マイクロソフトは、リセラーに対して発行されるサービス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クレジットの金額を、該当する本サービスの推定小売価格に基づいて決定します。</w:t>
      </w:r>
    </w:p>
    <w:p w:rsidR="00864CDF" w:rsidRPr="00234070" w:rsidRDefault="00864CDF" w:rsidP="00864CDF">
      <w:pPr>
        <w:pStyle w:val="ListParagraph"/>
        <w:numPr>
          <w:ilvl w:val="0"/>
          <w:numId w:val="2"/>
        </w:numPr>
        <w:tabs>
          <w:tab w:val="left" w:pos="360"/>
          <w:tab w:val="left" w:pos="1080"/>
        </w:tabs>
        <w:spacing w:after="200"/>
        <w:ind w:left="357"/>
        <w:jc w:val="both"/>
        <w:rPr>
          <w:rFonts w:ascii="Arial" w:eastAsia="MS PGothic" w:hAnsi="Arial" w:cs="Arial"/>
          <w:szCs w:val="24"/>
        </w:rPr>
      </w:pPr>
      <w:r w:rsidRPr="00234070">
        <w:rPr>
          <w:rFonts w:ascii="Arial" w:eastAsia="MS PGothic" w:hAnsi="Arial" w:cs="Arial"/>
          <w:b/>
          <w:sz w:val="22"/>
          <w:szCs w:val="24"/>
          <w:u w:val="single"/>
          <w:lang w:val="ja-JP"/>
        </w:rPr>
        <w:t>制限</w:t>
      </w:r>
    </w:p>
    <w:p w:rsidR="00864CDF" w:rsidRPr="00907529" w:rsidRDefault="00864CDF" w:rsidP="00864CDF">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および適用サービス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レベルは、次の要因によるパフォーマンス上の問題または可用性の問題には</w:t>
      </w:r>
      <w:r w:rsidRPr="00907529">
        <w:rPr>
          <w:rFonts w:ascii="Arial" w:eastAsia="MS PGothic" w:hAnsi="Arial" w:cs="Arial"/>
          <w:sz w:val="22"/>
          <w:szCs w:val="22"/>
          <w:u w:val="single"/>
          <w:lang w:val="ja-JP"/>
        </w:rPr>
        <w:t>適用されません</w:t>
      </w:r>
      <w:r w:rsidRPr="00907529">
        <w:rPr>
          <w:rFonts w:ascii="Arial" w:eastAsia="MS PGothic" w:hAnsi="Arial" w:cs="Arial"/>
          <w:sz w:val="22"/>
          <w:szCs w:val="22"/>
          <w:lang w:val="ja-JP"/>
        </w:rPr>
        <w:t>。</w:t>
      </w:r>
    </w:p>
    <w:p w:rsidR="00864CDF" w:rsidRPr="00907529" w:rsidRDefault="00864CDF" w:rsidP="00864CDF">
      <w:pPr>
        <w:pStyle w:val="ListParagraph"/>
        <w:numPr>
          <w:ilvl w:val="2"/>
          <w:numId w:val="2"/>
        </w:numPr>
        <w:tabs>
          <w:tab w:val="left" w:pos="-90"/>
          <w:tab w:val="left" w:pos="0"/>
        </w:tabs>
        <w:spacing w:after="120"/>
        <w:ind w:left="1077" w:hanging="357"/>
        <w:jc w:val="both"/>
        <w:rPr>
          <w:rFonts w:ascii="Arial" w:eastAsia="MS PGothic" w:hAnsi="Arial" w:cs="Arial"/>
          <w:b/>
          <w:sz w:val="22"/>
          <w:szCs w:val="22"/>
        </w:rPr>
      </w:pPr>
      <w:r w:rsidRPr="00907529">
        <w:rPr>
          <w:rFonts w:ascii="Arial" w:eastAsia="MS PGothic" w:hAnsi="Arial" w:cs="Arial"/>
          <w:sz w:val="22"/>
          <w:szCs w:val="22"/>
          <w:lang w:val="ja-JP"/>
        </w:rPr>
        <w:t>マイクロソフトが制御できない要因によるもの</w:t>
      </w:r>
    </w:p>
    <w:p w:rsidR="00864CDF" w:rsidRPr="00907529" w:rsidRDefault="00864CDF" w:rsidP="00864CDF">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お客様または第三者のハードウェアまたはソフトウェアに起因するもの</w:t>
      </w:r>
    </w:p>
    <w:p w:rsidR="00864CDF" w:rsidRPr="00907529" w:rsidRDefault="00864CDF" w:rsidP="00864CDF">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マイクロソフトが本サービスの使用上の改善をお客様に助言した後に、お客様が助言されたとおりの改善を実施せずに本サービスを使用したことに起因するもの</w:t>
      </w:r>
    </w:p>
    <w:p w:rsidR="00864CDF" w:rsidRPr="00907529" w:rsidRDefault="00864CDF" w:rsidP="00864CDF">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プレリリース、ベータ版、または試用版の本サービス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マイクロソフトの定めるところによる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中に発生したもの</w:t>
      </w:r>
    </w:p>
    <w:p w:rsidR="00864CDF" w:rsidRPr="00907529" w:rsidRDefault="00864CDF" w:rsidP="00864CDF">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864CDF" w:rsidRPr="00907529" w:rsidRDefault="00864CDF" w:rsidP="00864CDF">
      <w:pPr>
        <w:pStyle w:val="ListParagraph"/>
        <w:numPr>
          <w:ilvl w:val="2"/>
          <w:numId w:val="2"/>
        </w:numPr>
        <w:tabs>
          <w:tab w:val="left" w:pos="-90"/>
          <w:tab w:val="left" w:pos="0"/>
        </w:tabs>
        <w:spacing w:after="200"/>
        <w:ind w:left="1077" w:hanging="357"/>
        <w:jc w:val="both"/>
        <w:rPr>
          <w:rFonts w:ascii="Arial" w:eastAsia="MS PGothic" w:hAnsi="Arial" w:cs="Arial"/>
          <w:b/>
          <w:sz w:val="22"/>
          <w:szCs w:val="22"/>
        </w:rPr>
      </w:pPr>
      <w:r w:rsidRPr="00907529">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rsidR="00864CDF" w:rsidRPr="00907529" w:rsidRDefault="00864CDF" w:rsidP="00864CDF">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クレジットは、本契約および本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864CDF" w:rsidRPr="00907529" w:rsidRDefault="00864CDF" w:rsidP="00864CDF">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は、本サービスの一部である自社運用のライセンス取得済みソフトウェアには適用されません。</w:t>
      </w:r>
    </w:p>
    <w:p w:rsidR="00864CDF" w:rsidRPr="00907529" w:rsidRDefault="00864CDF" w:rsidP="00864CDF">
      <w:pPr>
        <w:pStyle w:val="ListParagraph"/>
        <w:numPr>
          <w:ilvl w:val="0"/>
          <w:numId w:val="2"/>
        </w:numPr>
        <w:tabs>
          <w:tab w:val="left" w:pos="-90"/>
          <w:tab w:val="left" w:pos="36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お客様が第</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条に規定されている複数の本サービスを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購入する場合、お客様は、第</w:t>
      </w:r>
      <w:r w:rsidRPr="00907529">
        <w:rPr>
          <w:rFonts w:ascii="Arial" w:eastAsia="MS PGothic" w:hAnsi="Arial" w:cs="Arial"/>
          <w:sz w:val="22"/>
          <w:szCs w:val="22"/>
          <w:lang w:val="ja-JP"/>
        </w:rPr>
        <w:t xml:space="preserve"> 4 </w:t>
      </w:r>
      <w:r w:rsidRPr="00907529">
        <w:rPr>
          <w:rFonts w:ascii="Arial" w:eastAsia="MS PGothic" w:hAnsi="Arial" w:cs="Arial"/>
          <w:sz w:val="22"/>
          <w:szCs w:val="22"/>
          <w:lang w:val="ja-JP"/>
        </w:rPr>
        <w:t>条に定めるプロセスに従って、各本サービスを個別の</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の対象とみなし、請求を行うことができます。たとえば、お客様が</w:t>
      </w:r>
      <w:r w:rsidRPr="00907529">
        <w:rPr>
          <w:rFonts w:ascii="Arial" w:eastAsia="MS PGothic" w:hAnsi="Arial" w:cs="Arial"/>
          <w:sz w:val="22"/>
          <w:szCs w:val="22"/>
          <w:lang w:val="ja-JP"/>
        </w:rPr>
        <w:t xml:space="preserve"> Exchange Onilne </w:t>
      </w:r>
      <w:r w:rsidRPr="00907529">
        <w:rPr>
          <w:rFonts w:ascii="Arial" w:eastAsia="MS PGothic" w:hAnsi="Arial" w:cs="Arial"/>
          <w:sz w:val="22"/>
          <w:szCs w:val="22"/>
          <w:lang w:val="ja-JP"/>
        </w:rPr>
        <w:t>および</w:t>
      </w:r>
      <w:r w:rsidRPr="00907529">
        <w:rPr>
          <w:rFonts w:ascii="Arial" w:eastAsia="MS PGothic" w:hAnsi="Arial" w:cs="Arial"/>
          <w:sz w:val="22"/>
          <w:szCs w:val="22"/>
          <w:lang w:val="ja-JP"/>
        </w:rPr>
        <w:t xml:space="preserve"> SharePoint Online </w:t>
      </w:r>
      <w:r w:rsidRPr="00907529">
        <w:rPr>
          <w:rFonts w:ascii="Arial" w:eastAsia="MS PGothic" w:hAnsi="Arial" w:cs="Arial"/>
          <w:sz w:val="22"/>
          <w:szCs w:val="22"/>
          <w:lang w:val="ja-JP"/>
        </w:rPr>
        <w:t>の両方を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スイートの一部としてではなく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購入し、サブスクリプションの期間中、インシデントによって両方の本サービスのダウンタイムが発生した場合、お客様は、本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に基づいて</w:t>
      </w:r>
      <w:r w:rsidRPr="00907529">
        <w:rPr>
          <w:rFonts w:ascii="Arial" w:eastAsia="MS PGothic" w:hAnsi="Arial" w:cs="Arial"/>
          <w:sz w:val="22"/>
          <w:szCs w:val="22"/>
          <w:lang w:val="ja-JP"/>
        </w:rPr>
        <w:t xml:space="preserve"> 2 </w:t>
      </w:r>
      <w:r w:rsidRPr="00907529">
        <w:rPr>
          <w:rFonts w:ascii="Arial" w:eastAsia="MS PGothic" w:hAnsi="Arial" w:cs="Arial"/>
          <w:sz w:val="22"/>
          <w:szCs w:val="22"/>
          <w:lang w:val="ja-JP"/>
        </w:rPr>
        <w:t>件の請求を提出することによって、</w:t>
      </w:r>
      <w:r w:rsidRPr="00907529">
        <w:rPr>
          <w:rFonts w:ascii="Arial" w:eastAsia="MS PGothic" w:hAnsi="Arial" w:cs="Arial"/>
          <w:sz w:val="22"/>
          <w:szCs w:val="22"/>
          <w:lang w:val="ja-JP"/>
        </w:rPr>
        <w:t xml:space="preserve">2 </w:t>
      </w:r>
      <w:r w:rsidRPr="00907529">
        <w:rPr>
          <w:rFonts w:ascii="Arial" w:eastAsia="MS PGothic" w:hAnsi="Arial" w:cs="Arial"/>
          <w:sz w:val="22"/>
          <w:szCs w:val="22"/>
          <w:lang w:val="ja-JP"/>
        </w:rPr>
        <w:t>件の個別のサービス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本サービスごとに</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つ</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の適用を受けることができます。</w:t>
      </w:r>
    </w:p>
    <w:p w:rsidR="00864CDF" w:rsidRPr="00907529" w:rsidRDefault="00864CDF" w:rsidP="00864CDF">
      <w:pPr>
        <w:pStyle w:val="ListParagraph"/>
        <w:numPr>
          <w:ilvl w:val="0"/>
          <w:numId w:val="2"/>
        </w:numPr>
        <w:tabs>
          <w:tab w:val="left" w:pos="-90"/>
          <w:tab w:val="left" w:pos="360"/>
          <w:tab w:val="left" w:pos="108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lastRenderedPageBreak/>
        <w:t>複数の本サービスのスイートとしての購入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スイートの一部として購入した本サービスの場合、各本サービスの当該月間サービス料金およびサービス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クレジットは比例配分されます。</w:t>
      </w:r>
    </w:p>
    <w:p w:rsidR="00864CDF" w:rsidRPr="00907529" w:rsidRDefault="00864CDF" w:rsidP="00864CDF">
      <w:pPr>
        <w:pStyle w:val="ListParagraph"/>
        <w:numPr>
          <w:ilvl w:val="0"/>
          <w:numId w:val="2"/>
        </w:numPr>
        <w:spacing w:after="200"/>
        <w:ind w:left="357" w:hanging="357"/>
        <w:jc w:val="both"/>
        <w:rPr>
          <w:rFonts w:ascii="Arial" w:eastAsia="MS PGothic" w:hAnsi="Arial" w:cs="Arial"/>
          <w:b/>
          <w:sz w:val="22"/>
          <w:szCs w:val="22"/>
        </w:rPr>
      </w:pPr>
      <w:r w:rsidRPr="00907529">
        <w:rPr>
          <w:rFonts w:ascii="Arial" w:eastAsia="MS PGothic" w:hAnsi="Arial" w:cs="Arial"/>
          <w:b/>
          <w:sz w:val="22"/>
          <w:szCs w:val="22"/>
          <w:u w:val="single"/>
          <w:lang w:val="ja-JP"/>
        </w:rPr>
        <w:t>特定の本サービスに適用される例外規定と追加の条件</w:t>
      </w:r>
    </w:p>
    <w:p w:rsidR="00864CDF" w:rsidRDefault="00864CDF" w:rsidP="00864CDF">
      <w:pPr>
        <w:pStyle w:val="ListParagraph"/>
        <w:numPr>
          <w:ilvl w:val="0"/>
          <w:numId w:val="6"/>
        </w:numPr>
        <w:spacing w:after="200"/>
        <w:ind w:left="714" w:hanging="357"/>
        <w:rPr>
          <w:rFonts w:ascii="Arial" w:eastAsia="MS PGothic" w:hAnsi="Arial" w:cs="Arial"/>
          <w:b/>
          <w:sz w:val="22"/>
          <w:lang w:val="ja-JP"/>
        </w:rPr>
      </w:pPr>
      <w:r>
        <w:rPr>
          <w:rFonts w:ascii="Arial" w:eastAsia="MS PGothic" w:hAnsi="Arial" w:cs="Arial"/>
          <w:b/>
          <w:sz w:val="22"/>
          <w:lang w:val="ja-JP"/>
        </w:rPr>
        <w:t>Exchange Online</w:t>
      </w:r>
      <w:r>
        <w:rPr>
          <w:rFonts w:ascii="Arial" w:eastAsia="MS PGothic" w:hAnsi="Arial" w:cs="Arial" w:hint="eastAsia"/>
          <w:b/>
          <w:sz w:val="22"/>
          <w:lang w:val="ja-JP"/>
        </w:rPr>
        <w:t>、</w:t>
      </w:r>
      <w:r>
        <w:rPr>
          <w:rFonts w:ascii="Arial" w:eastAsia="MS PGothic" w:hAnsi="Arial" w:cs="Arial"/>
          <w:b/>
          <w:sz w:val="22"/>
          <w:lang w:val="ja-JP"/>
        </w:rPr>
        <w:t>Exchange Online Archiving</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864CDF" w:rsidRDefault="00864CDF" w:rsidP="00864CDF">
      <w:pPr>
        <w:spacing w:after="200"/>
        <w:ind w:left="720"/>
        <w:rPr>
          <w:rFonts w:ascii="Arial" w:eastAsia="MS PGothic" w:hAnsi="Arial" w:cs="Arial"/>
          <w:b/>
          <w:sz w:val="22"/>
          <w:szCs w:val="22"/>
        </w:rPr>
      </w:pPr>
      <w:r>
        <w:rPr>
          <w:rFonts w:ascii="Arial" w:eastAsia="MS PGothic" w:hAnsi="Arial" w:cs="Arial" w:hint="eastAsia"/>
          <w:sz w:val="22"/>
          <w:lang w:val="ja-JP"/>
        </w:rPr>
        <w:t>これらの本サービスについては予定されていたダウンタイムはありません。</w:t>
      </w:r>
    </w:p>
    <w:p w:rsidR="00864CDF" w:rsidRPr="00907529" w:rsidRDefault="00864CDF" w:rsidP="00864CDF">
      <w:pPr>
        <w:pStyle w:val="ListParagraph"/>
        <w:numPr>
          <w:ilvl w:val="0"/>
          <w:numId w:val="6"/>
        </w:numPr>
        <w:spacing w:after="200"/>
        <w:jc w:val="both"/>
        <w:rPr>
          <w:rFonts w:ascii="Arial" w:eastAsia="MS PGothic" w:hAnsi="Arial" w:cs="Arial"/>
          <w:b/>
          <w:sz w:val="22"/>
          <w:szCs w:val="22"/>
        </w:rPr>
      </w:pPr>
      <w:r>
        <w:rPr>
          <w:rFonts w:ascii="Arial" w:eastAsia="MS PGothic" w:hAnsi="Arial" w:cs="Arial"/>
          <w:b/>
          <w:sz w:val="22"/>
          <w:lang w:val="ja-JP"/>
        </w:rPr>
        <w:t xml:space="preserve">Exchange Online </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864CDF" w:rsidRPr="00907529" w:rsidRDefault="00864CDF" w:rsidP="00864CDF">
      <w:pPr>
        <w:pStyle w:val="ListParagraph"/>
        <w:suppressAutoHyphens w:val="0"/>
        <w:autoSpaceDN/>
        <w:spacing w:after="200"/>
        <w:textAlignment w:val="auto"/>
        <w:rPr>
          <w:rFonts w:ascii="Arial" w:eastAsia="MS PGothic" w:hAnsi="Arial" w:cs="Arial"/>
          <w:sz w:val="22"/>
          <w:szCs w:val="22"/>
        </w:rPr>
      </w:pPr>
      <w:r>
        <w:rPr>
          <w:rFonts w:ascii="Arial" w:eastAsia="MS PGothic" w:hAnsi="Arial" w:cs="Arial" w:hint="eastAsia"/>
          <w:sz w:val="22"/>
          <w:lang w:val="ja-JP"/>
        </w:rPr>
        <w:t>スタンドアロンの本サービスとして、または</w:t>
      </w:r>
      <w:r>
        <w:rPr>
          <w:rFonts w:ascii="Arial" w:eastAsia="MS PGothic" w:hAnsi="Arial" w:cs="Arial"/>
          <w:sz w:val="22"/>
          <w:lang w:val="ja-JP"/>
        </w:rPr>
        <w:t xml:space="preserve"> ECAL Suite</w:t>
      </w:r>
      <w:r>
        <w:rPr>
          <w:rFonts w:ascii="Arial" w:eastAsia="MS PGothic" w:hAnsi="Arial" w:cs="Arial" w:hint="eastAsia"/>
          <w:sz w:val="22"/>
          <w:lang w:val="ja-JP"/>
        </w:rPr>
        <w:t>、</w:t>
      </w:r>
      <w:r>
        <w:rPr>
          <w:rFonts w:ascii="Arial" w:eastAsia="MS PGothic" w:hAnsi="Arial" w:cs="Arial"/>
          <w:sz w:val="22"/>
          <w:lang w:val="ja-JP"/>
        </w:rPr>
        <w:t xml:space="preserve">Forefront Protection Suite </w:t>
      </w:r>
      <w:r>
        <w:rPr>
          <w:rFonts w:ascii="Arial" w:eastAsia="MS PGothic" w:hAnsi="Arial" w:cs="Arial" w:hint="eastAsia"/>
          <w:sz w:val="22"/>
          <w:lang w:val="ja-JP"/>
        </w:rPr>
        <w:t>もしくは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を介してライセンスを取得した</w:t>
      </w:r>
      <w:r>
        <w:rPr>
          <w:rFonts w:ascii="Arial" w:eastAsia="MS PGothic" w:hAnsi="Arial" w:cs="Arial"/>
          <w:sz w:val="22"/>
          <w:lang w:val="ja-JP"/>
        </w:rPr>
        <w:t xml:space="preserve"> a) Exchange Online </w:t>
      </w:r>
      <w:r>
        <w:rPr>
          <w:rFonts w:ascii="Arial" w:eastAsia="MS PGothic" w:hAnsi="Arial" w:cs="Arial" w:hint="eastAsia"/>
          <w:sz w:val="22"/>
          <w:lang w:val="ja-JP"/>
        </w:rPr>
        <w:t>および</w:t>
      </w:r>
      <w:r>
        <w:rPr>
          <w:rFonts w:ascii="Arial" w:eastAsia="MS PGothic" w:hAnsi="Arial" w:cs="Arial"/>
          <w:sz w:val="22"/>
          <w:lang w:val="ja-JP"/>
        </w:rPr>
        <w:t xml:space="preserve"> b)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ウイルスの検出およびブロック、</w:t>
      </w:r>
      <w:r>
        <w:rPr>
          <w:rFonts w:ascii="Arial" w:eastAsia="MS PGothic" w:hAnsi="Arial" w:cs="Arial"/>
          <w:sz w:val="22"/>
          <w:lang w:val="ja-JP"/>
        </w:rPr>
        <w:t xml:space="preserve">(2) </w:t>
      </w:r>
      <w:r>
        <w:rPr>
          <w:rFonts w:ascii="Arial" w:eastAsia="MS PGothic" w:hAnsi="Arial" w:cs="Arial" w:hint="eastAsia"/>
          <w:sz w:val="22"/>
          <w:lang w:val="ja-JP"/>
        </w:rPr>
        <w:t>迷惑メール対策の有効性、または</w:t>
      </w:r>
      <w:r>
        <w:rPr>
          <w:rFonts w:ascii="Arial" w:eastAsia="MS PGothic" w:hAnsi="Arial" w:cs="Arial"/>
          <w:sz w:val="22"/>
          <w:lang w:val="ja-JP"/>
        </w:rPr>
        <w:t xml:space="preserve"> (3) </w:t>
      </w:r>
      <w:r>
        <w:rPr>
          <w:rFonts w:ascii="Arial" w:eastAsia="MS PGothic" w:hAnsi="Arial" w:cs="Arial" w:hint="eastAsia"/>
          <w:sz w:val="22"/>
          <w:lang w:val="ja-JP"/>
        </w:rPr>
        <w:t>誤判定。これらのサービス</w:t>
      </w:r>
      <w:r>
        <w:rPr>
          <w:rFonts w:ascii="Arial" w:eastAsia="MS PGothic" w:hAnsi="Arial" w:cs="Arial"/>
          <w:sz w:val="22"/>
          <w:lang w:val="ja-JP"/>
        </w:rPr>
        <w:t xml:space="preserve"> </w:t>
      </w:r>
      <w:r>
        <w:rPr>
          <w:rFonts w:ascii="Arial" w:eastAsia="MS PGothic" w:hAnsi="Arial" w:cs="Arial" w:hint="eastAsia"/>
          <w:sz w:val="22"/>
          <w:lang w:val="ja-JP"/>
        </w:rPr>
        <w:t>レベルのいずれかが満たされない場合、お客様はサービス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クレジットの請求を行うことができます。同一のインシデントが原因で</w:t>
      </w:r>
      <w:r>
        <w:rPr>
          <w:rFonts w:ascii="Arial" w:eastAsia="MS PGothic" w:hAnsi="Arial" w:cs="Arial"/>
          <w:sz w:val="22"/>
          <w:lang w:val="ja-JP"/>
        </w:rPr>
        <w:t xml:space="preserve"> Exchange Online </w:t>
      </w:r>
      <w:r>
        <w:rPr>
          <w:rFonts w:ascii="Arial" w:eastAsia="MS PGothic" w:hAnsi="Arial" w:cs="Arial" w:hint="eastAsia"/>
          <w:sz w:val="22"/>
          <w:lang w:val="ja-JP"/>
        </w:rPr>
        <w:t>または</w:t>
      </w:r>
      <w:r>
        <w:rPr>
          <w:rFonts w:ascii="Arial" w:eastAsia="MS PGothic" w:hAnsi="Arial" w:cs="Arial"/>
          <w:sz w:val="22"/>
          <w:lang w:val="ja-JP"/>
        </w:rPr>
        <w:t xml:space="preserve"> FOPE </w:t>
      </w:r>
      <w:r>
        <w:rPr>
          <w:rFonts w:ascii="Arial" w:eastAsia="MS PGothic" w:hAnsi="Arial" w:cs="Arial" w:hint="eastAsia"/>
          <w:sz w:val="22"/>
          <w:lang w:val="ja-JP"/>
        </w:rPr>
        <w:t>の複数の</w:t>
      </w:r>
      <w:r>
        <w:rPr>
          <w:rFonts w:ascii="Arial" w:eastAsia="MS PGothic" w:hAnsi="Arial" w:cs="Arial"/>
          <w:sz w:val="22"/>
          <w:lang w:val="ja-JP"/>
        </w:rPr>
        <w:t xml:space="preserve"> SLA </w:t>
      </w:r>
      <w:r>
        <w:rPr>
          <w:rFonts w:ascii="Arial" w:eastAsia="MS PGothic" w:hAnsi="Arial" w:cs="Arial" w:hint="eastAsia"/>
          <w:sz w:val="22"/>
          <w:lang w:val="ja-JP"/>
        </w:rPr>
        <w:t>指標を満たすことができなかった場合、お客様は、かかるインシデントについて本サービスごとに</w:t>
      </w:r>
      <w:r>
        <w:rPr>
          <w:rFonts w:ascii="Arial" w:eastAsia="MS PGothic" w:hAnsi="Arial" w:cs="Arial"/>
          <w:sz w:val="22"/>
          <w:lang w:val="ja-JP"/>
        </w:rPr>
        <w:t xml:space="preserve"> 1 </w:t>
      </w:r>
      <w:r>
        <w:rPr>
          <w:rFonts w:ascii="Arial" w:eastAsia="MS PGothic" w:hAnsi="Arial" w:cs="Arial" w:hint="eastAsia"/>
          <w:sz w:val="22"/>
          <w:lang w:val="ja-JP"/>
        </w:rPr>
        <w:t>件のみサービス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w:t>
      </w:r>
    </w:p>
    <w:p w:rsidR="00864CDF" w:rsidRPr="00907529" w:rsidRDefault="00864CDF" w:rsidP="00864CDF">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ウイルスの検出およびブロックのサービス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7" w:history="1">
        <w:r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864CDF" w:rsidRPr="00515435"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スキャン</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エンジンで検出可能なウイルスであり、かつ、</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ネットワーク全体でその検出が可能である場合、そのウイルスは既知であるとみなされます。</w:t>
      </w:r>
    </w:p>
    <w:p w:rsidR="00864CDF" w:rsidRPr="00515435"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意図しない感染が起きる可能性を排除するものではありません。</w:t>
      </w:r>
    </w:p>
    <w:p w:rsidR="00864CDF" w:rsidRPr="00515435"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ウイルスのスキャンは、</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フィルターによって行わなければなりません。</w:t>
      </w:r>
    </w:p>
    <w:p w:rsidR="00864CDF" w:rsidRPr="00515435"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レベルに基づいてサービス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クレジットの適用を受けることはできません。</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864CDF" w:rsidRPr="00907529" w:rsidRDefault="00864CDF" w:rsidP="00864CDF">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スパム、フィッシングその他の詐欺、アドウェア、スパイウェアなど、電子メールの不正の形態がマルウェアとして分類されないもの。マルウェアの分類については、</w:t>
      </w:r>
      <w:hyperlink r:id="rId8" w:history="1">
        <w:r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864CDF" w:rsidRPr="00907529" w:rsidRDefault="00864CDF" w:rsidP="00864CDF">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NDR</w:t>
      </w:r>
      <w:r w:rsidRPr="00907529">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クレジットは次のとおりです。感染が発生した場合、当該暦月に当該月間サービス料金の</w:t>
      </w:r>
      <w:r w:rsidRPr="00907529">
        <w:rPr>
          <w:rFonts w:ascii="Arial" w:eastAsia="MS PGothic" w:hAnsi="Arial" w:cs="Arial"/>
          <w:sz w:val="22"/>
          <w:szCs w:val="22"/>
          <w:lang w:val="ja-JP"/>
        </w:rPr>
        <w:t xml:space="preserve"> 25% </w:t>
      </w:r>
      <w:r w:rsidRPr="00907529">
        <w:rPr>
          <w:rFonts w:ascii="Arial" w:eastAsia="MS PGothic" w:hAnsi="Arial" w:cs="Arial"/>
          <w:sz w:val="22"/>
          <w:szCs w:val="22"/>
          <w:lang w:val="ja-JP"/>
        </w:rPr>
        <w:t>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クレジットを提供します。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暦月あたりに請求可能な回数は、最大</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回とします。</w:t>
      </w:r>
    </w:p>
    <w:p w:rsidR="00864CDF" w:rsidRPr="00907529" w:rsidRDefault="00864CDF" w:rsidP="00864CDF">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迷惑メール対策の有効性のサービス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日数による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システムで検出された受信迷惑メールの割合として定義されます。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迷惑メール対策の有効性は、無効なメールボックスへの検出漏れを除いて計算されます。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レベルは、内容の大部分が英語以外で記載されている電子メールには適用されないものとします。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864CDF" w:rsidRPr="00907529" w:rsidTr="005A1863">
        <w:tc>
          <w:tcPr>
            <w:tcW w:w="3772"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迷惑メール対策の有効性が</w:t>
            </w:r>
            <w:r w:rsidRPr="00907529">
              <w:rPr>
                <w:rFonts w:ascii="Arial" w:eastAsia="MS PGothic" w:hAnsi="Arial" w:cs="Arial"/>
                <w:sz w:val="22"/>
                <w:szCs w:val="22"/>
                <w:lang w:val="ja-JP"/>
              </w:rPr>
              <w:t xml:space="preserve"> </w:t>
            </w:r>
            <w:r>
              <w:rPr>
                <w:rFonts w:ascii="Arial" w:eastAsia="MS PGothic" w:hAnsi="Arial" w:cs="Arial" w:hint="eastAsia"/>
                <w:sz w:val="22"/>
                <w:szCs w:val="22"/>
                <w:lang w:val="ja-JP"/>
              </w:rPr>
              <w:br/>
            </w:r>
            <w:r w:rsidRPr="00907529">
              <w:rPr>
                <w:rFonts w:ascii="Arial" w:eastAsia="MS PGothic" w:hAnsi="Arial" w:cs="Arial"/>
                <w:sz w:val="22"/>
                <w:szCs w:val="22"/>
                <w:lang w:val="ja-JP"/>
              </w:rPr>
              <w:t xml:space="preserve">98% </w:t>
            </w:r>
            <w:r w:rsidRPr="00907529">
              <w:rPr>
                <w:rFonts w:ascii="Arial" w:eastAsia="MS PGothic" w:hAnsi="Arial" w:cs="Arial"/>
                <w:sz w:val="22"/>
                <w:szCs w:val="22"/>
                <w:lang w:val="ja-JP"/>
              </w:rPr>
              <w:t>を下回った暦月の割合</w:t>
            </w:r>
          </w:p>
        </w:tc>
        <w:tc>
          <w:tcPr>
            <w:tcW w:w="3644"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864CDF" w:rsidRPr="00907529" w:rsidTr="005A1863">
        <w:tc>
          <w:tcPr>
            <w:tcW w:w="3772"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25% </w:t>
            </w:r>
            <w:r w:rsidRPr="00907529">
              <w:rPr>
                <w:rFonts w:ascii="Arial" w:eastAsia="MS PGothic" w:hAnsi="Arial" w:cs="Arial"/>
                <w:sz w:val="22"/>
                <w:szCs w:val="22"/>
                <w:lang w:val="ja-JP"/>
              </w:rPr>
              <w:t>未満</w:t>
            </w:r>
          </w:p>
        </w:tc>
        <w:tc>
          <w:tcPr>
            <w:tcW w:w="3644"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864CDF" w:rsidRPr="00907529" w:rsidTr="005A1863">
        <w:tc>
          <w:tcPr>
            <w:tcW w:w="3772"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50% </w:t>
            </w:r>
            <w:r w:rsidRPr="00907529">
              <w:rPr>
                <w:rFonts w:ascii="Arial" w:eastAsia="MS PGothic" w:hAnsi="Arial" w:cs="Arial"/>
                <w:sz w:val="22"/>
                <w:szCs w:val="22"/>
                <w:lang w:val="ja-JP"/>
              </w:rPr>
              <w:t>未満</w:t>
            </w:r>
          </w:p>
        </w:tc>
        <w:tc>
          <w:tcPr>
            <w:tcW w:w="3644"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864CDF" w:rsidRPr="00907529" w:rsidTr="005A1863">
        <w:tc>
          <w:tcPr>
            <w:tcW w:w="3772"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c>
          <w:tcPr>
            <w:tcW w:w="3644"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864CDF" w:rsidRPr="00907529" w:rsidRDefault="00864CDF" w:rsidP="00864CDF">
      <w:pPr>
        <w:pStyle w:val="ListParagraph"/>
        <w:spacing w:after="200"/>
        <w:ind w:left="2518"/>
        <w:rPr>
          <w:rFonts w:ascii="Arial" w:eastAsia="MS PGothic" w:hAnsi="Arial" w:cs="Arial"/>
          <w:sz w:val="22"/>
          <w:szCs w:val="22"/>
        </w:rPr>
      </w:pPr>
    </w:p>
    <w:p w:rsidR="00864CDF" w:rsidRPr="00907529" w:rsidRDefault="00864CDF" w:rsidP="00864CDF">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誤判定のサービス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誤判定されたメッセージは、メッセージの配信から</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暦日以内に、すべてのヘッダーを含む完全な元のメッセージが不正対策チームに報告されるものとします。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誤判定は、有効なメールボックスに送信された電子メールのみに適用されます。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この誤判定のサービス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864CDF" w:rsidRPr="00907529" w:rsidRDefault="00864CDF" w:rsidP="00864CDF">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大量配信メール、個人あてのメール、またはポルノ画像を含むメール</w:t>
      </w:r>
    </w:p>
    <w:p w:rsidR="00864CDF" w:rsidRPr="00907529" w:rsidRDefault="00864CDF" w:rsidP="00864CDF">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内容の大部分が英語以外で記載されている電子メール</w:t>
      </w:r>
    </w:p>
    <w:p w:rsidR="00864CDF" w:rsidRPr="00907529" w:rsidRDefault="00864CDF" w:rsidP="00864CDF">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ポリシー</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ルール、重複フィルター、または</w:t>
      </w:r>
      <w:r w:rsidRPr="00907529">
        <w:rPr>
          <w:rFonts w:ascii="Arial" w:eastAsia="MS PGothic" w:hAnsi="Arial" w:cs="Arial"/>
          <w:sz w:val="22"/>
          <w:szCs w:val="22"/>
          <w:lang w:val="ja-JP"/>
        </w:rPr>
        <w:t xml:space="preserve"> SMTP </w:t>
      </w:r>
      <w:r w:rsidRPr="00907529">
        <w:rPr>
          <w:rFonts w:ascii="Arial" w:eastAsia="MS PGothic" w:hAnsi="Arial" w:cs="Arial"/>
          <w:sz w:val="22"/>
          <w:szCs w:val="22"/>
          <w:lang w:val="ja-JP"/>
        </w:rPr>
        <w:t>接続フィルターでブロックされる電子メール</w:t>
      </w:r>
    </w:p>
    <w:p w:rsidR="00864CDF" w:rsidRPr="00907529" w:rsidRDefault="00864CDF" w:rsidP="00864CDF">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フォルダーに配信される電子メール</w:t>
      </w:r>
    </w:p>
    <w:p w:rsidR="00864CDF" w:rsidRPr="00907529" w:rsidRDefault="00864CDF" w:rsidP="00864CDF">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864CDF" w:rsidRPr="00907529" w:rsidTr="005A1863">
        <w:tc>
          <w:tcPr>
            <w:tcW w:w="3755"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暦月中の誤判定の比率</w:t>
            </w:r>
          </w:p>
        </w:tc>
        <w:tc>
          <w:tcPr>
            <w:tcW w:w="3661"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864CDF" w:rsidRPr="00907529" w:rsidTr="005A1863">
        <w:tc>
          <w:tcPr>
            <w:tcW w:w="375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1:250,000</w:t>
            </w:r>
          </w:p>
        </w:tc>
        <w:tc>
          <w:tcPr>
            <w:tcW w:w="366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864CDF" w:rsidRPr="00907529" w:rsidTr="005A1863">
        <w:tc>
          <w:tcPr>
            <w:tcW w:w="375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1:10,000</w:t>
            </w:r>
          </w:p>
        </w:tc>
        <w:tc>
          <w:tcPr>
            <w:tcW w:w="366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864CDF" w:rsidRPr="00907529" w:rsidTr="005A1863">
        <w:tc>
          <w:tcPr>
            <w:tcW w:w="375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w:t>
            </w:r>
          </w:p>
        </w:tc>
        <w:tc>
          <w:tcPr>
            <w:tcW w:w="366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864CDF" w:rsidRDefault="00864CDF" w:rsidP="00864CDF">
      <w:pPr>
        <w:pStyle w:val="ListParagraph"/>
        <w:suppressAutoHyphens w:val="0"/>
        <w:autoSpaceDN/>
        <w:spacing w:after="200"/>
        <w:textAlignment w:val="auto"/>
        <w:rPr>
          <w:rFonts w:ascii="Arial" w:eastAsia="MS PGothic" w:hAnsi="Arial" w:cs="Arial"/>
          <w:b/>
          <w:vanish/>
          <w:sz w:val="22"/>
          <w:szCs w:val="22"/>
        </w:rPr>
      </w:pPr>
    </w:p>
    <w:p w:rsidR="00864CDF" w:rsidRPr="00907529" w:rsidRDefault="00864CDF" w:rsidP="00864CDF">
      <w:pPr>
        <w:pStyle w:val="ListParagraph"/>
        <w:numPr>
          <w:ilvl w:val="0"/>
          <w:numId w:val="6"/>
        </w:numPr>
        <w:spacing w:after="200"/>
        <w:jc w:val="both"/>
        <w:rPr>
          <w:rFonts w:ascii="Arial" w:eastAsia="MS PGothic" w:hAnsi="Arial" w:cs="Arial"/>
          <w:b/>
          <w:sz w:val="22"/>
          <w:szCs w:val="22"/>
        </w:rPr>
      </w:pPr>
      <w:r w:rsidRPr="002C1C8F">
        <w:rPr>
          <w:rFonts w:ascii="Arial" w:eastAsia="MS PGothic" w:hAnsi="Arial" w:cs="Arial"/>
          <w:b/>
          <w:sz w:val="22"/>
          <w:szCs w:val="22"/>
        </w:rPr>
        <w:t>Forefront Online Protection for Exchange (FOPE)</w:t>
      </w:r>
    </w:p>
    <w:p w:rsidR="00864CDF" w:rsidRPr="00907529" w:rsidRDefault="00864CDF" w:rsidP="00864CDF">
      <w:pPr>
        <w:spacing w:after="200"/>
        <w:ind w:left="720"/>
        <w:rPr>
          <w:rFonts w:ascii="Arial" w:eastAsia="MS PGothic" w:hAnsi="Arial" w:cs="Arial"/>
          <w:sz w:val="22"/>
          <w:szCs w:val="22"/>
        </w:rPr>
      </w:pPr>
      <w:r>
        <w:rPr>
          <w:rFonts w:ascii="Arial" w:eastAsia="MS PGothic" w:hAnsi="Arial" w:cs="Arial" w:hint="eastAsia"/>
          <w:sz w:val="22"/>
          <w:lang w:val="ja-JP"/>
        </w:rPr>
        <w:t>スタンドアロンの本サービス、</w:t>
      </w:r>
      <w:r>
        <w:rPr>
          <w:rFonts w:ascii="Arial" w:eastAsia="MS PGothic" w:hAnsi="Arial" w:cs="Arial"/>
          <w:sz w:val="22"/>
          <w:lang w:val="ja-JP"/>
        </w:rPr>
        <w:t>ECAL Suite</w:t>
      </w:r>
      <w:r>
        <w:rPr>
          <w:rFonts w:ascii="Arial" w:eastAsia="MS PGothic" w:hAnsi="Arial" w:cs="Arial" w:hint="eastAsia"/>
          <w:sz w:val="22"/>
          <w:lang w:val="ja-JP"/>
        </w:rPr>
        <w:t>、</w:t>
      </w:r>
      <w:r>
        <w:rPr>
          <w:rFonts w:ascii="Arial" w:eastAsia="MS PGothic" w:hAnsi="Arial" w:cs="Arial"/>
          <w:sz w:val="22"/>
          <w:lang w:val="ja-JP"/>
        </w:rPr>
        <w:t>Forefront Protection Suite</w:t>
      </w:r>
      <w:r>
        <w:rPr>
          <w:rFonts w:ascii="Arial" w:eastAsia="MS PGothic" w:hAnsi="Arial" w:cs="Arial" w:hint="eastAsia"/>
          <w:sz w:val="22"/>
          <w:lang w:val="ja-JP"/>
        </w:rPr>
        <w:t>、または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としてライセンスを取得した</w:t>
      </w:r>
      <w:r>
        <w:rPr>
          <w:rFonts w:ascii="Arial" w:eastAsia="MS PGothic" w:hAnsi="Arial" w:cs="Arial"/>
          <w:sz w:val="22"/>
          <w:lang w:val="ja-JP"/>
        </w:rPr>
        <w:t xml:space="preserve">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稼働時間、および</w:t>
      </w:r>
      <w:r>
        <w:rPr>
          <w:rFonts w:ascii="Arial" w:eastAsia="MS PGothic" w:hAnsi="Arial" w:cs="Arial"/>
          <w:sz w:val="22"/>
          <w:lang w:val="ja-JP"/>
        </w:rPr>
        <w:t xml:space="preserve"> (2) </w:t>
      </w:r>
      <w:r>
        <w:rPr>
          <w:rFonts w:ascii="Arial" w:eastAsia="MS PGothic" w:hAnsi="Arial" w:cs="Arial" w:hint="eastAsia"/>
          <w:sz w:val="22"/>
          <w:lang w:val="ja-JP"/>
        </w:rPr>
        <w:t>電子メール配信。</w:t>
      </w:r>
    </w:p>
    <w:p w:rsidR="00864CDF" w:rsidRPr="00907529" w:rsidRDefault="00864CDF" w:rsidP="00864CDF">
      <w:pPr>
        <w:pStyle w:val="ListParagraph"/>
        <w:numPr>
          <w:ilvl w:val="0"/>
          <w:numId w:val="5"/>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月間稼働率</w:t>
      </w:r>
    </w:p>
    <w:p w:rsidR="00864CDF" w:rsidRPr="00907529" w:rsidRDefault="00864CDF" w:rsidP="00864CDF">
      <w:pPr>
        <w:pStyle w:val="ListParagraph"/>
        <w:tabs>
          <w:tab w:val="left" w:pos="-90"/>
          <w:tab w:val="left" w:pos="90"/>
          <w:tab w:val="left" w:pos="270"/>
        </w:tabs>
        <w:ind w:left="1077"/>
        <w:jc w:val="both"/>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の月間稼働率が特定の月において</w:t>
      </w:r>
      <w:r w:rsidRPr="00907529">
        <w:rPr>
          <w:rFonts w:ascii="Arial" w:eastAsia="MS PGothic" w:hAnsi="Arial" w:cs="Arial"/>
          <w:sz w:val="22"/>
          <w:szCs w:val="22"/>
          <w:lang w:val="ja-JP"/>
        </w:rPr>
        <w:t xml:space="preserve"> 99.999% </w:t>
      </w:r>
      <w:r w:rsidRPr="00907529">
        <w:rPr>
          <w:rFonts w:ascii="Arial" w:eastAsia="MS PGothic" w:hAnsi="Arial" w:cs="Arial"/>
          <w:sz w:val="22"/>
          <w:szCs w:val="22"/>
          <w:lang w:val="ja-JP"/>
        </w:rPr>
        <w:t>を下回った場合、お客様は次のサービス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クレジットの適用を受けることができます。</w:t>
      </w:r>
    </w:p>
    <w:p w:rsidR="00864CDF" w:rsidRPr="00907529" w:rsidRDefault="00864CDF" w:rsidP="00864CDF">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864CDF" w:rsidRPr="00907529" w:rsidTr="005A1863">
        <w:tc>
          <w:tcPr>
            <w:tcW w:w="3761"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月間稼働率</w:t>
            </w:r>
          </w:p>
        </w:tc>
        <w:tc>
          <w:tcPr>
            <w:tcW w:w="3655"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864CDF" w:rsidRPr="00907529" w:rsidTr="005A1863">
        <w:tc>
          <w:tcPr>
            <w:tcW w:w="376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99.999% </w:t>
            </w:r>
            <w:r w:rsidRPr="00907529">
              <w:rPr>
                <w:rFonts w:ascii="Arial" w:eastAsia="MS PGothic" w:hAnsi="Arial" w:cs="Arial"/>
                <w:sz w:val="22"/>
                <w:szCs w:val="22"/>
                <w:lang w:val="ja-JP"/>
              </w:rPr>
              <w:t>未満</w:t>
            </w:r>
          </w:p>
        </w:tc>
        <w:tc>
          <w:tcPr>
            <w:tcW w:w="365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864CDF" w:rsidRPr="00907529" w:rsidTr="005A1863">
        <w:tc>
          <w:tcPr>
            <w:tcW w:w="376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99.0% </w:t>
            </w:r>
            <w:r w:rsidRPr="00907529">
              <w:rPr>
                <w:rFonts w:ascii="Arial" w:eastAsia="MS PGothic" w:hAnsi="Arial" w:cs="Arial"/>
                <w:sz w:val="22"/>
                <w:szCs w:val="22"/>
                <w:lang w:val="ja-JP"/>
              </w:rPr>
              <w:t>未満</w:t>
            </w:r>
          </w:p>
        </w:tc>
        <w:tc>
          <w:tcPr>
            <w:tcW w:w="365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864CDF" w:rsidRPr="00907529" w:rsidTr="005A1863">
        <w:tc>
          <w:tcPr>
            <w:tcW w:w="376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98.0% </w:t>
            </w:r>
            <w:r w:rsidRPr="00907529">
              <w:rPr>
                <w:rFonts w:ascii="Arial" w:eastAsia="MS PGothic" w:hAnsi="Arial" w:cs="Arial"/>
                <w:sz w:val="22"/>
                <w:szCs w:val="22"/>
                <w:lang w:val="ja-JP"/>
              </w:rPr>
              <w:t>未満</w:t>
            </w:r>
          </w:p>
        </w:tc>
        <w:tc>
          <w:tcPr>
            <w:tcW w:w="365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864CDF" w:rsidRPr="00907529" w:rsidRDefault="00864CDF" w:rsidP="00864CDF">
      <w:pPr>
        <w:spacing w:after="200"/>
        <w:ind w:left="720"/>
        <w:rPr>
          <w:rFonts w:ascii="Arial" w:eastAsia="MS PGothic" w:hAnsi="Arial" w:cs="Arial"/>
          <w:sz w:val="22"/>
          <w:szCs w:val="22"/>
        </w:rPr>
      </w:pPr>
    </w:p>
    <w:p w:rsidR="00864CDF" w:rsidRPr="00907529" w:rsidRDefault="00864CDF" w:rsidP="00864CDF">
      <w:pPr>
        <w:pStyle w:val="ListParagraph"/>
        <w:numPr>
          <w:ilvl w:val="0"/>
          <w:numId w:val="5"/>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電子メール配信のサービス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864CDF" w:rsidRPr="00907529" w:rsidRDefault="00864CDF" w:rsidP="00864CDF">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「電子メール配信時間」は、電子メールの配信時間の</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暦月中の平均</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分</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として定義されます。配信時間とは、業務用電子メールが</w:t>
      </w:r>
      <w:r w:rsidRPr="00907529">
        <w:rPr>
          <w:rFonts w:ascii="Arial" w:eastAsia="MS PGothic" w:hAnsi="Arial" w:cs="Arial"/>
          <w:sz w:val="22"/>
          <w:szCs w:val="22"/>
          <w:lang w:val="ja-JP"/>
        </w:rPr>
        <w:t xml:space="preserve"> FOPE </w:t>
      </w:r>
      <w:r w:rsidRPr="00907529">
        <w:rPr>
          <w:rFonts w:ascii="Arial" w:eastAsia="MS PGothic" w:hAnsi="Arial" w:cs="Arial"/>
          <w:sz w:val="22"/>
          <w:szCs w:val="22"/>
          <w:lang w:val="ja-JP"/>
        </w:rPr>
        <w:t>ネットワークに届いてから最初の配信が試行されるまでの経過時間をいいます。</w:t>
      </w:r>
    </w:p>
    <w:p w:rsidR="00864CDF" w:rsidRPr="00907529" w:rsidRDefault="00864CDF" w:rsidP="00864CDF">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分ごとに計測され、記録されます。経過時間が短いものの順に、上位</w:t>
      </w:r>
      <w:r w:rsidRPr="00907529">
        <w:rPr>
          <w:rFonts w:ascii="Arial" w:eastAsia="MS PGothic" w:hAnsi="Arial" w:cs="Arial"/>
          <w:sz w:val="22"/>
          <w:szCs w:val="22"/>
          <w:lang w:val="ja-JP"/>
        </w:rPr>
        <w:t xml:space="preserve"> 95% </w:t>
      </w:r>
      <w:r w:rsidRPr="00907529">
        <w:rPr>
          <w:rFonts w:ascii="Arial" w:eastAsia="MS PGothic" w:hAnsi="Arial" w:cs="Arial"/>
          <w:sz w:val="22"/>
          <w:szCs w:val="22"/>
          <w:lang w:val="ja-JP"/>
        </w:rPr>
        <w:t>のデータを使用して当該暦月の平均を計算します。</w:t>
      </w:r>
    </w:p>
    <w:p w:rsidR="00864CDF" w:rsidRPr="00907529" w:rsidRDefault="00864CDF" w:rsidP="00864CDF">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マイクロソフトは、シミュレーション用またはテスト用の電子メールを使用して、配信時間を計測します。</w:t>
      </w:r>
    </w:p>
    <w:p w:rsidR="00864CDF" w:rsidRPr="00907529" w:rsidRDefault="00864CDF" w:rsidP="00864CDF">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レベルは、有効な電子メール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アカウントに配信される正規の業務用電子メール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大量配信メール以外</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のみに適用されます。</w:t>
      </w:r>
    </w:p>
    <w:p w:rsidR="00864CDF" w:rsidRPr="00907529" w:rsidRDefault="00864CDF" w:rsidP="00864CDF">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この電子メール配信のサービス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864CDF" w:rsidRPr="00907529" w:rsidRDefault="00864CDF" w:rsidP="00864CDF">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隔離またはアーカイブを目的とする電子メールの配信</w:t>
      </w:r>
    </w:p>
    <w:p w:rsidR="00864CDF" w:rsidRPr="00907529" w:rsidRDefault="00864CDF" w:rsidP="00864CDF">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遅延キューにある電子メール</w:t>
      </w:r>
    </w:p>
    <w:p w:rsidR="00864CDF" w:rsidRPr="00907529" w:rsidRDefault="00864CDF" w:rsidP="00864CDF">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サービス妨害攻撃</w:t>
      </w:r>
      <w:r w:rsidRPr="00907529">
        <w:rPr>
          <w:rFonts w:ascii="Arial" w:eastAsia="MS PGothic" w:hAnsi="Arial" w:cs="Arial"/>
          <w:sz w:val="22"/>
          <w:szCs w:val="22"/>
          <w:lang w:val="ja-JP"/>
        </w:rPr>
        <w:t xml:space="preserve"> (DoS)</w:t>
      </w:r>
    </w:p>
    <w:p w:rsidR="00864CDF" w:rsidRPr="00907529" w:rsidRDefault="00864CDF" w:rsidP="00864CDF">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ループ</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メール</w:t>
      </w:r>
    </w:p>
    <w:p w:rsidR="00864CDF" w:rsidRPr="00907529" w:rsidRDefault="00864CDF" w:rsidP="00864CDF">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864CDF" w:rsidRPr="00907529" w:rsidTr="005A1863">
        <w:trPr>
          <w:trHeight w:val="525"/>
        </w:trPr>
        <w:tc>
          <w:tcPr>
            <w:tcW w:w="4171"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平均電子メール配信時間</w:t>
            </w:r>
          </w:p>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w:t>
            </w:r>
            <w:r w:rsidRPr="00907529">
              <w:rPr>
                <w:rFonts w:ascii="Arial" w:eastAsia="MS PGothic" w:hAnsi="Arial" w:cs="Arial"/>
                <w:sz w:val="22"/>
                <w:szCs w:val="22"/>
                <w:lang w:val="ja-JP"/>
              </w:rPr>
              <w:t>上記に定義</w:t>
            </w:r>
            <w:r w:rsidRPr="00907529">
              <w:rPr>
                <w:rFonts w:ascii="Arial" w:eastAsia="MS PGothic" w:hAnsi="Arial" w:cs="Arial"/>
                <w:sz w:val="22"/>
                <w:szCs w:val="22"/>
                <w:lang w:val="ja-JP"/>
              </w:rPr>
              <w:t>)</w:t>
            </w:r>
          </w:p>
        </w:tc>
        <w:tc>
          <w:tcPr>
            <w:tcW w:w="3375" w:type="dxa"/>
            <w:shd w:val="clear" w:color="auto" w:fill="D9D9D9"/>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864CDF" w:rsidRPr="00907529" w:rsidTr="005A1863">
        <w:trPr>
          <w:trHeight w:val="270"/>
        </w:trPr>
        <w:tc>
          <w:tcPr>
            <w:tcW w:w="417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w:t>
            </w:r>
          </w:p>
        </w:tc>
        <w:tc>
          <w:tcPr>
            <w:tcW w:w="337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864CDF" w:rsidRPr="00907529" w:rsidTr="005A1863">
        <w:trPr>
          <w:trHeight w:val="270"/>
        </w:trPr>
        <w:tc>
          <w:tcPr>
            <w:tcW w:w="417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&gt; 4</w:t>
            </w:r>
          </w:p>
        </w:tc>
        <w:tc>
          <w:tcPr>
            <w:tcW w:w="337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864CDF" w:rsidRPr="00907529" w:rsidTr="005A1863">
        <w:trPr>
          <w:trHeight w:val="270"/>
        </w:trPr>
        <w:tc>
          <w:tcPr>
            <w:tcW w:w="4171"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10</w:t>
            </w:r>
          </w:p>
        </w:tc>
        <w:tc>
          <w:tcPr>
            <w:tcW w:w="3375" w:type="dxa"/>
          </w:tcPr>
          <w:p w:rsidR="00864CDF" w:rsidRPr="00907529" w:rsidRDefault="00864CDF" w:rsidP="005A1863">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864CDF" w:rsidRDefault="00864CDF" w:rsidP="00864CDF">
      <w:pPr>
        <w:spacing w:after="200"/>
        <w:ind w:left="357"/>
        <w:rPr>
          <w:rFonts w:ascii="Arial" w:eastAsia="MS PGothic" w:hAnsi="Arial" w:cs="Arial"/>
          <w:sz w:val="22"/>
          <w:szCs w:val="22"/>
        </w:rPr>
      </w:pPr>
    </w:p>
    <w:p w:rsidR="00864CDF" w:rsidRDefault="00864CDF" w:rsidP="00864CDF">
      <w:pPr>
        <w:pStyle w:val="ListParagraph"/>
        <w:numPr>
          <w:ilvl w:val="0"/>
          <w:numId w:val="6"/>
        </w:numPr>
        <w:spacing w:after="200"/>
        <w:jc w:val="both"/>
        <w:rPr>
          <w:rFonts w:ascii="Arial" w:eastAsia="MS PGothic" w:hAnsi="Arial" w:cs="Arial"/>
          <w:b/>
          <w:sz w:val="22"/>
        </w:rPr>
      </w:pPr>
      <w:r>
        <w:rPr>
          <w:rFonts w:ascii="Arial" w:eastAsia="MS PGothic" w:hAnsi="Arial" w:cs="Arial"/>
          <w:b/>
          <w:sz w:val="22"/>
          <w:lang w:val="ja-JP"/>
        </w:rPr>
        <w:t>Windows Intune</w:t>
      </w:r>
    </w:p>
    <w:p w:rsidR="00864CDF" w:rsidRDefault="00864CDF" w:rsidP="00864CDF">
      <w:pPr>
        <w:ind w:left="720"/>
        <w:rPr>
          <w:rFonts w:ascii="Arial" w:eastAsia="MS PGothic" w:hAnsi="Arial" w:cs="Arial"/>
          <w:sz w:val="22"/>
        </w:rPr>
      </w:pPr>
      <w:r>
        <w:rPr>
          <w:rFonts w:ascii="Arial" w:eastAsia="MS PGothic" w:hAnsi="Arial" w:cs="Arial" w:hint="eastAsia"/>
          <w:sz w:val="22"/>
          <w:lang w:val="ja-JP"/>
        </w:rPr>
        <w:t>予定されていたダウンタイムは、年間</w:t>
      </w:r>
      <w:r>
        <w:rPr>
          <w:rFonts w:ascii="Arial" w:eastAsia="MS PGothic" w:hAnsi="Arial" w:cs="Arial"/>
          <w:sz w:val="22"/>
          <w:lang w:val="ja-JP"/>
        </w:rPr>
        <w:t xml:space="preserve"> (</w:t>
      </w:r>
      <w:r>
        <w:rPr>
          <w:rFonts w:ascii="Arial" w:eastAsia="MS PGothic" w:hAnsi="Arial" w:cs="Arial" w:hint="eastAsia"/>
          <w:sz w:val="22"/>
          <w:lang w:val="ja-JP"/>
        </w:rPr>
        <w:t>暦年</w:t>
      </w:r>
      <w:r>
        <w:rPr>
          <w:rFonts w:ascii="Arial" w:eastAsia="MS PGothic" w:hAnsi="Arial" w:cs="Arial"/>
          <w:sz w:val="22"/>
          <w:lang w:val="ja-JP"/>
        </w:rPr>
        <w:t xml:space="preserve">) 10 </w:t>
      </w:r>
      <w:r>
        <w:rPr>
          <w:rFonts w:ascii="Arial" w:eastAsia="MS PGothic" w:hAnsi="Arial" w:cs="Arial" w:hint="eastAsia"/>
          <w:sz w:val="22"/>
          <w:lang w:val="ja-JP"/>
        </w:rPr>
        <w:t>時間を超えないものとします。</w:t>
      </w:r>
    </w:p>
    <w:p w:rsidR="00864CDF" w:rsidRPr="004537FE" w:rsidRDefault="00864CDF" w:rsidP="00864CDF">
      <w:pPr>
        <w:ind w:left="360"/>
        <w:rPr>
          <w:rFonts w:ascii="Arial" w:eastAsia="MS PGothic" w:hAnsi="Arial" w:cs="Arial"/>
          <w:sz w:val="22"/>
          <w:szCs w:val="22"/>
        </w:rPr>
      </w:pPr>
    </w:p>
    <w:p w:rsidR="001B0313" w:rsidRDefault="001B0313"/>
    <w:sectPr w:rsidR="001B0313" w:rsidSect="00234070">
      <w:type w:val="continuous"/>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6B" w:rsidRPr="00F93A5B" w:rsidRDefault="000852C2" w:rsidP="00F93A5B">
    <w:pPr>
      <w:pStyle w:val="Footer"/>
      <w:rPr>
        <w:rFonts w:ascii="Arial" w:hAnsi="Arial" w:cs="Arial"/>
        <w:b/>
        <w:i/>
        <w:sz w:val="16"/>
        <w:szCs w:val="16"/>
      </w:rPr>
    </w:pPr>
    <w:r>
      <w:rPr>
        <w:rFonts w:ascii="Arial" w:hAnsi="Arial" w:cs="Arial"/>
        <w:b/>
        <w:i/>
        <w:sz w:val="16"/>
        <w:szCs w:val="16"/>
      </w:rPr>
      <w:t>Consolidated SLA (Japanese</w:t>
    </w:r>
    <w:r w:rsidRPr="00A61ED0">
      <w:rPr>
        <w:rFonts w:ascii="Arial" w:hAnsi="Arial" w:cs="Arial"/>
        <w:b/>
        <w:i/>
        <w:sz w:val="16"/>
        <w:szCs w:val="16"/>
      </w:rPr>
      <w:t>)</w:t>
    </w:r>
    <w:r w:rsidRPr="00A61ED0">
      <w:rPr>
        <w:rFonts w:ascii="Arial" w:hAnsi="Arial" w:cs="Arial"/>
        <w:b/>
        <w:i/>
        <w:sz w:val="16"/>
        <w:szCs w:val="16"/>
      </w:rPr>
      <w:tab/>
      <w:t>October 2011</w:t>
    </w:r>
    <w:r w:rsidRPr="00A61ED0">
      <w:rPr>
        <w:rFonts w:ascii="Arial" w:hAnsi="Arial" w:cs="Arial"/>
        <w:b/>
        <w:i/>
        <w:sz w:val="16"/>
        <w:szCs w:val="16"/>
      </w:rPr>
      <w:tab/>
      <w:t xml:space="preserve">Page </w:t>
    </w:r>
    <w:r w:rsidRPr="00A61ED0">
      <w:rPr>
        <w:rFonts w:ascii="Arial" w:hAnsi="Arial" w:cs="Arial"/>
        <w:b/>
        <w:i/>
        <w:sz w:val="16"/>
        <w:szCs w:val="16"/>
      </w:rPr>
      <w:fldChar w:fldCharType="begin"/>
    </w:r>
    <w:r w:rsidRPr="00A61ED0">
      <w:rPr>
        <w:rFonts w:ascii="Arial" w:hAnsi="Arial" w:cs="Arial"/>
        <w:b/>
        <w:i/>
        <w:sz w:val="16"/>
        <w:szCs w:val="16"/>
      </w:rPr>
      <w:instrText xml:space="preserve"> PAGE  \* Arabic  \* MERGEFORMAT </w:instrText>
    </w:r>
    <w:r w:rsidRPr="00A61ED0">
      <w:rPr>
        <w:rFonts w:ascii="Arial" w:hAnsi="Arial" w:cs="Arial"/>
        <w:b/>
        <w:i/>
        <w:sz w:val="16"/>
        <w:szCs w:val="16"/>
      </w:rPr>
      <w:fldChar w:fldCharType="separate"/>
    </w:r>
    <w:r w:rsidR="00864CDF">
      <w:rPr>
        <w:rFonts w:ascii="Arial" w:hAnsi="Arial" w:cs="Arial"/>
        <w:b/>
        <w:i/>
        <w:noProof/>
        <w:sz w:val="16"/>
        <w:szCs w:val="16"/>
      </w:rPr>
      <w:t>7</w:t>
    </w:r>
    <w:r w:rsidRPr="00A61ED0">
      <w:rPr>
        <w:rFonts w:ascii="Arial" w:hAnsi="Arial" w:cs="Arial"/>
        <w:b/>
        <w:i/>
        <w:sz w:val="16"/>
        <w:szCs w:val="16"/>
      </w:rPr>
      <w:fldChar w:fldCharType="end"/>
    </w:r>
    <w:r w:rsidRPr="00A61ED0">
      <w:rPr>
        <w:rFonts w:ascii="Arial" w:hAnsi="Arial" w:cs="Arial"/>
        <w:b/>
        <w:i/>
        <w:sz w:val="16"/>
        <w:szCs w:val="16"/>
      </w:rPr>
      <w:t xml:space="preserve"> of </w:t>
    </w:r>
    <w:r>
      <w:fldChar w:fldCharType="begin"/>
    </w:r>
    <w:r>
      <w:instrText xml:space="preserve"> NUMPAGES  \* Arabic  \* MERGEFORMAT </w:instrText>
    </w:r>
    <w:r>
      <w:fldChar w:fldCharType="separate"/>
    </w:r>
    <w:r w:rsidR="00864CDF" w:rsidRPr="00864CDF">
      <w:rPr>
        <w:rFonts w:ascii="Arial" w:hAnsi="Arial" w:cs="Arial"/>
        <w:b/>
        <w:i/>
        <w:noProof/>
        <w:sz w:val="16"/>
        <w:szCs w:val="16"/>
      </w:rPr>
      <w:t>7</w:t>
    </w:r>
    <w:r>
      <w:rPr>
        <w:rFonts w:ascii="Arial" w:hAnsi="Arial" w:cs="Arial"/>
        <w:b/>
        <w:i/>
        <w:noProof/>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C1553"/>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vfQR2Y3WW/h0HZJzufGYD3m3gkk=" w:salt="hZqJ0dqxxp995lisfY/uY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CDF"/>
    <w:rsid w:val="000852C2"/>
    <w:rsid w:val="001B0313"/>
    <w:rsid w:val="00864C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CDF"/>
    <w:pPr>
      <w:suppressAutoHyphens/>
      <w:autoSpaceDN w:val="0"/>
      <w:spacing w:before="0" w:line="240" w:lineRule="auto"/>
      <w:textAlignment w:val="baseline"/>
    </w:pPr>
    <w:rPr>
      <w:rFonts w:ascii="Trebuchet MS" w:eastAsia="MS Mincho" w:hAnsi="Trebuchet MS" w:cs="Times New Roman"/>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864CDF"/>
    <w:pPr>
      <w:spacing w:after="80" w:line="180" w:lineRule="exact"/>
      <w:ind w:left="115"/>
    </w:pPr>
    <w:rPr>
      <w:sz w:val="18"/>
      <w:szCs w:val="18"/>
    </w:rPr>
  </w:style>
  <w:style w:type="paragraph" w:styleId="ListParagraph">
    <w:name w:val="List Paragraph"/>
    <w:basedOn w:val="Normal"/>
    <w:uiPriority w:val="34"/>
    <w:qFormat/>
    <w:rsid w:val="00864CDF"/>
    <w:pPr>
      <w:ind w:left="720"/>
    </w:pPr>
  </w:style>
  <w:style w:type="character" w:styleId="Hyperlink">
    <w:name w:val="Hyperlink"/>
    <w:basedOn w:val="DefaultParagraphFont"/>
    <w:semiHidden/>
    <w:rsid w:val="00864CDF"/>
    <w:rPr>
      <w:rFonts w:cs="Times New Roman"/>
      <w:color w:val="0000FF"/>
      <w:u w:val="single"/>
    </w:rPr>
  </w:style>
  <w:style w:type="paragraph" w:styleId="Footer">
    <w:name w:val="footer"/>
    <w:basedOn w:val="Normal"/>
    <w:link w:val="FooterChar"/>
    <w:rsid w:val="00864CDF"/>
    <w:pPr>
      <w:tabs>
        <w:tab w:val="center" w:pos="4680"/>
        <w:tab w:val="right" w:pos="9360"/>
      </w:tabs>
    </w:pPr>
  </w:style>
  <w:style w:type="character" w:customStyle="1" w:styleId="FooterChar">
    <w:name w:val="Footer Char"/>
    <w:basedOn w:val="DefaultParagraphFont"/>
    <w:link w:val="Footer"/>
    <w:rsid w:val="00864CDF"/>
    <w:rPr>
      <w:rFonts w:ascii="Trebuchet MS" w:eastAsia="MS Mincho" w:hAnsi="Trebuchet MS" w:cs="Times New Roman"/>
      <w:szCs w:val="20"/>
      <w:lang w:eastAsia="ja-JP"/>
    </w:rPr>
  </w:style>
  <w:style w:type="paragraph" w:styleId="NormalWeb">
    <w:name w:val="Normal (Web)"/>
    <w:basedOn w:val="Normal"/>
    <w:uiPriority w:val="99"/>
    <w:semiHidden/>
    <w:rsid w:val="00864CDF"/>
    <w:pPr>
      <w:suppressAutoHyphens w:val="0"/>
      <w:autoSpaceDN/>
      <w:spacing w:before="100" w:beforeAutospacing="1" w:after="100" w:afterAutospacing="1"/>
      <w:textAlignment w:val="auto"/>
    </w:pPr>
    <w:rPr>
      <w:rFonts w:ascii="Times New Roman" w:eastAsia="PMingLiU"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CDF"/>
    <w:pPr>
      <w:suppressAutoHyphens/>
      <w:autoSpaceDN w:val="0"/>
      <w:spacing w:before="0" w:line="240" w:lineRule="auto"/>
      <w:textAlignment w:val="baseline"/>
    </w:pPr>
    <w:rPr>
      <w:rFonts w:ascii="Trebuchet MS" w:eastAsia="MS Mincho" w:hAnsi="Trebuchet MS" w:cs="Times New Roman"/>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864CDF"/>
    <w:pPr>
      <w:spacing w:after="80" w:line="180" w:lineRule="exact"/>
      <w:ind w:left="115"/>
    </w:pPr>
    <w:rPr>
      <w:sz w:val="18"/>
      <w:szCs w:val="18"/>
    </w:rPr>
  </w:style>
  <w:style w:type="paragraph" w:styleId="ListParagraph">
    <w:name w:val="List Paragraph"/>
    <w:basedOn w:val="Normal"/>
    <w:uiPriority w:val="34"/>
    <w:qFormat/>
    <w:rsid w:val="00864CDF"/>
    <w:pPr>
      <w:ind w:left="720"/>
    </w:pPr>
  </w:style>
  <w:style w:type="character" w:styleId="Hyperlink">
    <w:name w:val="Hyperlink"/>
    <w:basedOn w:val="DefaultParagraphFont"/>
    <w:semiHidden/>
    <w:rsid w:val="00864CDF"/>
    <w:rPr>
      <w:rFonts w:cs="Times New Roman"/>
      <w:color w:val="0000FF"/>
      <w:u w:val="single"/>
    </w:rPr>
  </w:style>
  <w:style w:type="paragraph" w:styleId="Footer">
    <w:name w:val="footer"/>
    <w:basedOn w:val="Normal"/>
    <w:link w:val="FooterChar"/>
    <w:rsid w:val="00864CDF"/>
    <w:pPr>
      <w:tabs>
        <w:tab w:val="center" w:pos="4680"/>
        <w:tab w:val="right" w:pos="9360"/>
      </w:tabs>
    </w:pPr>
  </w:style>
  <w:style w:type="character" w:customStyle="1" w:styleId="FooterChar">
    <w:name w:val="Footer Char"/>
    <w:basedOn w:val="DefaultParagraphFont"/>
    <w:link w:val="Footer"/>
    <w:rsid w:val="00864CDF"/>
    <w:rPr>
      <w:rFonts w:ascii="Trebuchet MS" w:eastAsia="MS Mincho" w:hAnsi="Trebuchet MS" w:cs="Times New Roman"/>
      <w:szCs w:val="20"/>
      <w:lang w:eastAsia="ja-JP"/>
    </w:rPr>
  </w:style>
  <w:style w:type="paragraph" w:styleId="NormalWeb">
    <w:name w:val="Normal (Web)"/>
    <w:basedOn w:val="Normal"/>
    <w:uiPriority w:val="99"/>
    <w:semiHidden/>
    <w:rsid w:val="00864CDF"/>
    <w:pPr>
      <w:suppressAutoHyphens w:val="0"/>
      <w:autoSpaceDN/>
      <w:spacing w:before="100" w:beforeAutospacing="1" w:after="100" w:afterAutospacing="1"/>
      <w:textAlignment w:val="auto"/>
    </w:pPr>
    <w:rPr>
      <w:rFonts w:ascii="Times New Roman" w:eastAsia="PMingLiU"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1182</Words>
  <Characters>6743</Characters>
  <Application>Microsoft Office Word</Application>
  <DocSecurity>0</DocSecurity>
  <Lines>56</Lines>
  <Paragraphs>15</Paragraphs>
  <ScaleCrop>false</ScaleCrop>
  <Company>Microsoft Corporation</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2011-09-12T15:34:00Z</dcterms:created>
  <dcterms:modified xsi:type="dcterms:W3CDTF">2011-09-12T15:34:00Z</dcterms:modified>
</cp:coreProperties>
</file>