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29B0CF13"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F96F7B">
        <w:rPr>
          <w:rFonts w:ascii="Calibri" w:hAnsi="Calibri" w:cs="Calibri"/>
          <w:sz w:val="22"/>
          <w:szCs w:val="22"/>
        </w:rPr>
        <w:t xml:space="preserve">October </w:t>
      </w:r>
      <w:r w:rsidR="00777FA3">
        <w:rPr>
          <w:rFonts w:ascii="Calibri" w:hAnsi="Calibri" w:cs="Calibri"/>
          <w:sz w:val="22"/>
          <w:szCs w:val="22"/>
        </w:rPr>
        <w:t>1</w:t>
      </w:r>
      <w:r w:rsidR="00214B1E">
        <w:rPr>
          <w:rFonts w:ascii="Calibri" w:hAnsi="Calibri" w:cs="Calibri"/>
          <w:sz w:val="22"/>
          <w:szCs w:val="22"/>
        </w:rPr>
        <w:t>, 2013</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59423C9D"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F20FC">
      <w:pPr>
        <w:pStyle w:val="productlist"/>
        <w:numPr>
          <w:ilvl w:val="0"/>
          <w:numId w:val="9"/>
        </w:numPr>
        <w:spacing w:after="6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F20FC">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Exchange Online Protection</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Lync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lastRenderedPageBreak/>
        <w:t>Office Web Applications</w:t>
      </w:r>
    </w:p>
    <w:p w14:paraId="1476DE91" w14:textId="77777777" w:rsidR="00025C9B"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Translator API</w:t>
      </w:r>
    </w:p>
    <w:p w14:paraId="6B058465" w14:textId="77777777" w:rsidR="00AF20FC" w:rsidRDefault="00AF20FC"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Windows Azure Active Directory Rights Management</w:t>
      </w:r>
      <w:r w:rsidRPr="00457DF0">
        <w:rPr>
          <w:rFonts w:ascii="Calibri" w:hAnsi="Calibri" w:cs="Calibri"/>
          <w:sz w:val="22"/>
          <w:szCs w:val="22"/>
        </w:rPr>
        <w:t xml:space="preserve"> </w:t>
      </w:r>
    </w:p>
    <w:p w14:paraId="2A453F32" w14:textId="4DB50B81" w:rsidR="00C85BB8"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4CA069B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798"/>
      </w:tblGrid>
      <w:tr w:rsidR="00C24254" w14:paraId="2A453F3F" w14:textId="77777777" w:rsidTr="00FC5E2D">
        <w:trPr>
          <w:trHeight w:val="377"/>
        </w:trPr>
        <w:tc>
          <w:tcPr>
            <w:tcW w:w="3258"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FC5E2D">
        <w:tc>
          <w:tcPr>
            <w:tcW w:w="3258"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958"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FC5E2D">
        <w:tc>
          <w:tcPr>
            <w:tcW w:w="3258"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958"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bl>
    <w:p w14:paraId="25A89734" w14:textId="77777777" w:rsidR="0057466F" w:rsidRDefault="0057466F">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798"/>
      </w:tblGrid>
      <w:tr w:rsidR="00C24254" w14:paraId="2A453F42" w14:textId="77777777" w:rsidTr="00FC5E2D">
        <w:tc>
          <w:tcPr>
            <w:tcW w:w="3258"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958"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FC5E2D">
        <w:tc>
          <w:tcPr>
            <w:tcW w:w="3258"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958"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FC5E2D">
        <w:tc>
          <w:tcPr>
            <w:tcW w:w="3258"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FC5E2D">
        <w:tc>
          <w:tcPr>
            <w:tcW w:w="3258"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958"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FC5E2D">
        <w:tc>
          <w:tcPr>
            <w:tcW w:w="3258" w:type="dxa"/>
            <w:shd w:val="clear" w:color="auto" w:fill="auto"/>
            <w:vAlign w:val="center"/>
          </w:tcPr>
          <w:p w14:paraId="2A453F4C"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vAlign w:val="center"/>
          </w:tcPr>
          <w:p w14:paraId="2A453F4D" w14:textId="51E1AAEF"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 xml:space="preserve">Applications to view </w:t>
            </w:r>
            <w:r w:rsidR="00696C9B">
              <w:rPr>
                <w:rFonts w:ascii="Calibri" w:hAnsi="Calibri" w:cs="Calibri"/>
                <w:sz w:val="22"/>
                <w:szCs w:val="22"/>
              </w:rPr>
              <w:t xml:space="preserve">and </w:t>
            </w:r>
            <w:r w:rsidR="0061015A">
              <w:rPr>
                <w:rFonts w:ascii="Calibri" w:hAnsi="Calibri" w:cs="Calibri"/>
                <w:sz w:val="22"/>
                <w:szCs w:val="22"/>
              </w:rPr>
              <w:t xml:space="preserve">edit </w:t>
            </w:r>
            <w:r w:rsidR="00696C9B">
              <w:rPr>
                <w:rFonts w:ascii="Calibri" w:hAnsi="Calibri" w:cs="Calibri"/>
                <w:sz w:val="22"/>
                <w:szCs w:val="22"/>
              </w:rPr>
              <w:t>any</w:t>
            </w:r>
            <w:r w:rsidR="00696C9B" w:rsidRPr="00457DF0">
              <w:rPr>
                <w:rFonts w:ascii="Calibri" w:hAnsi="Calibri" w:cs="Calibri"/>
                <w:sz w:val="22"/>
                <w:szCs w:val="22"/>
              </w:rPr>
              <w:t xml:space="preserve"> </w:t>
            </w:r>
            <w:r w:rsidR="00F464C5" w:rsidRPr="00457DF0">
              <w:rPr>
                <w:rFonts w:ascii="Calibri" w:hAnsi="Calibri" w:cs="Calibri"/>
                <w:sz w:val="22"/>
                <w:szCs w:val="22"/>
              </w:rPr>
              <w:t xml:space="preserve">Office document stored on a SharePoint site </w:t>
            </w:r>
            <w:r w:rsidRPr="00457DF0">
              <w:rPr>
                <w:rFonts w:ascii="Calibri" w:hAnsi="Calibri" w:cs="Calibri"/>
                <w:sz w:val="22"/>
                <w:szCs w:val="22"/>
              </w:rPr>
              <w:t>for which they have appropriate permissions.</w:t>
            </w:r>
          </w:p>
        </w:tc>
      </w:tr>
      <w:tr w:rsidR="00BC6AA1" w14:paraId="2A453F54" w14:textId="77777777" w:rsidTr="00FC5E2D">
        <w:trPr>
          <w:trHeight w:val="917"/>
        </w:trPr>
        <w:tc>
          <w:tcPr>
            <w:tcW w:w="3258"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958"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025C9B" w14:paraId="316C29DC" w14:textId="77777777" w:rsidTr="00FC5E2D">
        <w:trPr>
          <w:trHeight w:val="917"/>
        </w:trPr>
        <w:tc>
          <w:tcPr>
            <w:tcW w:w="3258" w:type="dxa"/>
            <w:shd w:val="clear" w:color="auto" w:fill="auto"/>
            <w:vAlign w:val="center"/>
          </w:tcPr>
          <w:p w14:paraId="100796BE" w14:textId="1D8EAED2" w:rsidR="00025C9B" w:rsidRPr="00FC5E2D" w:rsidRDefault="00025C9B" w:rsidP="00FC5E2D">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958" w:type="dxa"/>
            <w:shd w:val="clear" w:color="auto" w:fill="auto"/>
            <w:vAlign w:val="center"/>
          </w:tcPr>
          <w:p w14:paraId="0E2EB897" w14:textId="7C33EA25" w:rsidR="00E541B9" w:rsidRPr="00FC5E2D" w:rsidRDefault="009C5BFC" w:rsidP="00FC5E2D">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C6AA1" w14:paraId="2A453F57" w14:textId="77777777" w:rsidTr="00FC5E2D">
        <w:tc>
          <w:tcPr>
            <w:tcW w:w="3258" w:type="dxa"/>
            <w:shd w:val="clear" w:color="auto" w:fill="auto"/>
            <w:vAlign w:val="center"/>
          </w:tcPr>
          <w:p w14:paraId="2A453F55"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vAlign w:val="center"/>
          </w:tcPr>
          <w:p w14:paraId="2A453F56"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1C69D2" w14:paraId="4704427B" w14:textId="77777777" w:rsidTr="00FC5E2D">
        <w:tc>
          <w:tcPr>
            <w:tcW w:w="3258" w:type="dxa"/>
            <w:shd w:val="clear" w:color="auto" w:fill="auto"/>
            <w:vAlign w:val="center"/>
          </w:tcPr>
          <w:p w14:paraId="7CE150D7" w14:textId="0977320B" w:rsidR="001C69D2" w:rsidRPr="00457DF0" w:rsidRDefault="001C69D2"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958" w:type="dxa"/>
            <w:shd w:val="clear" w:color="auto" w:fill="auto"/>
            <w:vAlign w:val="center"/>
          </w:tcPr>
          <w:p w14:paraId="6AE75066" w14:textId="3CC77CCE" w:rsidR="001C69D2" w:rsidRPr="00457DF0" w:rsidRDefault="001C69D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D670E5" w14:paraId="1E29F4FD" w14:textId="77777777" w:rsidTr="00FC5E2D">
        <w:tc>
          <w:tcPr>
            <w:tcW w:w="3258" w:type="dxa"/>
            <w:shd w:val="clear" w:color="auto" w:fill="auto"/>
            <w:vAlign w:val="center"/>
          </w:tcPr>
          <w:p w14:paraId="04121A52" w14:textId="401F665A" w:rsidR="00D670E5" w:rsidRPr="00457DF0" w:rsidRDefault="00D670E5"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Windows Azure Active Directory Rights Management</w:t>
            </w:r>
          </w:p>
        </w:tc>
        <w:tc>
          <w:tcPr>
            <w:tcW w:w="5958" w:type="dxa"/>
            <w:shd w:val="clear" w:color="auto" w:fill="auto"/>
            <w:vAlign w:val="center"/>
          </w:tcPr>
          <w:p w14:paraId="45886F7D" w14:textId="22A106B9" w:rsidR="00D670E5" w:rsidRPr="00D670E5" w:rsidRDefault="00E33CA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lang w:val="en"/>
              </w:rPr>
            </w:pPr>
            <w:r w:rsidRPr="00E33CA1">
              <w:rPr>
                <w:rFonts w:ascii="Calibri" w:eastAsia="Calibri" w:hAnsi="Calibri" w:cs="Calibri"/>
                <w:sz w:val="22"/>
                <w:szCs w:val="22"/>
              </w:rPr>
              <w:t>Any period of time when end users cannot create or consume IRM documents and email</w:t>
            </w:r>
          </w:p>
        </w:tc>
      </w:tr>
      <w:tr w:rsidR="00BC6AA1" w14:paraId="2A453F5A" w14:textId="77777777" w:rsidTr="00FC5E2D">
        <w:tc>
          <w:tcPr>
            <w:tcW w:w="3258" w:type="dxa"/>
            <w:shd w:val="clear" w:color="auto" w:fill="auto"/>
            <w:vAlign w:val="center"/>
          </w:tcPr>
          <w:p w14:paraId="2A453F58" w14:textId="77777777" w:rsidR="00BC6AA1" w:rsidRPr="00825A80" w:rsidRDefault="00BC6AA1"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958" w:type="dxa"/>
            <w:shd w:val="clear" w:color="auto" w:fill="auto"/>
            <w:vAlign w:val="center"/>
          </w:tcPr>
          <w:p w14:paraId="2A453F59" w14:textId="43B86BC1" w:rsidR="00E541B9" w:rsidRPr="00E3299F" w:rsidRDefault="002A46A0" w:rsidP="00FC5E2D">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025C9B" w14:paraId="711FA29E" w14:textId="77777777" w:rsidTr="00FC5E2D">
        <w:tc>
          <w:tcPr>
            <w:tcW w:w="3258" w:type="dxa"/>
            <w:shd w:val="clear" w:color="auto" w:fill="auto"/>
            <w:vAlign w:val="center"/>
          </w:tcPr>
          <w:p w14:paraId="330C5D86" w14:textId="65AE6DD3" w:rsidR="00025C9B" w:rsidRPr="00825A80" w:rsidRDefault="00025C9B"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958" w:type="dxa"/>
            <w:shd w:val="clear" w:color="auto" w:fill="auto"/>
            <w:vAlign w:val="center"/>
          </w:tcPr>
          <w:p w14:paraId="023665A2" w14:textId="1E1427C8" w:rsidR="00E3299F" w:rsidRDefault="00E3299F" w:rsidP="00FC5E2D">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00985B88"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p w14:paraId="7C6CB318" w14:textId="150AA568" w:rsidR="00E541B9" w:rsidRPr="00825A80" w:rsidRDefault="00E541B9" w:rsidP="00FC5E2D">
            <w:pPr>
              <w:pStyle w:val="ListParagraph"/>
              <w:spacing w:before="120" w:after="120"/>
              <w:ind w:left="0"/>
              <w:contextualSpacing w:val="0"/>
              <w:rPr>
                <w:rFonts w:ascii="Calibri" w:hAnsi="Calibri" w:cs="Calibri"/>
                <w:sz w:val="22"/>
                <w:szCs w:val="22"/>
              </w:rPr>
            </w:pP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lastRenderedPageBreak/>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3456C00F" w:rsidR="00780084" w:rsidRPr="002F1EF4" w:rsidRDefault="00C918F6" w:rsidP="002F1EF4">
      <w:pPr>
        <w:pStyle w:val="ListParagraph"/>
        <w:tabs>
          <w:tab w:val="left" w:pos="6120"/>
        </w:tabs>
        <w:ind w:left="1440" w:right="1350"/>
        <w:rPr>
          <w:rFonts w:ascii="Calibri" w:hAnsi="Calibri" w:cs="Calibri"/>
          <w:sz w:val="22"/>
          <w:szCs w:val="22"/>
        </w:rPr>
      </w:pPr>
      <w:r w:rsidRPr="00F40B62">
        <w:rPr>
          <w:noProof/>
        </w:rPr>
        <mc:AlternateContent>
          <mc:Choice Requires="wps">
            <w:drawing>
              <wp:anchor distT="0" distB="0" distL="114300" distR="114300" simplePos="0" relativeHeight="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left:0;text-align:left;margin-left:352.5pt;margin-top:23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r w:rsidR="001B67F2" w:rsidRPr="002F1EF4">
        <w:rPr>
          <w:rFonts w:ascii="Calibri" w:hAnsi="Calibri" w:cs="Calibri"/>
          <w:sz w:val="22"/>
          <w:szCs w:val="22"/>
        </w:rPr>
        <w:tab/>
      </w:r>
    </w:p>
    <w:p w14:paraId="7B9BA88B" w14:textId="77777777" w:rsidR="00A42D5D" w:rsidRDefault="00A42D5D" w:rsidP="00777FA3">
      <w:pPr>
        <w:tabs>
          <w:tab w:val="left" w:pos="360"/>
        </w:tabs>
        <w:ind w:left="720"/>
        <w:jc w:val="both"/>
        <w:rPr>
          <w:rFonts w:ascii="Calibri" w:hAnsi="Calibri" w:cs="Calibri"/>
          <w:sz w:val="22"/>
          <w:szCs w:val="22"/>
        </w:rPr>
      </w:pPr>
    </w:p>
    <w:p w14:paraId="4F3912F7" w14:textId="59A031CA" w:rsidR="00FF77B7" w:rsidRDefault="00BC0F3C"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Default="00FF77B7" w:rsidP="00777FA3">
      <w:pPr>
        <w:tabs>
          <w:tab w:val="left" w:pos="360"/>
        </w:tabs>
        <w:ind w:left="720"/>
        <w:jc w:val="both"/>
        <w:rPr>
          <w:rFonts w:ascii="Calibri" w:hAnsi="Calibri" w:cs="Calibri"/>
          <w:sz w:val="22"/>
          <w:szCs w:val="2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68087A79" w14:textId="1E2519B9" w:rsidR="00777FA3" w:rsidRPr="00457DF0" w:rsidRDefault="00777FA3" w:rsidP="00A42D5D">
      <w:pPr>
        <w:pStyle w:val="ListParagraph"/>
        <w:tabs>
          <w:tab w:val="left" w:pos="6120"/>
          <w:tab w:val="left" w:pos="8010"/>
        </w:tabs>
        <w:ind w:left="1440"/>
        <w:rPr>
          <w:rFonts w:ascii="Calibri" w:hAnsi="Calibri" w:cs="Calibri"/>
          <w:sz w:val="22"/>
          <w:szCs w:val="22"/>
        </w:rPr>
      </w:pPr>
    </w:p>
    <w:p w14:paraId="11A9931A" w14:textId="77777777" w:rsidR="00777FA3" w:rsidRDefault="00777FA3" w:rsidP="00B101EE">
      <w:pPr>
        <w:pStyle w:val="productlist"/>
        <w:tabs>
          <w:tab w:val="left" w:pos="360"/>
        </w:tabs>
        <w:spacing w:after="60" w:line="240" w:lineRule="auto"/>
        <w:ind w:left="360"/>
        <w:rPr>
          <w:rFonts w:ascii="Calibri" w:hAnsi="Calibri" w:cs="Calibri"/>
          <w:sz w:val="22"/>
          <w:szCs w:val="2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39B4BC85" w14:textId="279649E6" w:rsidR="00777FA3" w:rsidRDefault="00777FA3" w:rsidP="00777FA3">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51659264" behindDoc="0" locked="0" layoutInCell="1" allowOverlap="1" wp14:anchorId="4B4A7D38" wp14:editId="03B2A610">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38122EDF" w14:textId="1C1195D3" w:rsidR="00777FA3" w:rsidRPr="00457DF0" w:rsidRDefault="00777FA3"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4A7D38" id="Rectangle 4" o:spid="_x0000_s1027" style="position:absolute;left:0;text-align:left;margin-left:352.5pt;margin-top:23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" filled="f" stroked="f" strokeweight="2pt">
                <v:path arrowok="t"/>
                <v:textbox>
                  <w:txbxContent>
                    <w:p w14:paraId="38122EDF" w14:textId="1C1195D3" w:rsidR="00777FA3" w:rsidRPr="00457DF0" w:rsidRDefault="00777FA3" w:rsidP="00777FA3">
                      <w:pPr>
                        <w:jc w:val="center"/>
                        <w:rPr>
                          <w:rFonts w:ascii="Calibri" w:hAnsi="Calibri"/>
                          <w:color w:val="000000"/>
                          <w:sz w:val="22"/>
                        </w:rPr>
                      </w:pPr>
                    </w:p>
                  </w:txbxContent>
                </v:textbox>
              </v:rect>
            </w:pict>
          </mc:Fallback>
        </mc:AlternateContent>
      </w:r>
    </w:p>
    <w:p w14:paraId="09A9298A" w14:textId="77777777" w:rsidR="009F5154" w:rsidRDefault="009F5154" w:rsidP="00777FA3">
      <w:pPr>
        <w:pStyle w:val="ListParagraph"/>
        <w:tabs>
          <w:tab w:val="left" w:pos="6120"/>
        </w:tabs>
        <w:ind w:left="1440"/>
        <w:rPr>
          <w:rFonts w:ascii="Calibri" w:hAnsi="Calibri" w:cs="Calibri"/>
          <w:sz w:val="22"/>
          <w:szCs w:val="22"/>
        </w:rPr>
      </w:pPr>
    </w:p>
    <w:p w14:paraId="79CF2B34" w14:textId="77777777" w:rsidR="009F5154" w:rsidRPr="009F5154" w:rsidRDefault="00BC0F3C"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Default="009F5154" w:rsidP="009F5154">
      <w:pPr>
        <w:pStyle w:val="ListParagraph"/>
        <w:tabs>
          <w:tab w:val="left" w:pos="6120"/>
        </w:tabs>
        <w:rPr>
          <w:rFonts w:ascii="Calibri" w:hAnsi="Calibri" w:cs="Calibri"/>
          <w:sz w:val="28"/>
          <w:szCs w:val="28"/>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39AB4051" w14:textId="77777777" w:rsidR="009F5154" w:rsidRPr="00457DF0" w:rsidRDefault="009F5154" w:rsidP="00777FA3">
      <w:pPr>
        <w:pStyle w:val="ListParagraph"/>
        <w:tabs>
          <w:tab w:val="left" w:pos="6120"/>
        </w:tabs>
        <w:ind w:left="1440"/>
        <w:rPr>
          <w:rFonts w:ascii="Calibri" w:hAnsi="Calibri" w:cs="Calibri"/>
          <w:sz w:val="22"/>
          <w:szCs w:val="22"/>
        </w:rPr>
      </w:pPr>
    </w:p>
    <w:p w14:paraId="5963634C" w14:textId="77777777" w:rsidR="00A42D5D" w:rsidRPr="00A42D5D" w:rsidRDefault="00A42D5D" w:rsidP="00A42D5D">
      <w:pPr>
        <w:pStyle w:val="productlist"/>
        <w:tabs>
          <w:tab w:val="left" w:pos="360"/>
        </w:tabs>
        <w:spacing w:after="60" w:line="240" w:lineRule="auto"/>
        <w:ind w:left="720"/>
        <w:rPr>
          <w:rFonts w:ascii="Calibri" w:hAnsi="Calibri" w:cs="Calibri"/>
          <w:b/>
          <w:sz w:val="22"/>
          <w:szCs w:val="2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lastRenderedPageBreak/>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457DF0" w:rsidRDefault="006131F0" w:rsidP="00627D84">
      <w:pPr>
        <w:pStyle w:val="ListParagraph"/>
        <w:tabs>
          <w:tab w:val="left" w:pos="-90"/>
          <w:tab w:val="left" w:pos="0"/>
        </w:tabs>
        <w:ind w:left="835"/>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lastRenderedPageBreak/>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260D24B4"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4B9DB9E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 xml:space="preserve">“Viruses” is broadly defined as known malware, which includes viruses, worms, and Trojan horses. </w:t>
      </w:r>
      <w:r w:rsidR="00D43E82">
        <w:rPr>
          <w:rFonts w:ascii="Calibri" w:hAnsi="Calibri" w:cs="Calibri"/>
          <w:sz w:val="22"/>
          <w:szCs w:val="22"/>
        </w:rPr>
        <w:t xml:space="preserve"> </w:t>
      </w:r>
      <w:r w:rsidR="00133306" w:rsidRPr="00457DF0">
        <w:rPr>
          <w:rFonts w:ascii="Calibri" w:hAnsi="Calibri" w:cs="Calibri"/>
          <w:sz w:val="22"/>
          <w:szCs w:val="22"/>
        </w:rPr>
        <w:t xml:space="preserve">For classification of malware, please visit </w:t>
      </w:r>
      <w:hyperlink r:id="rId14" w:history="1">
        <w:r w:rsidR="00A42D5D" w:rsidRPr="00C84D83">
          <w:rPr>
            <w:rStyle w:val="Hyperlink"/>
            <w:rFonts w:asciiTheme="minorHAnsi" w:hAnsiTheme="minorHAnsi" w:cstheme="minorHAnsi"/>
            <w:sz w:val="22"/>
            <w:szCs w:val="22"/>
          </w:rPr>
          <w:t>http://go.microsoft.com/fwlink/?LinkId=294107</w:t>
        </w:r>
      </w:hyperlink>
      <w:r w:rsidR="00133306" w:rsidRPr="00457DF0">
        <w:rPr>
          <w:rFonts w:ascii="Calibri" w:hAnsi="Calibri" w:cs="Calibri"/>
          <w:sz w:val="22"/>
          <w:szCs w:val="22"/>
        </w:rPr>
        <w:t xml:space="preserve">. </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7CF26381"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Forms of email abuse not classified as malware, such as spam, phishing and other scams, adware, and spyware.</w:t>
      </w:r>
      <w:r w:rsidR="00D43E82">
        <w:rPr>
          <w:rFonts w:ascii="Calibri" w:hAnsi="Calibri" w:cs="Calibri"/>
          <w:sz w:val="22"/>
          <w:szCs w:val="22"/>
        </w:rPr>
        <w:t xml:space="preserve">  </w:t>
      </w:r>
      <w:r w:rsidRPr="00457DF0">
        <w:rPr>
          <w:rFonts w:ascii="Calibri" w:hAnsi="Calibri" w:cs="Calibri"/>
          <w:sz w:val="22"/>
          <w:szCs w:val="22"/>
        </w:rPr>
        <w:t xml:space="preserve">For classification of malware, please visit </w:t>
      </w:r>
      <w:hyperlink r:id="rId15" w:history="1">
        <w:r w:rsidR="00A42D5D" w:rsidRPr="00C84D83">
          <w:rPr>
            <w:rStyle w:val="Hyperlink"/>
            <w:rFonts w:asciiTheme="minorHAnsi" w:hAnsiTheme="minorHAnsi" w:cstheme="minorHAnsi"/>
            <w:sz w:val="22"/>
            <w:szCs w:val="22"/>
          </w:rPr>
          <w:t>http://go.microsoft.com/fwlink/?LinkId=294107</w:t>
        </w:r>
      </w:hyperlink>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07B137F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226657">
              <w:rPr>
                <w:rFonts w:ascii="Calibri" w:hAnsi="Calibri" w:cs="Calibri"/>
                <w:sz w:val="22"/>
                <w:szCs w:val="22"/>
              </w:rPr>
              <w:t>8</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lastRenderedPageBreak/>
        <w:t>email delivered to the junk folder</w:t>
      </w:r>
    </w:p>
    <w:p w14:paraId="2A453FD0"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53363DD9" w14:textId="77777777" w:rsidR="00DC7CA4" w:rsidRPr="00457DF0" w:rsidRDefault="00DC7CA4" w:rsidP="00DC7CA4">
      <w:pPr>
        <w:pStyle w:val="ListParagraph"/>
        <w:keepNext/>
        <w:suppressAutoHyphens w:val="0"/>
        <w:autoSpaceDN/>
        <w:spacing w:after="200"/>
        <w:ind w:left="1080"/>
        <w:textAlignment w:val="auto"/>
        <w:rPr>
          <w:rFonts w:ascii="Calibri" w:hAnsi="Calibri" w:cs="Calibri"/>
          <w:b/>
          <w:sz w:val="22"/>
          <w:szCs w:val="22"/>
        </w:rPr>
      </w:pP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1CA4DB5E" w14:textId="77777777"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lastRenderedPageBreak/>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32B7D46D" w14:textId="72165247" w:rsidR="00523F25" w:rsidRDefault="00523F25" w:rsidP="00FC5E2D">
      <w:pPr>
        <w:pStyle w:val="ListParagraph"/>
        <w:keepNext/>
        <w:numPr>
          <w:ilvl w:val="0"/>
          <w:numId w:val="15"/>
        </w:numPr>
        <w:rPr>
          <w:rFonts w:ascii="Calibri" w:hAnsi="Calibri" w:cs="Calibri"/>
          <w:b/>
          <w:sz w:val="22"/>
          <w:szCs w:val="22"/>
        </w:rPr>
      </w:pPr>
      <w:r>
        <w:rPr>
          <w:rFonts w:ascii="Calibri" w:hAnsi="Calibri" w:cs="Calibri"/>
          <w:b/>
          <w:sz w:val="22"/>
          <w:szCs w:val="22"/>
        </w:rPr>
        <w:t>For Windows Azure Active Directory Rights Management:</w:t>
      </w:r>
    </w:p>
    <w:p w14:paraId="7F2F257F" w14:textId="77777777" w:rsidR="00523F25" w:rsidRPr="00FC5E2D" w:rsidRDefault="00523F25" w:rsidP="00FC5E2D">
      <w:pPr>
        <w:pStyle w:val="ListParagraph"/>
        <w:keepNext/>
        <w:rPr>
          <w:rFonts w:asciiTheme="minorHAnsi" w:hAnsiTheme="minorHAnsi" w:cstheme="minorHAnsi"/>
          <w:b/>
          <w:sz w:val="22"/>
          <w:szCs w:val="22"/>
        </w:rPr>
      </w:pPr>
    </w:p>
    <w:p w14:paraId="2F4F5780" w14:textId="4820CE69" w:rsidR="000E26EC" w:rsidRPr="00457DF0" w:rsidRDefault="000E26EC" w:rsidP="000E26EC">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35DDBC5B" w14:textId="77777777" w:rsidR="00E33CA1" w:rsidRDefault="00E33CA1" w:rsidP="00FC5E2D">
      <w:pPr>
        <w:pStyle w:val="ListParagraph"/>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77777777"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 xml:space="preserve">  </w:t>
      </w: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3E6C2" w14:textId="77777777" w:rsidR="00BC0F3C" w:rsidRDefault="00BC0F3C" w:rsidP="003E73B2">
      <w:r>
        <w:separator/>
      </w:r>
    </w:p>
  </w:endnote>
  <w:endnote w:type="continuationSeparator" w:id="0">
    <w:p w14:paraId="216F7EF8" w14:textId="77777777" w:rsidR="00BC0F3C" w:rsidRDefault="00BC0F3C"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3D8DC0FE"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F96F7B">
      <w:rPr>
        <w:rFonts w:ascii="Tahoma" w:hAnsi="Tahoma" w:cs="Tahoma"/>
        <w:b/>
        <w:i/>
        <w:sz w:val="16"/>
        <w:szCs w:val="16"/>
      </w:rPr>
      <w:t xml:space="preserve">October </w:t>
    </w:r>
    <w:r>
      <w:rPr>
        <w:rFonts w:ascii="Tahoma" w:hAnsi="Tahoma" w:cs="Tahoma"/>
        <w:b/>
        <w:i/>
        <w:sz w:val="16"/>
        <w:szCs w:val="16"/>
      </w:rPr>
      <w:t>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101175">
      <w:rPr>
        <w:rFonts w:ascii="Tahoma" w:hAnsi="Tahoma" w:cs="Tahoma"/>
        <w:b/>
        <w:i/>
        <w:noProof/>
        <w:sz w:val="16"/>
        <w:szCs w:val="16"/>
      </w:rPr>
      <w:t>8</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101175">
      <w:rPr>
        <w:rFonts w:ascii="Tahoma" w:hAnsi="Tahoma" w:cs="Tahoma"/>
        <w:b/>
        <w:i/>
        <w:noProof/>
        <w:sz w:val="16"/>
        <w:szCs w:val="16"/>
      </w:rPr>
      <w:t>8</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0231B26F"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F96F7B">
      <w:rPr>
        <w:rFonts w:ascii="Tahoma" w:hAnsi="Tahoma" w:cs="Tahoma"/>
        <w:b/>
        <w:i/>
        <w:sz w:val="16"/>
        <w:szCs w:val="16"/>
      </w:rPr>
      <w:t xml:space="preserve">October </w:t>
    </w:r>
    <w:r>
      <w:rPr>
        <w:rFonts w:ascii="Tahoma" w:hAnsi="Tahoma" w:cs="Tahoma"/>
        <w:b/>
        <w:i/>
        <w:sz w:val="16"/>
        <w:szCs w:val="16"/>
      </w:rPr>
      <w:t>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101175">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101175">
      <w:rPr>
        <w:rFonts w:ascii="Tahoma" w:hAnsi="Tahoma" w:cs="Tahoma"/>
        <w:b/>
        <w:i/>
        <w:noProof/>
        <w:sz w:val="16"/>
        <w:szCs w:val="16"/>
      </w:rPr>
      <w:t>8</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8C034" w14:textId="77777777" w:rsidR="00BC0F3C" w:rsidRDefault="00BC0F3C" w:rsidP="003E73B2">
      <w:r>
        <w:separator/>
      </w:r>
    </w:p>
  </w:footnote>
  <w:footnote w:type="continuationSeparator" w:id="0">
    <w:p w14:paraId="2B89C2E3" w14:textId="77777777" w:rsidR="00BC0F3C" w:rsidRDefault="00BC0F3C"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ocumentProtection w:edit="readOnly" w:enforcement="1" w:cryptProviderType="rsaAES" w:cryptAlgorithmClass="hash" w:cryptAlgorithmType="typeAny" w:cryptAlgorithmSid="14" w:cryptSpinCount="100000" w:hash="04rByCmxb8Z6XwUoUORhSzltHhivn8m+Jv7LKFyMcFw+E1p5ZcO7APenGUIltrPV87fsXnr5e5vNyxylIiyoNg==" w:salt="kLK2af307LnbQyQRK5PtR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75740"/>
    <w:rsid w:val="00080BAE"/>
    <w:rsid w:val="000B0946"/>
    <w:rsid w:val="000B32C1"/>
    <w:rsid w:val="000C6CBD"/>
    <w:rsid w:val="000D4DFD"/>
    <w:rsid w:val="000E1FC2"/>
    <w:rsid w:val="000E26EC"/>
    <w:rsid w:val="000E70A7"/>
    <w:rsid w:val="00101175"/>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765F"/>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57E5C"/>
    <w:rsid w:val="0056554B"/>
    <w:rsid w:val="0057048D"/>
    <w:rsid w:val="00572A4D"/>
    <w:rsid w:val="00574183"/>
    <w:rsid w:val="0057466F"/>
    <w:rsid w:val="005771EB"/>
    <w:rsid w:val="005831BE"/>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6D58"/>
    <w:rsid w:val="006E1E1A"/>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47CC"/>
    <w:rsid w:val="00885B29"/>
    <w:rsid w:val="008B1AF7"/>
    <w:rsid w:val="008B2931"/>
    <w:rsid w:val="008C6CF6"/>
    <w:rsid w:val="008C74FC"/>
    <w:rsid w:val="008D2606"/>
    <w:rsid w:val="008D6C4F"/>
    <w:rsid w:val="008E5142"/>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1725"/>
    <w:rsid w:val="00A85EA6"/>
    <w:rsid w:val="00A86922"/>
    <w:rsid w:val="00A90BFB"/>
    <w:rsid w:val="00A91B06"/>
    <w:rsid w:val="00A92913"/>
    <w:rsid w:val="00AA06BB"/>
    <w:rsid w:val="00AB0727"/>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44AC9"/>
    <w:rsid w:val="00B56688"/>
    <w:rsid w:val="00B56A76"/>
    <w:rsid w:val="00B60D4C"/>
    <w:rsid w:val="00B63C2D"/>
    <w:rsid w:val="00B642C4"/>
    <w:rsid w:val="00B64C92"/>
    <w:rsid w:val="00B65AF0"/>
    <w:rsid w:val="00B73422"/>
    <w:rsid w:val="00B74DCD"/>
    <w:rsid w:val="00B87F53"/>
    <w:rsid w:val="00B93563"/>
    <w:rsid w:val="00B97036"/>
    <w:rsid w:val="00BB0F82"/>
    <w:rsid w:val="00BB45A8"/>
    <w:rsid w:val="00BC0F3C"/>
    <w:rsid w:val="00BC2783"/>
    <w:rsid w:val="00BC67A0"/>
    <w:rsid w:val="00BC6AA1"/>
    <w:rsid w:val="00BD63CC"/>
    <w:rsid w:val="00BD70E2"/>
    <w:rsid w:val="00BE2414"/>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B2D28"/>
    <w:rsid w:val="00CC239F"/>
    <w:rsid w:val="00CC6343"/>
    <w:rsid w:val="00CD2FBD"/>
    <w:rsid w:val="00CE07F4"/>
    <w:rsid w:val="00CE31C1"/>
    <w:rsid w:val="00CF12F7"/>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A17"/>
    <w:rsid w:val="00D601C5"/>
    <w:rsid w:val="00D670E5"/>
    <w:rsid w:val="00D751BC"/>
    <w:rsid w:val="00D77031"/>
    <w:rsid w:val="00D81898"/>
    <w:rsid w:val="00D8450B"/>
    <w:rsid w:val="00D85BEB"/>
    <w:rsid w:val="00DA415E"/>
    <w:rsid w:val="00DA62DA"/>
    <w:rsid w:val="00DB1F5E"/>
    <w:rsid w:val="00DB48E0"/>
    <w:rsid w:val="00DC095F"/>
    <w:rsid w:val="00DC7CA4"/>
    <w:rsid w:val="00DD208F"/>
    <w:rsid w:val="00DD2AF1"/>
    <w:rsid w:val="00DD3792"/>
    <w:rsid w:val="00DD5440"/>
    <w:rsid w:val="00DE5AA0"/>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331E"/>
    <w:rsid w:val="00ED4E79"/>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15:docId w15:val="{64901769-96A1-4F8E-9D89-9C4D5AD7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go.microsoft.com/fwlink/?LinkId=29410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fwlink/?LinkId=2941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BF43DDB23FB4293FB453FC4C20DF6" ma:contentTypeVersion="0" ma:contentTypeDescription="Create a new document." ma:contentTypeScope="" ma:versionID="c83419f2fa1d9278531199053c53e8fe">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BA15E-6033-4FC5-8C4D-1D8BB3FC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4.xml><?xml version="1.0" encoding="utf-8"?>
<ds:datastoreItem xmlns:ds="http://schemas.openxmlformats.org/officeDocument/2006/customXml" ds:itemID="{4529925C-7CAC-42C0-959A-29B71928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2704</Words>
  <Characters>15415</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2012-11-21T16:54:00Z</cp:lastPrinted>
  <dcterms:created xsi:type="dcterms:W3CDTF">2013-09-04T15:32:00Z</dcterms:created>
  <dcterms:modified xsi:type="dcterms:W3CDTF">2013-09-04T15:32:00Z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