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1AB4562B" w:rsidR="00807C36" w:rsidRPr="00B64EAD" w:rsidRDefault="006A7856" w:rsidP="0042628E">
      <w:pPr>
        <w:pStyle w:val="ProductList-Body"/>
        <w:tabs>
          <w:tab w:val="clear" w:pos="360"/>
          <w:tab w:val="clear" w:pos="720"/>
          <w:tab w:val="clear" w:pos="1080"/>
        </w:tabs>
        <w:ind w:left="360"/>
        <w:rPr>
          <w:rFonts w:asciiTheme="majorHAnsi" w:hAnsiTheme="majorHAnsi"/>
          <w:color w:val="FFFFFF" w:themeColor="background1"/>
          <w:sz w:val="6"/>
          <w:szCs w:val="6"/>
        </w:rPr>
      </w:pPr>
      <w:r>
        <w:rPr>
          <w:noProof/>
        </w:rPr>
        <w:pict w14:anchorId="06CAF230">
          <v:group id="Group 3" o:spid="_x0000_s2050" style="position:absolute;left:0;text-align:left;margin-left:-3pt;margin-top:-1.5pt;width:575pt;height:360.5pt;z-index:-251658240;mso-width-relative:margin;mso-height-relative:margin" coordsize="91102,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qhlkS9b3/MKFPX9/Ys9xk/RlKn7LfuHClSve7v+NBABG&#10;rppB9tzGnn87u+eP5vR89Q59mYrfsj+Y/fWbX5r4yFsTH3lbklTaw29PfPCtN7Z90P8HJG2oZpCt&#10;fb/nzGd7xqzsOVtftsY+13PKkz0nPCFJ+hw6/ome//vYw6/s6P8DkjZUM8he29lz6uKe05/sOUNf&#10;xp6SJH0+nf5U/IEYfyz2/wFJG6oaZEs+/r9wyP+XkiQ1lU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tUyyB5bs7PnxEU933yy51uSJDVc/FF44hPxx2L/H5C0oZZBtmTtruNGLzvunB8ed64k&#10;SQ0XfxSOXhp/LPb/AUkbahlkBw4e2rbnwLa9kiQ1354D8cdi/x+QtKGWQQYA0Cy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1" type="#_x0000_t75" style="position:absolute;width:91102;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">
              <v:imagedata r:id="rId11" o:title="1" croptop="5751f" cropbottom="51469f" cropleft="3534f" cropright="13011f"/>
            </v:shape>
            <v:shape id="Picture 2" o:spid="_x0000_s2052" type="#_x0000_t75" style="position:absolute;top:12700;width:72644;height:33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">
              <v:imagedata r:id="rId11" o:title="1" croptop="14191f" cropbottom="29789f" cropleft="3534f" cropright="13011f"/>
            </v:shape>
          </v:group>
        </w:pict>
      </w:r>
    </w:p>
    <w:p w14:paraId="245C5C1C" w14:textId="4A188589" w:rsidR="00807C36" w:rsidRPr="00EF7CF9" w:rsidRDefault="00807C36" w:rsidP="0042628E">
      <w:pPr>
        <w:pStyle w:val="ProductList-Body"/>
        <w:tabs>
          <w:tab w:val="clear" w:pos="360"/>
          <w:tab w:val="clear" w:pos="720"/>
          <w:tab w:val="clear" w:pos="1080"/>
        </w:tabs>
        <w:ind w:left="360" w:right="810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Корпоративное </w:t>
      </w:r>
      <w:bookmarkEnd w:id="0"/>
      <w:r>
        <w:rPr>
          <w:rFonts w:asciiTheme="majorHAnsi" w:hAnsiTheme="majorHAnsi"/>
          <w:color w:val="FFFFFF" w:themeColor="background1"/>
          <w:sz w:val="32"/>
          <w:szCs w:val="32"/>
        </w:rPr>
        <w:t>лицензирование</w:t>
      </w:r>
    </w:p>
    <w:p w14:paraId="06465CAA" w14:textId="04719F15" w:rsidR="00807C36" w:rsidRPr="00EF7CF9" w:rsidRDefault="00807C36" w:rsidP="0042628E">
      <w:pPr>
        <w:pStyle w:val="ProductList-Body"/>
        <w:tabs>
          <w:tab w:val="clear" w:pos="360"/>
          <w:tab w:val="clear" w:pos="720"/>
          <w:tab w:val="clear" w:pos="1080"/>
        </w:tabs>
        <w:ind w:left="360"/>
        <w:rPr>
          <w:color w:val="FFFFFF" w:themeColor="background1"/>
        </w:rPr>
      </w:pPr>
    </w:p>
    <w:p w14:paraId="545DABF7" w14:textId="460865C6"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3FC933A9"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482E9579" w:rsidR="00807C36" w:rsidRPr="00EF7CF9" w:rsidRDefault="00FD4A5C" w:rsidP="0042628E">
      <w:pPr>
        <w:pStyle w:val="ProductList-Body"/>
        <w:tabs>
          <w:tab w:val="clear" w:pos="360"/>
          <w:tab w:val="clear" w:pos="720"/>
          <w:tab w:val="clear" w:pos="1080"/>
        </w:tabs>
        <w:ind w:left="360" w:right="1980"/>
        <w:rPr>
          <w:rFonts w:asciiTheme="majorHAnsi" w:hAnsiTheme="majorHAnsi"/>
          <w:color w:val="FFFFFF" w:themeColor="background1"/>
          <w:sz w:val="72"/>
          <w:szCs w:val="72"/>
        </w:rPr>
      </w:pPr>
      <w:r>
        <w:rPr>
          <w:rFonts w:asciiTheme="majorHAnsi" w:hAnsiTheme="majorHAnsi"/>
          <w:color w:val="FFFFFF" w:themeColor="background1"/>
          <w:sz w:val="72"/>
          <w:szCs w:val="72"/>
        </w:rPr>
        <w:t>Соглашение об уровне обслуживания для Веб</w:t>
      </w:r>
      <w:r w:rsidR="0042628E">
        <w:rPr>
          <w:rFonts w:asciiTheme="majorHAnsi" w:hAnsiTheme="majorHAnsi"/>
          <w:color w:val="FFFFFF" w:themeColor="background1"/>
          <w:sz w:val="72"/>
          <w:szCs w:val="72"/>
        </w:rPr>
        <w:noBreakHyphen/>
      </w:r>
      <w:r>
        <w:rPr>
          <w:rFonts w:asciiTheme="majorHAnsi" w:hAnsiTheme="majorHAnsi"/>
          <w:color w:val="FFFFFF" w:themeColor="background1"/>
          <w:sz w:val="72"/>
          <w:szCs w:val="72"/>
        </w:rPr>
        <w:t>служб Microsoft</w:t>
      </w:r>
    </w:p>
    <w:p w14:paraId="791F7AAF" w14:textId="3AA4B0D4" w:rsidR="002A586E" w:rsidRPr="00EF7CF9" w:rsidRDefault="00126DC2" w:rsidP="0042628E">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A93A80" w:rsidRPr="00454BD3">
        <w:rPr>
          <w:rFonts w:ascii="Calibri Light" w:hAnsi="Calibri Light" w:cs="Calibri Light"/>
          <w:color w:val="FFFFFF" w:themeColor="background1"/>
          <w:sz w:val="72"/>
          <w:szCs w:val="72"/>
        </w:rPr>
        <w:t>октября</w:t>
      </w:r>
      <w:r>
        <w:rPr>
          <w:rFonts w:asciiTheme="majorHAnsi" w:hAnsiTheme="majorHAnsi"/>
          <w:color w:val="FFFFFF" w:themeColor="background1"/>
          <w:sz w:val="72"/>
          <w:szCs w:val="72"/>
        </w:rPr>
        <w:t xml:space="preserve"> 2023 г.</w:t>
      </w:r>
    </w:p>
    <w:p w14:paraId="07F7DEEF" w14:textId="3FEB413B"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E849DF6" w:rsidR="00807C36" w:rsidRPr="00EF7CF9" w:rsidRDefault="00807C36" w:rsidP="0042628E">
      <w:pPr>
        <w:pStyle w:val="ProductList-Body"/>
        <w:tabs>
          <w:tab w:val="clear" w:pos="360"/>
          <w:tab w:val="clear" w:pos="720"/>
          <w:tab w:val="clear" w:pos="1080"/>
        </w:tabs>
        <w:ind w:left="360"/>
      </w:pPr>
    </w:p>
    <w:p w14:paraId="60B096E1" w14:textId="6F3E18F8" w:rsidR="004D0EF2" w:rsidRPr="004D0EF2" w:rsidRDefault="004D0EF2" w:rsidP="0042628E">
      <w:pPr>
        <w:tabs>
          <w:tab w:val="left" w:pos="3840"/>
        </w:tabs>
        <w:ind w:left="360"/>
        <w:rPr>
          <w:sz w:val="18"/>
          <w:szCs w:val="18"/>
        </w:rPr>
        <w:sectPr w:rsidR="004D0EF2" w:rsidRPr="004D0EF2" w:rsidSect="00914BD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6980736"/>
      <w:r>
        <w:lastRenderedPageBreak/>
        <w:t>Оглавление</w:t>
      </w:r>
      <w:bookmarkEnd w:id="1"/>
      <w:bookmarkEnd w:id="2"/>
      <w:bookmarkEnd w:id="3"/>
      <w:bookmarkEnd w:id="4"/>
      <w:bookmarkEnd w:id="5"/>
    </w:p>
    <w:p w14:paraId="1BCAAEB3" w14:textId="45354471" w:rsidR="00E15083"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6980736" w:history="1">
        <w:r w:rsidR="00E15083" w:rsidRPr="00E747BA">
          <w:rPr>
            <w:rStyle w:val="Hyperlink"/>
            <w:noProof/>
          </w:rPr>
          <w:t>Оглавление</w:t>
        </w:r>
        <w:r w:rsidR="00E15083">
          <w:rPr>
            <w:noProof/>
            <w:webHidden/>
          </w:rPr>
          <w:tab/>
        </w:r>
        <w:r w:rsidR="00E15083">
          <w:rPr>
            <w:noProof/>
            <w:webHidden/>
          </w:rPr>
          <w:fldChar w:fldCharType="begin"/>
        </w:r>
        <w:r w:rsidR="00E15083">
          <w:rPr>
            <w:noProof/>
            <w:webHidden/>
          </w:rPr>
          <w:instrText xml:space="preserve"> PAGEREF _Toc146980736 \h </w:instrText>
        </w:r>
        <w:r w:rsidR="00E15083">
          <w:rPr>
            <w:noProof/>
            <w:webHidden/>
          </w:rPr>
        </w:r>
        <w:r w:rsidR="00E15083">
          <w:rPr>
            <w:noProof/>
            <w:webHidden/>
          </w:rPr>
          <w:fldChar w:fldCharType="separate"/>
        </w:r>
        <w:r w:rsidR="00E15083">
          <w:rPr>
            <w:noProof/>
            <w:webHidden/>
          </w:rPr>
          <w:t>2</w:t>
        </w:r>
        <w:r w:rsidR="00E15083">
          <w:rPr>
            <w:noProof/>
            <w:webHidden/>
          </w:rPr>
          <w:fldChar w:fldCharType="end"/>
        </w:r>
      </w:hyperlink>
    </w:p>
    <w:p w14:paraId="499CB6E2" w14:textId="185A380C" w:rsidR="00E15083" w:rsidRDefault="006A7856">
      <w:pPr>
        <w:pStyle w:val="TOC1"/>
        <w:rPr>
          <w:rFonts w:eastAsiaTheme="minorEastAsia"/>
          <w:b w:val="0"/>
          <w:caps w:val="0"/>
          <w:noProof/>
          <w:kern w:val="2"/>
          <w:sz w:val="24"/>
          <w:szCs w:val="24"/>
          <w:lang w:val="en-US" w:eastAsia="en-US" w:bidi="ar-SA"/>
          <w14:ligatures w14:val="standardContextual"/>
        </w:rPr>
      </w:pPr>
      <w:hyperlink w:anchor="_Toc146980737" w:history="1">
        <w:r w:rsidR="00E15083" w:rsidRPr="00E747BA">
          <w:rPr>
            <w:rStyle w:val="Hyperlink"/>
            <w:noProof/>
          </w:rPr>
          <w:t>Введение</w:t>
        </w:r>
        <w:r w:rsidR="00E15083">
          <w:rPr>
            <w:noProof/>
            <w:webHidden/>
          </w:rPr>
          <w:tab/>
        </w:r>
        <w:r w:rsidR="00E15083">
          <w:rPr>
            <w:noProof/>
            <w:webHidden/>
          </w:rPr>
          <w:fldChar w:fldCharType="begin"/>
        </w:r>
        <w:r w:rsidR="00E15083">
          <w:rPr>
            <w:noProof/>
            <w:webHidden/>
          </w:rPr>
          <w:instrText xml:space="preserve"> PAGEREF _Toc146980737 \h </w:instrText>
        </w:r>
        <w:r w:rsidR="00E15083">
          <w:rPr>
            <w:noProof/>
            <w:webHidden/>
          </w:rPr>
        </w:r>
        <w:r w:rsidR="00E15083">
          <w:rPr>
            <w:noProof/>
            <w:webHidden/>
          </w:rPr>
          <w:fldChar w:fldCharType="separate"/>
        </w:r>
        <w:r w:rsidR="00E15083">
          <w:rPr>
            <w:noProof/>
            <w:webHidden/>
          </w:rPr>
          <w:t>4</w:t>
        </w:r>
        <w:r w:rsidR="00E15083">
          <w:rPr>
            <w:noProof/>
            <w:webHidden/>
          </w:rPr>
          <w:fldChar w:fldCharType="end"/>
        </w:r>
      </w:hyperlink>
    </w:p>
    <w:p w14:paraId="1C20DC3D" w14:textId="64B415A3" w:rsidR="00E15083" w:rsidRDefault="006A7856">
      <w:pPr>
        <w:pStyle w:val="TOC1"/>
        <w:rPr>
          <w:rFonts w:eastAsiaTheme="minorEastAsia"/>
          <w:b w:val="0"/>
          <w:caps w:val="0"/>
          <w:noProof/>
          <w:kern w:val="2"/>
          <w:sz w:val="24"/>
          <w:szCs w:val="24"/>
          <w:lang w:val="en-US" w:eastAsia="en-US" w:bidi="ar-SA"/>
          <w14:ligatures w14:val="standardContextual"/>
        </w:rPr>
      </w:pPr>
      <w:hyperlink w:anchor="_Toc146980738" w:history="1">
        <w:r w:rsidR="00E15083" w:rsidRPr="00E747BA">
          <w:rPr>
            <w:rStyle w:val="Hyperlink"/>
            <w:noProof/>
          </w:rPr>
          <w:t>Общие условия</w:t>
        </w:r>
        <w:r w:rsidR="00E15083">
          <w:rPr>
            <w:noProof/>
            <w:webHidden/>
          </w:rPr>
          <w:tab/>
        </w:r>
        <w:r w:rsidR="00E15083">
          <w:rPr>
            <w:noProof/>
            <w:webHidden/>
          </w:rPr>
          <w:fldChar w:fldCharType="begin"/>
        </w:r>
        <w:r w:rsidR="00E15083">
          <w:rPr>
            <w:noProof/>
            <w:webHidden/>
          </w:rPr>
          <w:instrText xml:space="preserve"> PAGEREF _Toc146980738 \h </w:instrText>
        </w:r>
        <w:r w:rsidR="00E15083">
          <w:rPr>
            <w:noProof/>
            <w:webHidden/>
          </w:rPr>
        </w:r>
        <w:r w:rsidR="00E15083">
          <w:rPr>
            <w:noProof/>
            <w:webHidden/>
          </w:rPr>
          <w:fldChar w:fldCharType="separate"/>
        </w:r>
        <w:r w:rsidR="00E15083">
          <w:rPr>
            <w:noProof/>
            <w:webHidden/>
          </w:rPr>
          <w:t>5</w:t>
        </w:r>
        <w:r w:rsidR="00E15083">
          <w:rPr>
            <w:noProof/>
            <w:webHidden/>
          </w:rPr>
          <w:fldChar w:fldCharType="end"/>
        </w:r>
      </w:hyperlink>
    </w:p>
    <w:p w14:paraId="33ADC55C" w14:textId="4A2293A6" w:rsidR="00E15083" w:rsidRDefault="006A7856">
      <w:pPr>
        <w:pStyle w:val="TOC1"/>
        <w:rPr>
          <w:rFonts w:eastAsiaTheme="minorEastAsia"/>
          <w:b w:val="0"/>
          <w:caps w:val="0"/>
          <w:noProof/>
          <w:kern w:val="2"/>
          <w:sz w:val="24"/>
          <w:szCs w:val="24"/>
          <w:lang w:val="en-US" w:eastAsia="en-US" w:bidi="ar-SA"/>
          <w14:ligatures w14:val="standardContextual"/>
        </w:rPr>
      </w:pPr>
      <w:hyperlink w:anchor="_Toc146980739" w:history="1">
        <w:r w:rsidR="00E15083" w:rsidRPr="00E747BA">
          <w:rPr>
            <w:rStyle w:val="Hyperlink"/>
            <w:noProof/>
          </w:rPr>
          <w:t>Условия для конкретных Служб</w:t>
        </w:r>
        <w:r w:rsidR="00E15083">
          <w:rPr>
            <w:noProof/>
            <w:webHidden/>
          </w:rPr>
          <w:tab/>
        </w:r>
        <w:r w:rsidR="00E15083">
          <w:rPr>
            <w:noProof/>
            <w:webHidden/>
          </w:rPr>
          <w:fldChar w:fldCharType="begin"/>
        </w:r>
        <w:r w:rsidR="00E15083">
          <w:rPr>
            <w:noProof/>
            <w:webHidden/>
          </w:rPr>
          <w:instrText xml:space="preserve"> PAGEREF _Toc146980739 \h </w:instrText>
        </w:r>
        <w:r w:rsidR="00E15083">
          <w:rPr>
            <w:noProof/>
            <w:webHidden/>
          </w:rPr>
        </w:r>
        <w:r w:rsidR="00E15083">
          <w:rPr>
            <w:noProof/>
            <w:webHidden/>
          </w:rPr>
          <w:fldChar w:fldCharType="separate"/>
        </w:r>
        <w:r w:rsidR="00E15083">
          <w:rPr>
            <w:noProof/>
            <w:webHidden/>
          </w:rPr>
          <w:t>8</w:t>
        </w:r>
        <w:r w:rsidR="00E15083">
          <w:rPr>
            <w:noProof/>
            <w:webHidden/>
          </w:rPr>
          <w:fldChar w:fldCharType="end"/>
        </w:r>
      </w:hyperlink>
    </w:p>
    <w:p w14:paraId="2C7932EA" w14:textId="51EB9AA7" w:rsidR="00E15083" w:rsidRDefault="006A785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980740" w:history="1">
        <w:r w:rsidR="00E15083" w:rsidRPr="00E747BA">
          <w:rPr>
            <w:rStyle w:val="Hyperlink"/>
            <w:noProof/>
          </w:rPr>
          <w:t>Microsoft Dynamics 365</w:t>
        </w:r>
        <w:r w:rsidR="00E15083">
          <w:rPr>
            <w:noProof/>
            <w:webHidden/>
          </w:rPr>
          <w:tab/>
        </w:r>
        <w:r w:rsidR="00E15083">
          <w:rPr>
            <w:noProof/>
            <w:webHidden/>
          </w:rPr>
          <w:fldChar w:fldCharType="begin"/>
        </w:r>
        <w:r w:rsidR="00E15083">
          <w:rPr>
            <w:noProof/>
            <w:webHidden/>
          </w:rPr>
          <w:instrText xml:space="preserve"> PAGEREF _Toc146980740 \h </w:instrText>
        </w:r>
        <w:r w:rsidR="00E15083">
          <w:rPr>
            <w:noProof/>
            <w:webHidden/>
          </w:rPr>
        </w:r>
        <w:r w:rsidR="00E15083">
          <w:rPr>
            <w:noProof/>
            <w:webHidden/>
          </w:rPr>
          <w:fldChar w:fldCharType="separate"/>
        </w:r>
        <w:r w:rsidR="00E15083">
          <w:rPr>
            <w:noProof/>
            <w:webHidden/>
          </w:rPr>
          <w:t>8</w:t>
        </w:r>
        <w:r w:rsidR="00E15083">
          <w:rPr>
            <w:noProof/>
            <w:webHidden/>
          </w:rPr>
          <w:fldChar w:fldCharType="end"/>
        </w:r>
      </w:hyperlink>
    </w:p>
    <w:p w14:paraId="40A30257" w14:textId="0CD4D394" w:rsidR="00E15083" w:rsidRDefault="006A7856">
      <w:pPr>
        <w:pStyle w:val="TOC4"/>
        <w:rPr>
          <w:rFonts w:eastAsiaTheme="minorEastAsia"/>
          <w:smallCaps w:val="0"/>
          <w:noProof/>
          <w:kern w:val="2"/>
          <w:sz w:val="24"/>
          <w:szCs w:val="24"/>
          <w:lang w:val="en-US" w:eastAsia="en-US" w:bidi="ar-SA"/>
          <w14:ligatures w14:val="standardContextual"/>
        </w:rPr>
      </w:pPr>
      <w:hyperlink w:anchor="_Toc146980741" w:history="1">
        <w:r w:rsidR="00E15083" w:rsidRPr="00E747BA">
          <w:rPr>
            <w:rStyle w:val="Hyperlink"/>
            <w:noProof/>
          </w:rPr>
          <w:t>Dynamics 365 Business Central</w:t>
        </w:r>
        <w:r w:rsidR="00E15083">
          <w:rPr>
            <w:noProof/>
            <w:webHidden/>
          </w:rPr>
          <w:tab/>
        </w:r>
        <w:r w:rsidR="00E15083">
          <w:rPr>
            <w:noProof/>
            <w:webHidden/>
          </w:rPr>
          <w:fldChar w:fldCharType="begin"/>
        </w:r>
        <w:r w:rsidR="00E15083">
          <w:rPr>
            <w:noProof/>
            <w:webHidden/>
          </w:rPr>
          <w:instrText xml:space="preserve"> PAGEREF _Toc146980741 \h </w:instrText>
        </w:r>
        <w:r w:rsidR="00E15083">
          <w:rPr>
            <w:noProof/>
            <w:webHidden/>
          </w:rPr>
        </w:r>
        <w:r w:rsidR="00E15083">
          <w:rPr>
            <w:noProof/>
            <w:webHidden/>
          </w:rPr>
          <w:fldChar w:fldCharType="separate"/>
        </w:r>
        <w:r w:rsidR="00E15083">
          <w:rPr>
            <w:noProof/>
            <w:webHidden/>
          </w:rPr>
          <w:t>8</w:t>
        </w:r>
        <w:r w:rsidR="00E15083">
          <w:rPr>
            <w:noProof/>
            <w:webHidden/>
          </w:rPr>
          <w:fldChar w:fldCharType="end"/>
        </w:r>
      </w:hyperlink>
    </w:p>
    <w:p w14:paraId="489D9A72" w14:textId="43557DA0" w:rsidR="00E15083" w:rsidRDefault="006A7856">
      <w:pPr>
        <w:pStyle w:val="TOC4"/>
        <w:rPr>
          <w:rFonts w:eastAsiaTheme="minorEastAsia"/>
          <w:smallCaps w:val="0"/>
          <w:noProof/>
          <w:kern w:val="2"/>
          <w:sz w:val="24"/>
          <w:szCs w:val="24"/>
          <w:lang w:val="en-US" w:eastAsia="en-US" w:bidi="ar-SA"/>
          <w14:ligatures w14:val="standardContextual"/>
        </w:rPr>
      </w:pPr>
      <w:hyperlink w:anchor="_Toc146980742" w:history="1">
        <w:r w:rsidR="00E15083" w:rsidRPr="00E747BA">
          <w:rPr>
            <w:rStyle w:val="Hyperlink"/>
            <w:noProof/>
          </w:rPr>
          <w:t>Dynamics 365 Commerce</w:t>
        </w:r>
        <w:r w:rsidR="00E15083">
          <w:rPr>
            <w:noProof/>
            <w:webHidden/>
          </w:rPr>
          <w:tab/>
        </w:r>
        <w:r w:rsidR="00E15083">
          <w:rPr>
            <w:noProof/>
            <w:webHidden/>
          </w:rPr>
          <w:fldChar w:fldCharType="begin"/>
        </w:r>
        <w:r w:rsidR="00E15083">
          <w:rPr>
            <w:noProof/>
            <w:webHidden/>
          </w:rPr>
          <w:instrText xml:space="preserve"> PAGEREF _Toc146980742 \h </w:instrText>
        </w:r>
        <w:r w:rsidR="00E15083">
          <w:rPr>
            <w:noProof/>
            <w:webHidden/>
          </w:rPr>
        </w:r>
        <w:r w:rsidR="00E15083">
          <w:rPr>
            <w:noProof/>
            <w:webHidden/>
          </w:rPr>
          <w:fldChar w:fldCharType="separate"/>
        </w:r>
        <w:r w:rsidR="00E15083">
          <w:rPr>
            <w:noProof/>
            <w:webHidden/>
          </w:rPr>
          <w:t>8</w:t>
        </w:r>
        <w:r w:rsidR="00E15083">
          <w:rPr>
            <w:noProof/>
            <w:webHidden/>
          </w:rPr>
          <w:fldChar w:fldCharType="end"/>
        </w:r>
      </w:hyperlink>
    </w:p>
    <w:p w14:paraId="613AF542" w14:textId="28B43328" w:rsidR="00E15083" w:rsidRDefault="006A7856">
      <w:pPr>
        <w:pStyle w:val="TOC4"/>
        <w:rPr>
          <w:rFonts w:eastAsiaTheme="minorEastAsia"/>
          <w:smallCaps w:val="0"/>
          <w:noProof/>
          <w:kern w:val="2"/>
          <w:sz w:val="24"/>
          <w:szCs w:val="24"/>
          <w:lang w:val="en-US" w:eastAsia="en-US" w:bidi="ar-SA"/>
          <w14:ligatures w14:val="standardContextual"/>
        </w:rPr>
      </w:pPr>
      <w:hyperlink w:anchor="_Toc146980743" w:history="1">
        <w:r w:rsidR="00E15083" w:rsidRPr="00E747BA">
          <w:rPr>
            <w:rStyle w:val="Hyperlink"/>
            <w:noProof/>
          </w:rPr>
          <w:t>Dynamics 365 Customer Insights</w:t>
        </w:r>
        <w:r w:rsidR="00E15083">
          <w:rPr>
            <w:noProof/>
            <w:webHidden/>
          </w:rPr>
          <w:tab/>
        </w:r>
        <w:r w:rsidR="00E15083">
          <w:rPr>
            <w:noProof/>
            <w:webHidden/>
          </w:rPr>
          <w:fldChar w:fldCharType="begin"/>
        </w:r>
        <w:r w:rsidR="00E15083">
          <w:rPr>
            <w:noProof/>
            <w:webHidden/>
          </w:rPr>
          <w:instrText xml:space="preserve"> PAGEREF _Toc146980743 \h </w:instrText>
        </w:r>
        <w:r w:rsidR="00E15083">
          <w:rPr>
            <w:noProof/>
            <w:webHidden/>
          </w:rPr>
        </w:r>
        <w:r w:rsidR="00E15083">
          <w:rPr>
            <w:noProof/>
            <w:webHidden/>
          </w:rPr>
          <w:fldChar w:fldCharType="separate"/>
        </w:r>
        <w:r w:rsidR="00E15083">
          <w:rPr>
            <w:noProof/>
            <w:webHidden/>
          </w:rPr>
          <w:t>9</w:t>
        </w:r>
        <w:r w:rsidR="00E15083">
          <w:rPr>
            <w:noProof/>
            <w:webHidden/>
          </w:rPr>
          <w:fldChar w:fldCharType="end"/>
        </w:r>
      </w:hyperlink>
    </w:p>
    <w:p w14:paraId="2DDFC9C2" w14:textId="326FCF23" w:rsidR="00E15083" w:rsidRDefault="006A7856">
      <w:pPr>
        <w:pStyle w:val="TOC4"/>
        <w:rPr>
          <w:rFonts w:eastAsiaTheme="minorEastAsia"/>
          <w:smallCaps w:val="0"/>
          <w:noProof/>
          <w:kern w:val="2"/>
          <w:sz w:val="24"/>
          <w:szCs w:val="24"/>
          <w:lang w:val="en-US" w:eastAsia="en-US" w:bidi="ar-SA"/>
          <w14:ligatures w14:val="standardContextual"/>
        </w:rPr>
      </w:pPr>
      <w:hyperlink w:anchor="_Toc146980744" w:history="1">
        <w:r w:rsidR="00E15083" w:rsidRPr="00E747BA">
          <w:rPr>
            <w:rStyle w:val="Hyperlink"/>
            <w:noProof/>
            <w:spacing w:val="-2"/>
            <w:lang w:val="en-US"/>
          </w:rPr>
          <w:t>Dynamics 365 Customer Service Enterprise; Dynamics 365 Customer Service Professional; Dynamics 365 Customer Service Insights; Dynamics 365 Field Service; Dynamics 365 Marketing</w:t>
        </w:r>
        <w:r w:rsidR="00E15083">
          <w:rPr>
            <w:noProof/>
            <w:webHidden/>
          </w:rPr>
          <w:tab/>
        </w:r>
        <w:r w:rsidR="00E15083">
          <w:rPr>
            <w:noProof/>
            <w:webHidden/>
          </w:rPr>
          <w:fldChar w:fldCharType="begin"/>
        </w:r>
        <w:r w:rsidR="00E15083">
          <w:rPr>
            <w:noProof/>
            <w:webHidden/>
          </w:rPr>
          <w:instrText xml:space="preserve"> PAGEREF _Toc146980744 \h </w:instrText>
        </w:r>
        <w:r w:rsidR="00E15083">
          <w:rPr>
            <w:noProof/>
            <w:webHidden/>
          </w:rPr>
        </w:r>
        <w:r w:rsidR="00E15083">
          <w:rPr>
            <w:noProof/>
            <w:webHidden/>
          </w:rPr>
          <w:fldChar w:fldCharType="separate"/>
        </w:r>
        <w:r w:rsidR="00E15083">
          <w:rPr>
            <w:noProof/>
            <w:webHidden/>
          </w:rPr>
          <w:t>9</w:t>
        </w:r>
        <w:r w:rsidR="00E15083">
          <w:rPr>
            <w:noProof/>
            <w:webHidden/>
          </w:rPr>
          <w:fldChar w:fldCharType="end"/>
        </w:r>
      </w:hyperlink>
    </w:p>
    <w:p w14:paraId="7D4BD6B6" w14:textId="2F81CCAD" w:rsidR="00E15083" w:rsidRDefault="006A7856">
      <w:pPr>
        <w:pStyle w:val="TOC4"/>
        <w:rPr>
          <w:rFonts w:eastAsiaTheme="minorEastAsia"/>
          <w:smallCaps w:val="0"/>
          <w:noProof/>
          <w:kern w:val="2"/>
          <w:sz w:val="24"/>
          <w:szCs w:val="24"/>
          <w:lang w:val="en-US" w:eastAsia="en-US" w:bidi="ar-SA"/>
          <w14:ligatures w14:val="standardContextual"/>
        </w:rPr>
      </w:pPr>
      <w:hyperlink w:anchor="_Toc146980745" w:history="1">
        <w:r w:rsidR="00E15083" w:rsidRPr="00E747BA">
          <w:rPr>
            <w:rStyle w:val="Hyperlink"/>
            <w:noProof/>
          </w:rPr>
          <w:t>Dynamics 365 Fraud Protection</w:t>
        </w:r>
        <w:r w:rsidR="00E15083">
          <w:rPr>
            <w:noProof/>
            <w:webHidden/>
          </w:rPr>
          <w:tab/>
        </w:r>
        <w:r w:rsidR="00E15083">
          <w:rPr>
            <w:noProof/>
            <w:webHidden/>
          </w:rPr>
          <w:fldChar w:fldCharType="begin"/>
        </w:r>
        <w:r w:rsidR="00E15083">
          <w:rPr>
            <w:noProof/>
            <w:webHidden/>
          </w:rPr>
          <w:instrText xml:space="preserve"> PAGEREF _Toc146980745 \h </w:instrText>
        </w:r>
        <w:r w:rsidR="00E15083">
          <w:rPr>
            <w:noProof/>
            <w:webHidden/>
          </w:rPr>
        </w:r>
        <w:r w:rsidR="00E15083">
          <w:rPr>
            <w:noProof/>
            <w:webHidden/>
          </w:rPr>
          <w:fldChar w:fldCharType="separate"/>
        </w:r>
        <w:r w:rsidR="00E15083">
          <w:rPr>
            <w:noProof/>
            <w:webHidden/>
          </w:rPr>
          <w:t>10</w:t>
        </w:r>
        <w:r w:rsidR="00E15083">
          <w:rPr>
            <w:noProof/>
            <w:webHidden/>
          </w:rPr>
          <w:fldChar w:fldCharType="end"/>
        </w:r>
      </w:hyperlink>
    </w:p>
    <w:p w14:paraId="61791002" w14:textId="2DD79891" w:rsidR="00E15083" w:rsidRDefault="006A7856">
      <w:pPr>
        <w:pStyle w:val="TOC4"/>
        <w:rPr>
          <w:rFonts w:eastAsiaTheme="minorEastAsia"/>
          <w:smallCaps w:val="0"/>
          <w:noProof/>
          <w:kern w:val="2"/>
          <w:sz w:val="24"/>
          <w:szCs w:val="24"/>
          <w:lang w:val="en-US" w:eastAsia="en-US" w:bidi="ar-SA"/>
          <w14:ligatures w14:val="standardContextual"/>
        </w:rPr>
      </w:pPr>
      <w:hyperlink w:anchor="_Toc146980746" w:history="1">
        <w:r w:rsidR="00E15083" w:rsidRPr="00E747BA">
          <w:rPr>
            <w:rStyle w:val="Hyperlink"/>
            <w:noProof/>
          </w:rPr>
          <w:t>Руководства Dynamics 365</w:t>
        </w:r>
        <w:r w:rsidR="00E15083">
          <w:rPr>
            <w:noProof/>
            <w:webHidden/>
          </w:rPr>
          <w:tab/>
        </w:r>
        <w:r w:rsidR="00E15083">
          <w:rPr>
            <w:noProof/>
            <w:webHidden/>
          </w:rPr>
          <w:fldChar w:fldCharType="begin"/>
        </w:r>
        <w:r w:rsidR="00E15083">
          <w:rPr>
            <w:noProof/>
            <w:webHidden/>
          </w:rPr>
          <w:instrText xml:space="preserve"> PAGEREF _Toc146980746 \h </w:instrText>
        </w:r>
        <w:r w:rsidR="00E15083">
          <w:rPr>
            <w:noProof/>
            <w:webHidden/>
          </w:rPr>
        </w:r>
        <w:r w:rsidR="00E15083">
          <w:rPr>
            <w:noProof/>
            <w:webHidden/>
          </w:rPr>
          <w:fldChar w:fldCharType="separate"/>
        </w:r>
        <w:r w:rsidR="00E15083">
          <w:rPr>
            <w:noProof/>
            <w:webHidden/>
          </w:rPr>
          <w:t>10</w:t>
        </w:r>
        <w:r w:rsidR="00E15083">
          <w:rPr>
            <w:noProof/>
            <w:webHidden/>
          </w:rPr>
          <w:fldChar w:fldCharType="end"/>
        </w:r>
      </w:hyperlink>
    </w:p>
    <w:p w14:paraId="7C67FB5C" w14:textId="4A346D08" w:rsidR="00E15083" w:rsidRDefault="006A7856">
      <w:pPr>
        <w:pStyle w:val="TOC4"/>
        <w:rPr>
          <w:rFonts w:eastAsiaTheme="minorEastAsia"/>
          <w:smallCaps w:val="0"/>
          <w:noProof/>
          <w:kern w:val="2"/>
          <w:sz w:val="24"/>
          <w:szCs w:val="24"/>
          <w:lang w:val="en-US" w:eastAsia="en-US" w:bidi="ar-SA"/>
          <w14:ligatures w14:val="standardContextual"/>
        </w:rPr>
      </w:pPr>
      <w:hyperlink w:anchor="_Toc146980747" w:history="1">
        <w:r w:rsidR="00E15083" w:rsidRPr="00E747BA">
          <w:rPr>
            <w:rStyle w:val="Hyperlink"/>
            <w:noProof/>
          </w:rPr>
          <w:t>Dynamics 365 Human Resources</w:t>
        </w:r>
        <w:r w:rsidR="00E15083">
          <w:rPr>
            <w:noProof/>
            <w:webHidden/>
          </w:rPr>
          <w:tab/>
        </w:r>
        <w:r w:rsidR="00E15083">
          <w:rPr>
            <w:noProof/>
            <w:webHidden/>
          </w:rPr>
          <w:fldChar w:fldCharType="begin"/>
        </w:r>
        <w:r w:rsidR="00E15083">
          <w:rPr>
            <w:noProof/>
            <w:webHidden/>
          </w:rPr>
          <w:instrText xml:space="preserve"> PAGEREF _Toc146980747 \h </w:instrText>
        </w:r>
        <w:r w:rsidR="00E15083">
          <w:rPr>
            <w:noProof/>
            <w:webHidden/>
          </w:rPr>
        </w:r>
        <w:r w:rsidR="00E15083">
          <w:rPr>
            <w:noProof/>
            <w:webHidden/>
          </w:rPr>
          <w:fldChar w:fldCharType="separate"/>
        </w:r>
        <w:r w:rsidR="00E15083">
          <w:rPr>
            <w:noProof/>
            <w:webHidden/>
          </w:rPr>
          <w:t>10</w:t>
        </w:r>
        <w:r w:rsidR="00E15083">
          <w:rPr>
            <w:noProof/>
            <w:webHidden/>
          </w:rPr>
          <w:fldChar w:fldCharType="end"/>
        </w:r>
      </w:hyperlink>
    </w:p>
    <w:p w14:paraId="3C22E212" w14:textId="7F4AF074" w:rsidR="00E15083" w:rsidRDefault="006A7856">
      <w:pPr>
        <w:pStyle w:val="TOC4"/>
        <w:rPr>
          <w:rFonts w:eastAsiaTheme="minorEastAsia"/>
          <w:smallCaps w:val="0"/>
          <w:noProof/>
          <w:kern w:val="2"/>
          <w:sz w:val="24"/>
          <w:szCs w:val="24"/>
          <w:lang w:val="en-US" w:eastAsia="en-US" w:bidi="ar-SA"/>
          <w14:ligatures w14:val="standardContextual"/>
        </w:rPr>
      </w:pPr>
      <w:hyperlink w:anchor="_Toc146980748" w:history="1">
        <w:r w:rsidR="00E15083" w:rsidRPr="00E747BA">
          <w:rPr>
            <w:rStyle w:val="Hyperlink"/>
            <w:noProof/>
          </w:rPr>
          <w:t>Интеллектуальное управление заказами Dynamics 365</w:t>
        </w:r>
        <w:r w:rsidR="00E15083">
          <w:rPr>
            <w:noProof/>
            <w:webHidden/>
          </w:rPr>
          <w:tab/>
        </w:r>
        <w:r w:rsidR="00E15083">
          <w:rPr>
            <w:noProof/>
            <w:webHidden/>
          </w:rPr>
          <w:fldChar w:fldCharType="begin"/>
        </w:r>
        <w:r w:rsidR="00E15083">
          <w:rPr>
            <w:noProof/>
            <w:webHidden/>
          </w:rPr>
          <w:instrText xml:space="preserve"> PAGEREF _Toc146980748 \h </w:instrText>
        </w:r>
        <w:r w:rsidR="00E15083">
          <w:rPr>
            <w:noProof/>
            <w:webHidden/>
          </w:rPr>
        </w:r>
        <w:r w:rsidR="00E15083">
          <w:rPr>
            <w:noProof/>
            <w:webHidden/>
          </w:rPr>
          <w:fldChar w:fldCharType="separate"/>
        </w:r>
        <w:r w:rsidR="00E15083">
          <w:rPr>
            <w:noProof/>
            <w:webHidden/>
          </w:rPr>
          <w:t>11</w:t>
        </w:r>
        <w:r w:rsidR="00E15083">
          <w:rPr>
            <w:noProof/>
            <w:webHidden/>
          </w:rPr>
          <w:fldChar w:fldCharType="end"/>
        </w:r>
      </w:hyperlink>
    </w:p>
    <w:p w14:paraId="2147AAE0" w14:textId="6D51D2E9" w:rsidR="00E15083" w:rsidRDefault="006A7856">
      <w:pPr>
        <w:pStyle w:val="TOC4"/>
        <w:rPr>
          <w:rFonts w:eastAsiaTheme="minorEastAsia"/>
          <w:smallCaps w:val="0"/>
          <w:noProof/>
          <w:kern w:val="2"/>
          <w:sz w:val="24"/>
          <w:szCs w:val="24"/>
          <w:lang w:val="en-US" w:eastAsia="en-US" w:bidi="ar-SA"/>
          <w14:ligatures w14:val="standardContextual"/>
        </w:rPr>
      </w:pPr>
      <w:hyperlink w:anchor="_Toc146980749" w:history="1">
        <w:r w:rsidR="00E15083" w:rsidRPr="00E747BA">
          <w:rPr>
            <w:rStyle w:val="Hyperlink"/>
            <w:noProof/>
          </w:rPr>
          <w:t>Dynamics 365 Remote Assist</w:t>
        </w:r>
        <w:r w:rsidR="00E15083">
          <w:rPr>
            <w:noProof/>
            <w:webHidden/>
          </w:rPr>
          <w:tab/>
        </w:r>
        <w:r w:rsidR="00E15083">
          <w:rPr>
            <w:noProof/>
            <w:webHidden/>
          </w:rPr>
          <w:fldChar w:fldCharType="begin"/>
        </w:r>
        <w:r w:rsidR="00E15083">
          <w:rPr>
            <w:noProof/>
            <w:webHidden/>
          </w:rPr>
          <w:instrText xml:space="preserve"> PAGEREF _Toc146980749 \h </w:instrText>
        </w:r>
        <w:r w:rsidR="00E15083">
          <w:rPr>
            <w:noProof/>
            <w:webHidden/>
          </w:rPr>
        </w:r>
        <w:r w:rsidR="00E15083">
          <w:rPr>
            <w:noProof/>
            <w:webHidden/>
          </w:rPr>
          <w:fldChar w:fldCharType="separate"/>
        </w:r>
        <w:r w:rsidR="00E15083">
          <w:rPr>
            <w:noProof/>
            <w:webHidden/>
          </w:rPr>
          <w:t>11</w:t>
        </w:r>
        <w:r w:rsidR="00E15083">
          <w:rPr>
            <w:noProof/>
            <w:webHidden/>
          </w:rPr>
          <w:fldChar w:fldCharType="end"/>
        </w:r>
      </w:hyperlink>
    </w:p>
    <w:p w14:paraId="55732126" w14:textId="6A393DD9" w:rsidR="00E15083" w:rsidRDefault="006A7856">
      <w:pPr>
        <w:pStyle w:val="TOC4"/>
        <w:rPr>
          <w:rFonts w:eastAsiaTheme="minorEastAsia"/>
          <w:smallCaps w:val="0"/>
          <w:noProof/>
          <w:kern w:val="2"/>
          <w:sz w:val="24"/>
          <w:szCs w:val="24"/>
          <w:lang w:val="en-US" w:eastAsia="en-US" w:bidi="ar-SA"/>
          <w14:ligatures w14:val="standardContextual"/>
        </w:rPr>
      </w:pPr>
      <w:hyperlink w:anchor="_Toc146980750" w:history="1">
        <w:r w:rsidR="00E15083" w:rsidRPr="00E747BA">
          <w:rPr>
            <w:rStyle w:val="Hyperlink"/>
            <w:noProof/>
          </w:rPr>
          <w:t>Dynamics 365 Sales Enterprise; Dynamics 365 Sales Professional</w:t>
        </w:r>
        <w:r w:rsidR="00E15083">
          <w:rPr>
            <w:noProof/>
            <w:webHidden/>
          </w:rPr>
          <w:tab/>
        </w:r>
        <w:r w:rsidR="00E15083">
          <w:rPr>
            <w:noProof/>
            <w:webHidden/>
          </w:rPr>
          <w:fldChar w:fldCharType="begin"/>
        </w:r>
        <w:r w:rsidR="00E15083">
          <w:rPr>
            <w:noProof/>
            <w:webHidden/>
          </w:rPr>
          <w:instrText xml:space="preserve"> PAGEREF _Toc146980750 \h </w:instrText>
        </w:r>
        <w:r w:rsidR="00E15083">
          <w:rPr>
            <w:noProof/>
            <w:webHidden/>
          </w:rPr>
        </w:r>
        <w:r w:rsidR="00E15083">
          <w:rPr>
            <w:noProof/>
            <w:webHidden/>
          </w:rPr>
          <w:fldChar w:fldCharType="separate"/>
        </w:r>
        <w:r w:rsidR="00E15083">
          <w:rPr>
            <w:noProof/>
            <w:webHidden/>
          </w:rPr>
          <w:t>12</w:t>
        </w:r>
        <w:r w:rsidR="00E15083">
          <w:rPr>
            <w:noProof/>
            <w:webHidden/>
          </w:rPr>
          <w:fldChar w:fldCharType="end"/>
        </w:r>
      </w:hyperlink>
    </w:p>
    <w:p w14:paraId="3CCB9D79" w14:textId="1B8F709E" w:rsidR="00E15083" w:rsidRDefault="006A7856">
      <w:pPr>
        <w:pStyle w:val="TOC4"/>
        <w:rPr>
          <w:rFonts w:eastAsiaTheme="minorEastAsia"/>
          <w:smallCaps w:val="0"/>
          <w:noProof/>
          <w:kern w:val="2"/>
          <w:sz w:val="24"/>
          <w:szCs w:val="24"/>
          <w:lang w:val="en-US" w:eastAsia="en-US" w:bidi="ar-SA"/>
          <w14:ligatures w14:val="standardContextual"/>
        </w:rPr>
      </w:pPr>
      <w:hyperlink w:anchor="_Toc146980751" w:history="1">
        <w:r w:rsidR="00E15083" w:rsidRPr="00E747BA">
          <w:rPr>
            <w:rStyle w:val="Hyperlink"/>
            <w:noProof/>
          </w:rPr>
          <w:t>Dynamics 365 Supply Chain Management; Dynamics 365 Finance; Dynamics 365 Project Operations</w:t>
        </w:r>
        <w:r w:rsidR="00E15083">
          <w:rPr>
            <w:noProof/>
            <w:webHidden/>
          </w:rPr>
          <w:tab/>
        </w:r>
        <w:r w:rsidR="00E15083">
          <w:rPr>
            <w:noProof/>
            <w:webHidden/>
          </w:rPr>
          <w:fldChar w:fldCharType="begin"/>
        </w:r>
        <w:r w:rsidR="00E15083">
          <w:rPr>
            <w:noProof/>
            <w:webHidden/>
          </w:rPr>
          <w:instrText xml:space="preserve"> PAGEREF _Toc146980751 \h </w:instrText>
        </w:r>
        <w:r w:rsidR="00E15083">
          <w:rPr>
            <w:noProof/>
            <w:webHidden/>
          </w:rPr>
        </w:r>
        <w:r w:rsidR="00E15083">
          <w:rPr>
            <w:noProof/>
            <w:webHidden/>
          </w:rPr>
          <w:fldChar w:fldCharType="separate"/>
        </w:r>
        <w:r w:rsidR="00E15083">
          <w:rPr>
            <w:noProof/>
            <w:webHidden/>
          </w:rPr>
          <w:t>12</w:t>
        </w:r>
        <w:r w:rsidR="00E15083">
          <w:rPr>
            <w:noProof/>
            <w:webHidden/>
          </w:rPr>
          <w:fldChar w:fldCharType="end"/>
        </w:r>
      </w:hyperlink>
    </w:p>
    <w:p w14:paraId="6A650FA9" w14:textId="206F3028" w:rsidR="00E15083" w:rsidRDefault="006A785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980752" w:history="1">
        <w:r w:rsidR="00E15083" w:rsidRPr="00E747BA">
          <w:rPr>
            <w:rStyle w:val="Hyperlink"/>
            <w:noProof/>
          </w:rPr>
          <w:t>Службы Office 365</w:t>
        </w:r>
        <w:r w:rsidR="00E15083">
          <w:rPr>
            <w:noProof/>
            <w:webHidden/>
          </w:rPr>
          <w:tab/>
        </w:r>
        <w:r w:rsidR="00E15083">
          <w:rPr>
            <w:noProof/>
            <w:webHidden/>
          </w:rPr>
          <w:fldChar w:fldCharType="begin"/>
        </w:r>
        <w:r w:rsidR="00E15083">
          <w:rPr>
            <w:noProof/>
            <w:webHidden/>
          </w:rPr>
          <w:instrText xml:space="preserve"> PAGEREF _Toc146980752 \h </w:instrText>
        </w:r>
        <w:r w:rsidR="00E15083">
          <w:rPr>
            <w:noProof/>
            <w:webHidden/>
          </w:rPr>
        </w:r>
        <w:r w:rsidR="00E15083">
          <w:rPr>
            <w:noProof/>
            <w:webHidden/>
          </w:rPr>
          <w:fldChar w:fldCharType="separate"/>
        </w:r>
        <w:r w:rsidR="00E15083">
          <w:rPr>
            <w:noProof/>
            <w:webHidden/>
          </w:rPr>
          <w:t>13</w:t>
        </w:r>
        <w:r w:rsidR="00E15083">
          <w:rPr>
            <w:noProof/>
            <w:webHidden/>
          </w:rPr>
          <w:fldChar w:fldCharType="end"/>
        </w:r>
      </w:hyperlink>
    </w:p>
    <w:p w14:paraId="4216A507" w14:textId="0AFF2A23" w:rsidR="00E15083" w:rsidRDefault="006A7856">
      <w:pPr>
        <w:pStyle w:val="TOC4"/>
        <w:rPr>
          <w:rFonts w:eastAsiaTheme="minorEastAsia"/>
          <w:smallCaps w:val="0"/>
          <w:noProof/>
          <w:kern w:val="2"/>
          <w:sz w:val="24"/>
          <w:szCs w:val="24"/>
          <w:lang w:val="en-US" w:eastAsia="en-US" w:bidi="ar-SA"/>
          <w14:ligatures w14:val="standardContextual"/>
        </w:rPr>
      </w:pPr>
      <w:hyperlink w:anchor="_Toc146980753" w:history="1">
        <w:r w:rsidR="00E15083" w:rsidRPr="00E747BA">
          <w:rPr>
            <w:rStyle w:val="Hyperlink"/>
            <w:noProof/>
          </w:rPr>
          <w:t>Duet Enterprise Online</w:t>
        </w:r>
        <w:r w:rsidR="00E15083">
          <w:rPr>
            <w:noProof/>
            <w:webHidden/>
          </w:rPr>
          <w:tab/>
        </w:r>
        <w:r w:rsidR="00E15083">
          <w:rPr>
            <w:noProof/>
            <w:webHidden/>
          </w:rPr>
          <w:fldChar w:fldCharType="begin"/>
        </w:r>
        <w:r w:rsidR="00E15083">
          <w:rPr>
            <w:noProof/>
            <w:webHidden/>
          </w:rPr>
          <w:instrText xml:space="preserve"> PAGEREF _Toc146980753 \h </w:instrText>
        </w:r>
        <w:r w:rsidR="00E15083">
          <w:rPr>
            <w:noProof/>
            <w:webHidden/>
          </w:rPr>
        </w:r>
        <w:r w:rsidR="00E15083">
          <w:rPr>
            <w:noProof/>
            <w:webHidden/>
          </w:rPr>
          <w:fldChar w:fldCharType="separate"/>
        </w:r>
        <w:r w:rsidR="00E15083">
          <w:rPr>
            <w:noProof/>
            <w:webHidden/>
          </w:rPr>
          <w:t>13</w:t>
        </w:r>
        <w:r w:rsidR="00E15083">
          <w:rPr>
            <w:noProof/>
            <w:webHidden/>
          </w:rPr>
          <w:fldChar w:fldCharType="end"/>
        </w:r>
      </w:hyperlink>
    </w:p>
    <w:p w14:paraId="79C5E730" w14:textId="17F7C5D3" w:rsidR="00E15083" w:rsidRDefault="006A7856">
      <w:pPr>
        <w:pStyle w:val="TOC4"/>
        <w:rPr>
          <w:rFonts w:eastAsiaTheme="minorEastAsia"/>
          <w:smallCaps w:val="0"/>
          <w:noProof/>
          <w:kern w:val="2"/>
          <w:sz w:val="24"/>
          <w:szCs w:val="24"/>
          <w:lang w:val="en-US" w:eastAsia="en-US" w:bidi="ar-SA"/>
          <w14:ligatures w14:val="standardContextual"/>
        </w:rPr>
      </w:pPr>
      <w:hyperlink w:anchor="_Toc146980754" w:history="1">
        <w:r w:rsidR="00E15083" w:rsidRPr="00E747BA">
          <w:rPr>
            <w:rStyle w:val="Hyperlink"/>
            <w:noProof/>
          </w:rPr>
          <w:t>Exchange Online</w:t>
        </w:r>
        <w:r w:rsidR="00E15083">
          <w:rPr>
            <w:noProof/>
            <w:webHidden/>
          </w:rPr>
          <w:tab/>
        </w:r>
        <w:r w:rsidR="00E15083">
          <w:rPr>
            <w:noProof/>
            <w:webHidden/>
          </w:rPr>
          <w:fldChar w:fldCharType="begin"/>
        </w:r>
        <w:r w:rsidR="00E15083">
          <w:rPr>
            <w:noProof/>
            <w:webHidden/>
          </w:rPr>
          <w:instrText xml:space="preserve"> PAGEREF _Toc146980754 \h </w:instrText>
        </w:r>
        <w:r w:rsidR="00E15083">
          <w:rPr>
            <w:noProof/>
            <w:webHidden/>
          </w:rPr>
        </w:r>
        <w:r w:rsidR="00E15083">
          <w:rPr>
            <w:noProof/>
            <w:webHidden/>
          </w:rPr>
          <w:fldChar w:fldCharType="separate"/>
        </w:r>
        <w:r w:rsidR="00E15083">
          <w:rPr>
            <w:noProof/>
            <w:webHidden/>
          </w:rPr>
          <w:t>13</w:t>
        </w:r>
        <w:r w:rsidR="00E15083">
          <w:rPr>
            <w:noProof/>
            <w:webHidden/>
          </w:rPr>
          <w:fldChar w:fldCharType="end"/>
        </w:r>
      </w:hyperlink>
    </w:p>
    <w:p w14:paraId="384320FD" w14:textId="73A1CA68" w:rsidR="00E15083" w:rsidRDefault="006A7856">
      <w:pPr>
        <w:pStyle w:val="TOC4"/>
        <w:rPr>
          <w:rFonts w:eastAsiaTheme="minorEastAsia"/>
          <w:smallCaps w:val="0"/>
          <w:noProof/>
          <w:kern w:val="2"/>
          <w:sz w:val="24"/>
          <w:szCs w:val="24"/>
          <w:lang w:val="en-US" w:eastAsia="en-US" w:bidi="ar-SA"/>
          <w14:ligatures w14:val="standardContextual"/>
        </w:rPr>
      </w:pPr>
      <w:hyperlink w:anchor="_Toc146980755" w:history="1">
        <w:r w:rsidR="00E15083" w:rsidRPr="00E747BA">
          <w:rPr>
            <w:rStyle w:val="Hyperlink"/>
            <w:noProof/>
          </w:rPr>
          <w:t>Exchange Online Archiving</w:t>
        </w:r>
        <w:r w:rsidR="00E15083">
          <w:rPr>
            <w:noProof/>
            <w:webHidden/>
          </w:rPr>
          <w:tab/>
        </w:r>
        <w:r w:rsidR="00E15083">
          <w:rPr>
            <w:noProof/>
            <w:webHidden/>
          </w:rPr>
          <w:fldChar w:fldCharType="begin"/>
        </w:r>
        <w:r w:rsidR="00E15083">
          <w:rPr>
            <w:noProof/>
            <w:webHidden/>
          </w:rPr>
          <w:instrText xml:space="preserve"> PAGEREF _Toc146980755 \h </w:instrText>
        </w:r>
        <w:r w:rsidR="00E15083">
          <w:rPr>
            <w:noProof/>
            <w:webHidden/>
          </w:rPr>
        </w:r>
        <w:r w:rsidR="00E15083">
          <w:rPr>
            <w:noProof/>
            <w:webHidden/>
          </w:rPr>
          <w:fldChar w:fldCharType="separate"/>
        </w:r>
        <w:r w:rsidR="00E15083">
          <w:rPr>
            <w:noProof/>
            <w:webHidden/>
          </w:rPr>
          <w:t>14</w:t>
        </w:r>
        <w:r w:rsidR="00E15083">
          <w:rPr>
            <w:noProof/>
            <w:webHidden/>
          </w:rPr>
          <w:fldChar w:fldCharType="end"/>
        </w:r>
      </w:hyperlink>
    </w:p>
    <w:p w14:paraId="025549D4" w14:textId="155EEAD1" w:rsidR="00E15083" w:rsidRDefault="006A7856">
      <w:pPr>
        <w:pStyle w:val="TOC4"/>
        <w:rPr>
          <w:rFonts w:eastAsiaTheme="minorEastAsia"/>
          <w:smallCaps w:val="0"/>
          <w:noProof/>
          <w:kern w:val="2"/>
          <w:sz w:val="24"/>
          <w:szCs w:val="24"/>
          <w:lang w:val="en-US" w:eastAsia="en-US" w:bidi="ar-SA"/>
          <w14:ligatures w14:val="standardContextual"/>
        </w:rPr>
      </w:pPr>
      <w:hyperlink w:anchor="_Toc146980756" w:history="1">
        <w:r w:rsidR="00E15083" w:rsidRPr="00E747BA">
          <w:rPr>
            <w:rStyle w:val="Hyperlink"/>
            <w:noProof/>
          </w:rPr>
          <w:t>Защита Exchange Online</w:t>
        </w:r>
        <w:r w:rsidR="00E15083">
          <w:rPr>
            <w:noProof/>
            <w:webHidden/>
          </w:rPr>
          <w:tab/>
        </w:r>
        <w:r w:rsidR="00E15083">
          <w:rPr>
            <w:noProof/>
            <w:webHidden/>
          </w:rPr>
          <w:fldChar w:fldCharType="begin"/>
        </w:r>
        <w:r w:rsidR="00E15083">
          <w:rPr>
            <w:noProof/>
            <w:webHidden/>
          </w:rPr>
          <w:instrText xml:space="preserve"> PAGEREF _Toc146980756 \h </w:instrText>
        </w:r>
        <w:r w:rsidR="00E15083">
          <w:rPr>
            <w:noProof/>
            <w:webHidden/>
          </w:rPr>
        </w:r>
        <w:r w:rsidR="00E15083">
          <w:rPr>
            <w:noProof/>
            <w:webHidden/>
          </w:rPr>
          <w:fldChar w:fldCharType="separate"/>
        </w:r>
        <w:r w:rsidR="00E15083">
          <w:rPr>
            <w:noProof/>
            <w:webHidden/>
          </w:rPr>
          <w:t>15</w:t>
        </w:r>
        <w:r w:rsidR="00E15083">
          <w:rPr>
            <w:noProof/>
            <w:webHidden/>
          </w:rPr>
          <w:fldChar w:fldCharType="end"/>
        </w:r>
      </w:hyperlink>
    </w:p>
    <w:p w14:paraId="1CFDFB2C" w14:textId="4D265C17" w:rsidR="00E15083" w:rsidRDefault="006A7856">
      <w:pPr>
        <w:pStyle w:val="TOC4"/>
        <w:rPr>
          <w:rFonts w:eastAsiaTheme="minorEastAsia"/>
          <w:smallCaps w:val="0"/>
          <w:noProof/>
          <w:kern w:val="2"/>
          <w:sz w:val="24"/>
          <w:szCs w:val="24"/>
          <w:lang w:val="en-US" w:eastAsia="en-US" w:bidi="ar-SA"/>
          <w14:ligatures w14:val="standardContextual"/>
        </w:rPr>
      </w:pPr>
      <w:hyperlink w:anchor="_Toc146980757" w:history="1">
        <w:r w:rsidR="00E15083" w:rsidRPr="00E747BA">
          <w:rPr>
            <w:rStyle w:val="Hyperlink"/>
            <w:noProof/>
          </w:rPr>
          <w:t>Microsoft MyAnalytics</w:t>
        </w:r>
        <w:r w:rsidR="00E15083">
          <w:rPr>
            <w:noProof/>
            <w:webHidden/>
          </w:rPr>
          <w:tab/>
        </w:r>
        <w:r w:rsidR="00E15083">
          <w:rPr>
            <w:noProof/>
            <w:webHidden/>
          </w:rPr>
          <w:fldChar w:fldCharType="begin"/>
        </w:r>
        <w:r w:rsidR="00E15083">
          <w:rPr>
            <w:noProof/>
            <w:webHidden/>
          </w:rPr>
          <w:instrText xml:space="preserve"> PAGEREF _Toc146980757 \h </w:instrText>
        </w:r>
        <w:r w:rsidR="00E15083">
          <w:rPr>
            <w:noProof/>
            <w:webHidden/>
          </w:rPr>
        </w:r>
        <w:r w:rsidR="00E15083">
          <w:rPr>
            <w:noProof/>
            <w:webHidden/>
          </w:rPr>
          <w:fldChar w:fldCharType="separate"/>
        </w:r>
        <w:r w:rsidR="00E15083">
          <w:rPr>
            <w:noProof/>
            <w:webHidden/>
          </w:rPr>
          <w:t>15</w:t>
        </w:r>
        <w:r w:rsidR="00E15083">
          <w:rPr>
            <w:noProof/>
            <w:webHidden/>
          </w:rPr>
          <w:fldChar w:fldCharType="end"/>
        </w:r>
      </w:hyperlink>
    </w:p>
    <w:p w14:paraId="56998075" w14:textId="2CB828B4" w:rsidR="00E15083" w:rsidRDefault="006A7856">
      <w:pPr>
        <w:pStyle w:val="TOC4"/>
        <w:rPr>
          <w:rFonts w:eastAsiaTheme="minorEastAsia"/>
          <w:smallCaps w:val="0"/>
          <w:noProof/>
          <w:kern w:val="2"/>
          <w:sz w:val="24"/>
          <w:szCs w:val="24"/>
          <w:lang w:val="en-US" w:eastAsia="en-US" w:bidi="ar-SA"/>
          <w14:ligatures w14:val="standardContextual"/>
        </w:rPr>
      </w:pPr>
      <w:hyperlink w:anchor="_Toc146980758" w:history="1">
        <w:r w:rsidR="00E15083" w:rsidRPr="00E747BA">
          <w:rPr>
            <w:rStyle w:val="Hyperlink"/>
            <w:noProof/>
          </w:rPr>
          <w:t>Microsoft Stream (Classic)</w:t>
        </w:r>
        <w:r w:rsidR="00E15083">
          <w:rPr>
            <w:noProof/>
            <w:webHidden/>
          </w:rPr>
          <w:tab/>
        </w:r>
        <w:r w:rsidR="00E15083">
          <w:rPr>
            <w:noProof/>
            <w:webHidden/>
          </w:rPr>
          <w:fldChar w:fldCharType="begin"/>
        </w:r>
        <w:r w:rsidR="00E15083">
          <w:rPr>
            <w:noProof/>
            <w:webHidden/>
          </w:rPr>
          <w:instrText xml:space="preserve"> PAGEREF _Toc146980758 \h </w:instrText>
        </w:r>
        <w:r w:rsidR="00E15083">
          <w:rPr>
            <w:noProof/>
            <w:webHidden/>
          </w:rPr>
        </w:r>
        <w:r w:rsidR="00E15083">
          <w:rPr>
            <w:noProof/>
            <w:webHidden/>
          </w:rPr>
          <w:fldChar w:fldCharType="separate"/>
        </w:r>
        <w:r w:rsidR="00E15083">
          <w:rPr>
            <w:noProof/>
            <w:webHidden/>
          </w:rPr>
          <w:t>16</w:t>
        </w:r>
        <w:r w:rsidR="00E15083">
          <w:rPr>
            <w:noProof/>
            <w:webHidden/>
          </w:rPr>
          <w:fldChar w:fldCharType="end"/>
        </w:r>
      </w:hyperlink>
    </w:p>
    <w:p w14:paraId="59E1DF32" w14:textId="4D2D6CF5" w:rsidR="00E15083" w:rsidRDefault="006A7856">
      <w:pPr>
        <w:pStyle w:val="TOC4"/>
        <w:rPr>
          <w:rFonts w:eastAsiaTheme="minorEastAsia"/>
          <w:smallCaps w:val="0"/>
          <w:noProof/>
          <w:kern w:val="2"/>
          <w:sz w:val="24"/>
          <w:szCs w:val="24"/>
          <w:lang w:val="en-US" w:eastAsia="en-US" w:bidi="ar-SA"/>
          <w14:ligatures w14:val="standardContextual"/>
        </w:rPr>
      </w:pPr>
      <w:hyperlink w:anchor="_Toc146980759" w:history="1">
        <w:r w:rsidR="00E15083" w:rsidRPr="00E747BA">
          <w:rPr>
            <w:rStyle w:val="Hyperlink"/>
            <w:noProof/>
          </w:rPr>
          <w:t>Microsoft Teams</w:t>
        </w:r>
        <w:r w:rsidR="00E15083">
          <w:rPr>
            <w:noProof/>
            <w:webHidden/>
          </w:rPr>
          <w:tab/>
        </w:r>
        <w:r w:rsidR="00E15083">
          <w:rPr>
            <w:noProof/>
            <w:webHidden/>
          </w:rPr>
          <w:fldChar w:fldCharType="begin"/>
        </w:r>
        <w:r w:rsidR="00E15083">
          <w:rPr>
            <w:noProof/>
            <w:webHidden/>
          </w:rPr>
          <w:instrText xml:space="preserve"> PAGEREF _Toc146980759 \h </w:instrText>
        </w:r>
        <w:r w:rsidR="00E15083">
          <w:rPr>
            <w:noProof/>
            <w:webHidden/>
          </w:rPr>
        </w:r>
        <w:r w:rsidR="00E15083">
          <w:rPr>
            <w:noProof/>
            <w:webHidden/>
          </w:rPr>
          <w:fldChar w:fldCharType="separate"/>
        </w:r>
        <w:r w:rsidR="00E15083">
          <w:rPr>
            <w:noProof/>
            <w:webHidden/>
          </w:rPr>
          <w:t>16</w:t>
        </w:r>
        <w:r w:rsidR="00E15083">
          <w:rPr>
            <w:noProof/>
            <w:webHidden/>
          </w:rPr>
          <w:fldChar w:fldCharType="end"/>
        </w:r>
      </w:hyperlink>
    </w:p>
    <w:p w14:paraId="493C6112" w14:textId="4C71BC3E" w:rsidR="00E15083" w:rsidRDefault="006A7856">
      <w:pPr>
        <w:pStyle w:val="TOC4"/>
        <w:rPr>
          <w:rFonts w:eastAsiaTheme="minorEastAsia"/>
          <w:smallCaps w:val="0"/>
          <w:noProof/>
          <w:kern w:val="2"/>
          <w:sz w:val="24"/>
          <w:szCs w:val="24"/>
          <w:lang w:val="en-US" w:eastAsia="en-US" w:bidi="ar-SA"/>
          <w14:ligatures w14:val="standardContextual"/>
        </w:rPr>
      </w:pPr>
      <w:hyperlink w:anchor="_Toc146980760" w:history="1">
        <w:r w:rsidR="00E15083" w:rsidRPr="00E747BA">
          <w:rPr>
            <w:rStyle w:val="Hyperlink"/>
            <w:noProof/>
          </w:rPr>
          <w:t>Приложения Microsoft 365 для бизнеса</w:t>
        </w:r>
        <w:r w:rsidR="00E15083">
          <w:rPr>
            <w:noProof/>
            <w:webHidden/>
          </w:rPr>
          <w:tab/>
        </w:r>
        <w:r w:rsidR="00E15083">
          <w:rPr>
            <w:noProof/>
            <w:webHidden/>
          </w:rPr>
          <w:fldChar w:fldCharType="begin"/>
        </w:r>
        <w:r w:rsidR="00E15083">
          <w:rPr>
            <w:noProof/>
            <w:webHidden/>
          </w:rPr>
          <w:instrText xml:space="preserve"> PAGEREF _Toc146980760 \h </w:instrText>
        </w:r>
        <w:r w:rsidR="00E15083">
          <w:rPr>
            <w:noProof/>
            <w:webHidden/>
          </w:rPr>
        </w:r>
        <w:r w:rsidR="00E15083">
          <w:rPr>
            <w:noProof/>
            <w:webHidden/>
          </w:rPr>
          <w:fldChar w:fldCharType="separate"/>
        </w:r>
        <w:r w:rsidR="00E15083">
          <w:rPr>
            <w:noProof/>
            <w:webHidden/>
          </w:rPr>
          <w:t>17</w:t>
        </w:r>
        <w:r w:rsidR="00E15083">
          <w:rPr>
            <w:noProof/>
            <w:webHidden/>
          </w:rPr>
          <w:fldChar w:fldCharType="end"/>
        </w:r>
      </w:hyperlink>
    </w:p>
    <w:p w14:paraId="2C64DC90" w14:textId="26484AC4" w:rsidR="00E15083" w:rsidRDefault="006A7856">
      <w:pPr>
        <w:pStyle w:val="TOC4"/>
        <w:rPr>
          <w:rFonts w:eastAsiaTheme="minorEastAsia"/>
          <w:smallCaps w:val="0"/>
          <w:noProof/>
          <w:kern w:val="2"/>
          <w:sz w:val="24"/>
          <w:szCs w:val="24"/>
          <w:lang w:val="en-US" w:eastAsia="en-US" w:bidi="ar-SA"/>
          <w14:ligatures w14:val="standardContextual"/>
        </w:rPr>
      </w:pPr>
      <w:hyperlink w:anchor="_Toc146980761" w:history="1">
        <w:r w:rsidR="00E15083" w:rsidRPr="00E747BA">
          <w:rPr>
            <w:rStyle w:val="Hyperlink"/>
            <w:noProof/>
          </w:rPr>
          <w:t>Приложения Microsoft 365 для предприятий</w:t>
        </w:r>
        <w:r w:rsidR="00E15083">
          <w:rPr>
            <w:noProof/>
            <w:webHidden/>
          </w:rPr>
          <w:tab/>
        </w:r>
        <w:r w:rsidR="00E15083">
          <w:rPr>
            <w:noProof/>
            <w:webHidden/>
          </w:rPr>
          <w:fldChar w:fldCharType="begin"/>
        </w:r>
        <w:r w:rsidR="00E15083">
          <w:rPr>
            <w:noProof/>
            <w:webHidden/>
          </w:rPr>
          <w:instrText xml:space="preserve"> PAGEREF _Toc146980761 \h </w:instrText>
        </w:r>
        <w:r w:rsidR="00E15083">
          <w:rPr>
            <w:noProof/>
            <w:webHidden/>
          </w:rPr>
        </w:r>
        <w:r w:rsidR="00E15083">
          <w:rPr>
            <w:noProof/>
            <w:webHidden/>
          </w:rPr>
          <w:fldChar w:fldCharType="separate"/>
        </w:r>
        <w:r w:rsidR="00E15083">
          <w:rPr>
            <w:noProof/>
            <w:webHidden/>
          </w:rPr>
          <w:t>17</w:t>
        </w:r>
        <w:r w:rsidR="00E15083">
          <w:rPr>
            <w:noProof/>
            <w:webHidden/>
          </w:rPr>
          <w:fldChar w:fldCharType="end"/>
        </w:r>
      </w:hyperlink>
    </w:p>
    <w:p w14:paraId="346E3ECE" w14:textId="2B19BDBE" w:rsidR="00E15083" w:rsidRDefault="006A7856">
      <w:pPr>
        <w:pStyle w:val="TOC4"/>
        <w:rPr>
          <w:rFonts w:eastAsiaTheme="minorEastAsia"/>
          <w:smallCaps w:val="0"/>
          <w:noProof/>
          <w:kern w:val="2"/>
          <w:sz w:val="24"/>
          <w:szCs w:val="24"/>
          <w:lang w:val="en-US" w:eastAsia="en-US" w:bidi="ar-SA"/>
          <w14:ligatures w14:val="standardContextual"/>
        </w:rPr>
      </w:pPr>
      <w:hyperlink w:anchor="_Toc146980762" w:history="1">
        <w:r w:rsidR="00E15083" w:rsidRPr="00E747BA">
          <w:rPr>
            <w:rStyle w:val="Hyperlink"/>
            <w:noProof/>
          </w:rPr>
          <w:t>Office 365 Advanced Compliance</w:t>
        </w:r>
        <w:r w:rsidR="00E15083">
          <w:rPr>
            <w:noProof/>
            <w:webHidden/>
          </w:rPr>
          <w:tab/>
        </w:r>
        <w:r w:rsidR="00E15083">
          <w:rPr>
            <w:noProof/>
            <w:webHidden/>
          </w:rPr>
          <w:fldChar w:fldCharType="begin"/>
        </w:r>
        <w:r w:rsidR="00E15083">
          <w:rPr>
            <w:noProof/>
            <w:webHidden/>
          </w:rPr>
          <w:instrText xml:space="preserve"> PAGEREF _Toc146980762 \h </w:instrText>
        </w:r>
        <w:r w:rsidR="00E15083">
          <w:rPr>
            <w:noProof/>
            <w:webHidden/>
          </w:rPr>
        </w:r>
        <w:r w:rsidR="00E15083">
          <w:rPr>
            <w:noProof/>
            <w:webHidden/>
          </w:rPr>
          <w:fldChar w:fldCharType="separate"/>
        </w:r>
        <w:r w:rsidR="00E15083">
          <w:rPr>
            <w:noProof/>
            <w:webHidden/>
          </w:rPr>
          <w:t>17</w:t>
        </w:r>
        <w:r w:rsidR="00E15083">
          <w:rPr>
            <w:noProof/>
            <w:webHidden/>
          </w:rPr>
          <w:fldChar w:fldCharType="end"/>
        </w:r>
      </w:hyperlink>
    </w:p>
    <w:p w14:paraId="046C2B0C" w14:textId="3ADE7098" w:rsidR="00E15083" w:rsidRDefault="006A7856">
      <w:pPr>
        <w:pStyle w:val="TOC4"/>
        <w:rPr>
          <w:rFonts w:eastAsiaTheme="minorEastAsia"/>
          <w:smallCaps w:val="0"/>
          <w:noProof/>
          <w:kern w:val="2"/>
          <w:sz w:val="24"/>
          <w:szCs w:val="24"/>
          <w:lang w:val="en-US" w:eastAsia="en-US" w:bidi="ar-SA"/>
          <w14:ligatures w14:val="standardContextual"/>
        </w:rPr>
      </w:pPr>
      <w:hyperlink w:anchor="_Toc146980763" w:history="1">
        <w:r w:rsidR="00E15083" w:rsidRPr="00E747BA">
          <w:rPr>
            <w:rStyle w:val="Hyperlink"/>
            <w:noProof/>
          </w:rPr>
          <w:t>Office Online</w:t>
        </w:r>
        <w:r w:rsidR="00E15083">
          <w:rPr>
            <w:noProof/>
            <w:webHidden/>
          </w:rPr>
          <w:tab/>
        </w:r>
        <w:r w:rsidR="00E15083">
          <w:rPr>
            <w:noProof/>
            <w:webHidden/>
          </w:rPr>
          <w:fldChar w:fldCharType="begin"/>
        </w:r>
        <w:r w:rsidR="00E15083">
          <w:rPr>
            <w:noProof/>
            <w:webHidden/>
          </w:rPr>
          <w:instrText xml:space="preserve"> PAGEREF _Toc146980763 \h </w:instrText>
        </w:r>
        <w:r w:rsidR="00E15083">
          <w:rPr>
            <w:noProof/>
            <w:webHidden/>
          </w:rPr>
        </w:r>
        <w:r w:rsidR="00E15083">
          <w:rPr>
            <w:noProof/>
            <w:webHidden/>
          </w:rPr>
          <w:fldChar w:fldCharType="separate"/>
        </w:r>
        <w:r w:rsidR="00E15083">
          <w:rPr>
            <w:noProof/>
            <w:webHidden/>
          </w:rPr>
          <w:t>18</w:t>
        </w:r>
        <w:r w:rsidR="00E15083">
          <w:rPr>
            <w:noProof/>
            <w:webHidden/>
          </w:rPr>
          <w:fldChar w:fldCharType="end"/>
        </w:r>
      </w:hyperlink>
    </w:p>
    <w:p w14:paraId="44BC2667" w14:textId="4158A667" w:rsidR="00E15083" w:rsidRDefault="006A7856">
      <w:pPr>
        <w:pStyle w:val="TOC4"/>
        <w:rPr>
          <w:rFonts w:eastAsiaTheme="minorEastAsia"/>
          <w:smallCaps w:val="0"/>
          <w:noProof/>
          <w:kern w:val="2"/>
          <w:sz w:val="24"/>
          <w:szCs w:val="24"/>
          <w:lang w:val="en-US" w:eastAsia="en-US" w:bidi="ar-SA"/>
          <w14:ligatures w14:val="standardContextual"/>
        </w:rPr>
      </w:pPr>
      <w:hyperlink w:anchor="_Toc146980764" w:history="1">
        <w:r w:rsidR="00E15083" w:rsidRPr="00E747BA">
          <w:rPr>
            <w:rStyle w:val="Hyperlink"/>
            <w:noProof/>
          </w:rPr>
          <w:t>Office 365 Video</w:t>
        </w:r>
        <w:r w:rsidR="00E15083">
          <w:rPr>
            <w:noProof/>
            <w:webHidden/>
          </w:rPr>
          <w:tab/>
        </w:r>
        <w:r w:rsidR="00E15083">
          <w:rPr>
            <w:noProof/>
            <w:webHidden/>
          </w:rPr>
          <w:fldChar w:fldCharType="begin"/>
        </w:r>
        <w:r w:rsidR="00E15083">
          <w:rPr>
            <w:noProof/>
            <w:webHidden/>
          </w:rPr>
          <w:instrText xml:space="preserve"> PAGEREF _Toc146980764 \h </w:instrText>
        </w:r>
        <w:r w:rsidR="00E15083">
          <w:rPr>
            <w:noProof/>
            <w:webHidden/>
          </w:rPr>
        </w:r>
        <w:r w:rsidR="00E15083">
          <w:rPr>
            <w:noProof/>
            <w:webHidden/>
          </w:rPr>
          <w:fldChar w:fldCharType="separate"/>
        </w:r>
        <w:r w:rsidR="00E15083">
          <w:rPr>
            <w:noProof/>
            <w:webHidden/>
          </w:rPr>
          <w:t>18</w:t>
        </w:r>
        <w:r w:rsidR="00E15083">
          <w:rPr>
            <w:noProof/>
            <w:webHidden/>
          </w:rPr>
          <w:fldChar w:fldCharType="end"/>
        </w:r>
      </w:hyperlink>
    </w:p>
    <w:p w14:paraId="011A1C5B" w14:textId="5196D1D3" w:rsidR="00E15083" w:rsidRDefault="006A7856">
      <w:pPr>
        <w:pStyle w:val="TOC4"/>
        <w:rPr>
          <w:rFonts w:eastAsiaTheme="minorEastAsia"/>
          <w:smallCaps w:val="0"/>
          <w:noProof/>
          <w:kern w:val="2"/>
          <w:sz w:val="24"/>
          <w:szCs w:val="24"/>
          <w:lang w:val="en-US" w:eastAsia="en-US" w:bidi="ar-SA"/>
          <w14:ligatures w14:val="standardContextual"/>
        </w:rPr>
      </w:pPr>
      <w:hyperlink w:anchor="_Toc146980765" w:history="1">
        <w:r w:rsidR="00E15083" w:rsidRPr="00E747BA">
          <w:rPr>
            <w:rStyle w:val="Hyperlink"/>
            <w:noProof/>
          </w:rPr>
          <w:t>OneDrive для бизнеса</w:t>
        </w:r>
        <w:r w:rsidR="00E15083">
          <w:rPr>
            <w:noProof/>
            <w:webHidden/>
          </w:rPr>
          <w:tab/>
        </w:r>
        <w:r w:rsidR="00E15083">
          <w:rPr>
            <w:noProof/>
            <w:webHidden/>
          </w:rPr>
          <w:fldChar w:fldCharType="begin"/>
        </w:r>
        <w:r w:rsidR="00E15083">
          <w:rPr>
            <w:noProof/>
            <w:webHidden/>
          </w:rPr>
          <w:instrText xml:space="preserve"> PAGEREF _Toc146980765 \h </w:instrText>
        </w:r>
        <w:r w:rsidR="00E15083">
          <w:rPr>
            <w:noProof/>
            <w:webHidden/>
          </w:rPr>
        </w:r>
        <w:r w:rsidR="00E15083">
          <w:rPr>
            <w:noProof/>
            <w:webHidden/>
          </w:rPr>
          <w:fldChar w:fldCharType="separate"/>
        </w:r>
        <w:r w:rsidR="00E15083">
          <w:rPr>
            <w:noProof/>
            <w:webHidden/>
          </w:rPr>
          <w:t>18</w:t>
        </w:r>
        <w:r w:rsidR="00E15083">
          <w:rPr>
            <w:noProof/>
            <w:webHidden/>
          </w:rPr>
          <w:fldChar w:fldCharType="end"/>
        </w:r>
      </w:hyperlink>
    </w:p>
    <w:p w14:paraId="61BE87DA" w14:textId="34948FA4" w:rsidR="00E15083" w:rsidRDefault="006A7856">
      <w:pPr>
        <w:pStyle w:val="TOC4"/>
        <w:rPr>
          <w:rFonts w:eastAsiaTheme="minorEastAsia"/>
          <w:smallCaps w:val="0"/>
          <w:noProof/>
          <w:kern w:val="2"/>
          <w:sz w:val="24"/>
          <w:szCs w:val="24"/>
          <w:lang w:val="en-US" w:eastAsia="en-US" w:bidi="ar-SA"/>
          <w14:ligatures w14:val="standardContextual"/>
        </w:rPr>
      </w:pPr>
      <w:hyperlink w:anchor="_Toc146980766" w:history="1">
        <w:r w:rsidR="00E15083" w:rsidRPr="00E747BA">
          <w:rPr>
            <w:rStyle w:val="Hyperlink"/>
            <w:noProof/>
          </w:rPr>
          <w:t>Project</w:t>
        </w:r>
        <w:r w:rsidR="00E15083">
          <w:rPr>
            <w:noProof/>
            <w:webHidden/>
          </w:rPr>
          <w:tab/>
        </w:r>
        <w:r w:rsidR="00E15083">
          <w:rPr>
            <w:noProof/>
            <w:webHidden/>
          </w:rPr>
          <w:fldChar w:fldCharType="begin"/>
        </w:r>
        <w:r w:rsidR="00E15083">
          <w:rPr>
            <w:noProof/>
            <w:webHidden/>
          </w:rPr>
          <w:instrText xml:space="preserve"> PAGEREF _Toc146980766 \h </w:instrText>
        </w:r>
        <w:r w:rsidR="00E15083">
          <w:rPr>
            <w:noProof/>
            <w:webHidden/>
          </w:rPr>
        </w:r>
        <w:r w:rsidR="00E15083">
          <w:rPr>
            <w:noProof/>
            <w:webHidden/>
          </w:rPr>
          <w:fldChar w:fldCharType="separate"/>
        </w:r>
        <w:r w:rsidR="00E15083">
          <w:rPr>
            <w:noProof/>
            <w:webHidden/>
          </w:rPr>
          <w:t>19</w:t>
        </w:r>
        <w:r w:rsidR="00E15083">
          <w:rPr>
            <w:noProof/>
            <w:webHidden/>
          </w:rPr>
          <w:fldChar w:fldCharType="end"/>
        </w:r>
      </w:hyperlink>
    </w:p>
    <w:p w14:paraId="656EAA42" w14:textId="1AAE3310" w:rsidR="00E15083" w:rsidRDefault="006A7856">
      <w:pPr>
        <w:pStyle w:val="TOC4"/>
        <w:rPr>
          <w:rFonts w:eastAsiaTheme="minorEastAsia"/>
          <w:smallCaps w:val="0"/>
          <w:noProof/>
          <w:kern w:val="2"/>
          <w:sz w:val="24"/>
          <w:szCs w:val="24"/>
          <w:lang w:val="en-US" w:eastAsia="en-US" w:bidi="ar-SA"/>
          <w14:ligatures w14:val="standardContextual"/>
        </w:rPr>
      </w:pPr>
      <w:hyperlink w:anchor="_Toc146980767" w:history="1">
        <w:r w:rsidR="00E15083" w:rsidRPr="00E747BA">
          <w:rPr>
            <w:rStyle w:val="Hyperlink"/>
            <w:noProof/>
          </w:rPr>
          <w:t>SharePoint Online</w:t>
        </w:r>
        <w:r w:rsidR="00E15083">
          <w:rPr>
            <w:noProof/>
            <w:webHidden/>
          </w:rPr>
          <w:tab/>
        </w:r>
        <w:r w:rsidR="00E15083">
          <w:rPr>
            <w:noProof/>
            <w:webHidden/>
          </w:rPr>
          <w:fldChar w:fldCharType="begin"/>
        </w:r>
        <w:r w:rsidR="00E15083">
          <w:rPr>
            <w:noProof/>
            <w:webHidden/>
          </w:rPr>
          <w:instrText xml:space="preserve"> PAGEREF _Toc146980767 \h </w:instrText>
        </w:r>
        <w:r w:rsidR="00E15083">
          <w:rPr>
            <w:noProof/>
            <w:webHidden/>
          </w:rPr>
        </w:r>
        <w:r w:rsidR="00E15083">
          <w:rPr>
            <w:noProof/>
            <w:webHidden/>
          </w:rPr>
          <w:fldChar w:fldCharType="separate"/>
        </w:r>
        <w:r w:rsidR="00E15083">
          <w:rPr>
            <w:noProof/>
            <w:webHidden/>
          </w:rPr>
          <w:t>19</w:t>
        </w:r>
        <w:r w:rsidR="00E15083">
          <w:rPr>
            <w:noProof/>
            <w:webHidden/>
          </w:rPr>
          <w:fldChar w:fldCharType="end"/>
        </w:r>
      </w:hyperlink>
    </w:p>
    <w:p w14:paraId="61869924" w14:textId="2654ABCE" w:rsidR="00E15083" w:rsidRDefault="006A7856">
      <w:pPr>
        <w:pStyle w:val="TOC4"/>
        <w:rPr>
          <w:rFonts w:eastAsiaTheme="minorEastAsia"/>
          <w:smallCaps w:val="0"/>
          <w:noProof/>
          <w:kern w:val="2"/>
          <w:sz w:val="24"/>
          <w:szCs w:val="24"/>
          <w:lang w:val="en-US" w:eastAsia="en-US" w:bidi="ar-SA"/>
          <w14:ligatures w14:val="standardContextual"/>
        </w:rPr>
      </w:pPr>
      <w:hyperlink w:anchor="_Toc146980768" w:history="1">
        <w:r w:rsidR="00E15083" w:rsidRPr="00E747BA">
          <w:rPr>
            <w:rStyle w:val="Hyperlink"/>
            <w:noProof/>
          </w:rPr>
          <w:t>Microsoft Teams: тарифные планы, Phone System и аудио конференции</w:t>
        </w:r>
        <w:r w:rsidR="00E15083">
          <w:rPr>
            <w:noProof/>
            <w:webHidden/>
          </w:rPr>
          <w:tab/>
        </w:r>
        <w:r w:rsidR="00E15083">
          <w:rPr>
            <w:noProof/>
            <w:webHidden/>
          </w:rPr>
          <w:fldChar w:fldCharType="begin"/>
        </w:r>
        <w:r w:rsidR="00E15083">
          <w:rPr>
            <w:noProof/>
            <w:webHidden/>
          </w:rPr>
          <w:instrText xml:space="preserve"> PAGEREF _Toc146980768 \h </w:instrText>
        </w:r>
        <w:r w:rsidR="00E15083">
          <w:rPr>
            <w:noProof/>
            <w:webHidden/>
          </w:rPr>
        </w:r>
        <w:r w:rsidR="00E15083">
          <w:rPr>
            <w:noProof/>
            <w:webHidden/>
          </w:rPr>
          <w:fldChar w:fldCharType="separate"/>
        </w:r>
        <w:r w:rsidR="00E15083">
          <w:rPr>
            <w:noProof/>
            <w:webHidden/>
          </w:rPr>
          <w:t>20</w:t>
        </w:r>
        <w:r w:rsidR="00E15083">
          <w:rPr>
            <w:noProof/>
            <w:webHidden/>
          </w:rPr>
          <w:fldChar w:fldCharType="end"/>
        </w:r>
      </w:hyperlink>
    </w:p>
    <w:p w14:paraId="03ADDAE4" w14:textId="46788DB4" w:rsidR="00E15083" w:rsidRDefault="006A7856">
      <w:pPr>
        <w:pStyle w:val="TOC4"/>
        <w:rPr>
          <w:rFonts w:eastAsiaTheme="minorEastAsia"/>
          <w:smallCaps w:val="0"/>
          <w:noProof/>
          <w:kern w:val="2"/>
          <w:sz w:val="24"/>
          <w:szCs w:val="24"/>
          <w:lang w:val="en-US" w:eastAsia="en-US" w:bidi="ar-SA"/>
          <w14:ligatures w14:val="standardContextual"/>
        </w:rPr>
      </w:pPr>
      <w:hyperlink w:anchor="_Toc146980769" w:history="1">
        <w:r w:rsidR="00E15083" w:rsidRPr="00E747BA">
          <w:rPr>
            <w:rStyle w:val="Hyperlink"/>
            <w:noProof/>
          </w:rPr>
          <w:t>Microsoft Teams: качество голосовой связи</w:t>
        </w:r>
        <w:r w:rsidR="00E15083">
          <w:rPr>
            <w:noProof/>
            <w:webHidden/>
          </w:rPr>
          <w:tab/>
        </w:r>
        <w:r w:rsidR="00E15083">
          <w:rPr>
            <w:noProof/>
            <w:webHidden/>
          </w:rPr>
          <w:fldChar w:fldCharType="begin"/>
        </w:r>
        <w:r w:rsidR="00E15083">
          <w:rPr>
            <w:noProof/>
            <w:webHidden/>
          </w:rPr>
          <w:instrText xml:space="preserve"> PAGEREF _Toc146980769 \h </w:instrText>
        </w:r>
        <w:r w:rsidR="00E15083">
          <w:rPr>
            <w:noProof/>
            <w:webHidden/>
          </w:rPr>
        </w:r>
        <w:r w:rsidR="00E15083">
          <w:rPr>
            <w:noProof/>
            <w:webHidden/>
          </w:rPr>
          <w:fldChar w:fldCharType="separate"/>
        </w:r>
        <w:r w:rsidR="00E15083">
          <w:rPr>
            <w:noProof/>
            <w:webHidden/>
          </w:rPr>
          <w:t>20</w:t>
        </w:r>
        <w:r w:rsidR="00E15083">
          <w:rPr>
            <w:noProof/>
            <w:webHidden/>
          </w:rPr>
          <w:fldChar w:fldCharType="end"/>
        </w:r>
      </w:hyperlink>
    </w:p>
    <w:p w14:paraId="3FB30404" w14:textId="3252363A" w:rsidR="00E15083" w:rsidRDefault="006A7856">
      <w:pPr>
        <w:pStyle w:val="TOC4"/>
        <w:rPr>
          <w:rFonts w:eastAsiaTheme="minorEastAsia"/>
          <w:smallCaps w:val="0"/>
          <w:noProof/>
          <w:kern w:val="2"/>
          <w:sz w:val="24"/>
          <w:szCs w:val="24"/>
          <w:lang w:val="en-US" w:eastAsia="en-US" w:bidi="ar-SA"/>
          <w14:ligatures w14:val="standardContextual"/>
        </w:rPr>
      </w:pPr>
      <w:hyperlink w:anchor="_Toc146980770" w:history="1">
        <w:r w:rsidR="00E15083" w:rsidRPr="00E747BA">
          <w:rPr>
            <w:rStyle w:val="Hyperlink"/>
            <w:noProof/>
          </w:rPr>
          <w:t>Workplace Analytics</w:t>
        </w:r>
        <w:r w:rsidR="00E15083">
          <w:rPr>
            <w:noProof/>
            <w:webHidden/>
          </w:rPr>
          <w:tab/>
        </w:r>
        <w:r w:rsidR="00E15083">
          <w:rPr>
            <w:noProof/>
            <w:webHidden/>
          </w:rPr>
          <w:fldChar w:fldCharType="begin"/>
        </w:r>
        <w:r w:rsidR="00E15083">
          <w:rPr>
            <w:noProof/>
            <w:webHidden/>
          </w:rPr>
          <w:instrText xml:space="preserve"> PAGEREF _Toc146980770 \h </w:instrText>
        </w:r>
        <w:r w:rsidR="00E15083">
          <w:rPr>
            <w:noProof/>
            <w:webHidden/>
          </w:rPr>
        </w:r>
        <w:r w:rsidR="00E15083">
          <w:rPr>
            <w:noProof/>
            <w:webHidden/>
          </w:rPr>
          <w:fldChar w:fldCharType="separate"/>
        </w:r>
        <w:r w:rsidR="00E15083">
          <w:rPr>
            <w:noProof/>
            <w:webHidden/>
          </w:rPr>
          <w:t>21</w:t>
        </w:r>
        <w:r w:rsidR="00E15083">
          <w:rPr>
            <w:noProof/>
            <w:webHidden/>
          </w:rPr>
          <w:fldChar w:fldCharType="end"/>
        </w:r>
      </w:hyperlink>
    </w:p>
    <w:p w14:paraId="51ADE737" w14:textId="46D8DBEB" w:rsidR="00E15083" w:rsidRDefault="006A7856">
      <w:pPr>
        <w:pStyle w:val="TOC4"/>
        <w:rPr>
          <w:rFonts w:eastAsiaTheme="minorEastAsia"/>
          <w:smallCaps w:val="0"/>
          <w:noProof/>
          <w:kern w:val="2"/>
          <w:sz w:val="24"/>
          <w:szCs w:val="24"/>
          <w:lang w:val="en-US" w:eastAsia="en-US" w:bidi="ar-SA"/>
          <w14:ligatures w14:val="standardContextual"/>
        </w:rPr>
      </w:pPr>
      <w:hyperlink w:anchor="_Toc146980771" w:history="1">
        <w:r w:rsidR="00E15083" w:rsidRPr="00E747BA">
          <w:rPr>
            <w:rStyle w:val="Hyperlink"/>
            <w:noProof/>
          </w:rPr>
          <w:t>Yammer Enterprise</w:t>
        </w:r>
        <w:r w:rsidR="00E15083">
          <w:rPr>
            <w:noProof/>
            <w:webHidden/>
          </w:rPr>
          <w:tab/>
        </w:r>
        <w:r w:rsidR="00E15083">
          <w:rPr>
            <w:noProof/>
            <w:webHidden/>
          </w:rPr>
          <w:fldChar w:fldCharType="begin"/>
        </w:r>
        <w:r w:rsidR="00E15083">
          <w:rPr>
            <w:noProof/>
            <w:webHidden/>
          </w:rPr>
          <w:instrText xml:space="preserve"> PAGEREF _Toc146980771 \h </w:instrText>
        </w:r>
        <w:r w:rsidR="00E15083">
          <w:rPr>
            <w:noProof/>
            <w:webHidden/>
          </w:rPr>
        </w:r>
        <w:r w:rsidR="00E15083">
          <w:rPr>
            <w:noProof/>
            <w:webHidden/>
          </w:rPr>
          <w:fldChar w:fldCharType="separate"/>
        </w:r>
        <w:r w:rsidR="00E15083">
          <w:rPr>
            <w:noProof/>
            <w:webHidden/>
          </w:rPr>
          <w:t>21</w:t>
        </w:r>
        <w:r w:rsidR="00E15083">
          <w:rPr>
            <w:noProof/>
            <w:webHidden/>
          </w:rPr>
          <w:fldChar w:fldCharType="end"/>
        </w:r>
      </w:hyperlink>
    </w:p>
    <w:p w14:paraId="178C1A0D" w14:textId="047D7FC6" w:rsidR="00E15083" w:rsidRDefault="006A785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980772" w:history="1">
        <w:r w:rsidR="00E15083" w:rsidRPr="00E747BA">
          <w:rPr>
            <w:rStyle w:val="Hyperlink"/>
            <w:noProof/>
          </w:rPr>
          <w:t>Microsoft Azure Службы и планы</w:t>
        </w:r>
        <w:r w:rsidR="00E15083">
          <w:rPr>
            <w:noProof/>
            <w:webHidden/>
          </w:rPr>
          <w:tab/>
        </w:r>
        <w:r w:rsidR="00E15083">
          <w:rPr>
            <w:noProof/>
            <w:webHidden/>
          </w:rPr>
          <w:fldChar w:fldCharType="begin"/>
        </w:r>
        <w:r w:rsidR="00E15083">
          <w:rPr>
            <w:noProof/>
            <w:webHidden/>
          </w:rPr>
          <w:instrText xml:space="preserve"> PAGEREF _Toc146980772 \h </w:instrText>
        </w:r>
        <w:r w:rsidR="00E15083">
          <w:rPr>
            <w:noProof/>
            <w:webHidden/>
          </w:rPr>
        </w:r>
        <w:r w:rsidR="00E15083">
          <w:rPr>
            <w:noProof/>
            <w:webHidden/>
          </w:rPr>
          <w:fldChar w:fldCharType="separate"/>
        </w:r>
        <w:r w:rsidR="00E15083">
          <w:rPr>
            <w:noProof/>
            <w:webHidden/>
          </w:rPr>
          <w:t>21</w:t>
        </w:r>
        <w:r w:rsidR="00E15083">
          <w:rPr>
            <w:noProof/>
            <w:webHidden/>
          </w:rPr>
          <w:fldChar w:fldCharType="end"/>
        </w:r>
      </w:hyperlink>
    </w:p>
    <w:p w14:paraId="74D01BDE" w14:textId="7BF7D7FA" w:rsidR="00E15083" w:rsidRDefault="006A7856">
      <w:pPr>
        <w:pStyle w:val="TOC4"/>
        <w:rPr>
          <w:rFonts w:eastAsiaTheme="minorEastAsia"/>
          <w:smallCaps w:val="0"/>
          <w:noProof/>
          <w:kern w:val="2"/>
          <w:sz w:val="24"/>
          <w:szCs w:val="24"/>
          <w:lang w:val="en-US" w:eastAsia="en-US" w:bidi="ar-SA"/>
          <w14:ligatures w14:val="standardContextual"/>
        </w:rPr>
      </w:pPr>
      <w:hyperlink w:anchor="_Toc146980773" w:history="1">
        <w:r w:rsidR="00E15083" w:rsidRPr="00E747BA">
          <w:rPr>
            <w:rStyle w:val="Hyperlink"/>
            <w:noProof/>
            <w:lang w:val="en-US"/>
          </w:rPr>
          <w:t>Microsoft Entra ID</w:t>
        </w:r>
        <w:r w:rsidR="00E15083">
          <w:rPr>
            <w:noProof/>
            <w:webHidden/>
          </w:rPr>
          <w:tab/>
        </w:r>
        <w:r w:rsidR="00E15083">
          <w:rPr>
            <w:noProof/>
            <w:webHidden/>
          </w:rPr>
          <w:fldChar w:fldCharType="begin"/>
        </w:r>
        <w:r w:rsidR="00E15083">
          <w:rPr>
            <w:noProof/>
            <w:webHidden/>
          </w:rPr>
          <w:instrText xml:space="preserve"> PAGEREF _Toc146980773 \h </w:instrText>
        </w:r>
        <w:r w:rsidR="00E15083">
          <w:rPr>
            <w:noProof/>
            <w:webHidden/>
          </w:rPr>
        </w:r>
        <w:r w:rsidR="00E15083">
          <w:rPr>
            <w:noProof/>
            <w:webHidden/>
          </w:rPr>
          <w:fldChar w:fldCharType="separate"/>
        </w:r>
        <w:r w:rsidR="00E15083">
          <w:rPr>
            <w:noProof/>
            <w:webHidden/>
          </w:rPr>
          <w:t>21</w:t>
        </w:r>
        <w:r w:rsidR="00E15083">
          <w:rPr>
            <w:noProof/>
            <w:webHidden/>
          </w:rPr>
          <w:fldChar w:fldCharType="end"/>
        </w:r>
      </w:hyperlink>
    </w:p>
    <w:p w14:paraId="6ECA07DC" w14:textId="7BA8C9BC" w:rsidR="00E15083" w:rsidRDefault="006A7856">
      <w:pPr>
        <w:pStyle w:val="TOC4"/>
        <w:rPr>
          <w:rFonts w:eastAsiaTheme="minorEastAsia"/>
          <w:smallCaps w:val="0"/>
          <w:noProof/>
          <w:kern w:val="2"/>
          <w:sz w:val="24"/>
          <w:szCs w:val="24"/>
          <w:lang w:val="en-US" w:eastAsia="en-US" w:bidi="ar-SA"/>
          <w14:ligatures w14:val="standardContextual"/>
        </w:rPr>
      </w:pPr>
      <w:hyperlink w:anchor="_Toc146980774" w:history="1">
        <w:r w:rsidR="00E15083" w:rsidRPr="00E747BA">
          <w:rPr>
            <w:rStyle w:val="Hyperlink"/>
            <w:noProof/>
          </w:rPr>
          <w:t>Azure Active Directory B2C</w:t>
        </w:r>
        <w:r w:rsidR="00E15083">
          <w:rPr>
            <w:noProof/>
            <w:webHidden/>
          </w:rPr>
          <w:tab/>
        </w:r>
        <w:r w:rsidR="00E15083">
          <w:rPr>
            <w:noProof/>
            <w:webHidden/>
          </w:rPr>
          <w:fldChar w:fldCharType="begin"/>
        </w:r>
        <w:r w:rsidR="00E15083">
          <w:rPr>
            <w:noProof/>
            <w:webHidden/>
          </w:rPr>
          <w:instrText xml:space="preserve"> PAGEREF _Toc146980774 \h </w:instrText>
        </w:r>
        <w:r w:rsidR="00E15083">
          <w:rPr>
            <w:noProof/>
            <w:webHidden/>
          </w:rPr>
        </w:r>
        <w:r w:rsidR="00E15083">
          <w:rPr>
            <w:noProof/>
            <w:webHidden/>
          </w:rPr>
          <w:fldChar w:fldCharType="separate"/>
        </w:r>
        <w:r w:rsidR="00E15083">
          <w:rPr>
            <w:noProof/>
            <w:webHidden/>
          </w:rPr>
          <w:t>22</w:t>
        </w:r>
        <w:r w:rsidR="00E15083">
          <w:rPr>
            <w:noProof/>
            <w:webHidden/>
          </w:rPr>
          <w:fldChar w:fldCharType="end"/>
        </w:r>
      </w:hyperlink>
    </w:p>
    <w:p w14:paraId="579C78A2" w14:textId="46524645" w:rsidR="00E15083" w:rsidRDefault="006A7856">
      <w:pPr>
        <w:pStyle w:val="TOC4"/>
        <w:rPr>
          <w:rFonts w:eastAsiaTheme="minorEastAsia"/>
          <w:smallCaps w:val="0"/>
          <w:noProof/>
          <w:kern w:val="2"/>
          <w:sz w:val="24"/>
          <w:szCs w:val="24"/>
          <w:lang w:val="en-US" w:eastAsia="en-US" w:bidi="ar-SA"/>
          <w14:ligatures w14:val="standardContextual"/>
        </w:rPr>
      </w:pPr>
      <w:hyperlink w:anchor="_Toc146980775" w:history="1">
        <w:r w:rsidR="00E15083" w:rsidRPr="00E747BA">
          <w:rPr>
            <w:rStyle w:val="Hyperlink"/>
            <w:noProof/>
          </w:rPr>
          <w:t xml:space="preserve">Доменные службы </w:t>
        </w:r>
        <w:r w:rsidR="00E15083" w:rsidRPr="00E747BA">
          <w:rPr>
            <w:rStyle w:val="Hyperlink"/>
            <w:noProof/>
            <w:lang w:val="en-US"/>
          </w:rPr>
          <w:t>Microsoft Entra</w:t>
        </w:r>
        <w:r w:rsidR="00E15083">
          <w:rPr>
            <w:noProof/>
            <w:webHidden/>
          </w:rPr>
          <w:tab/>
        </w:r>
        <w:r w:rsidR="00E15083">
          <w:rPr>
            <w:noProof/>
            <w:webHidden/>
          </w:rPr>
          <w:fldChar w:fldCharType="begin"/>
        </w:r>
        <w:r w:rsidR="00E15083">
          <w:rPr>
            <w:noProof/>
            <w:webHidden/>
          </w:rPr>
          <w:instrText xml:space="preserve"> PAGEREF _Toc146980775 \h </w:instrText>
        </w:r>
        <w:r w:rsidR="00E15083">
          <w:rPr>
            <w:noProof/>
            <w:webHidden/>
          </w:rPr>
        </w:r>
        <w:r w:rsidR="00E15083">
          <w:rPr>
            <w:noProof/>
            <w:webHidden/>
          </w:rPr>
          <w:fldChar w:fldCharType="separate"/>
        </w:r>
        <w:r w:rsidR="00E15083">
          <w:rPr>
            <w:noProof/>
            <w:webHidden/>
          </w:rPr>
          <w:t>22</w:t>
        </w:r>
        <w:r w:rsidR="00E15083">
          <w:rPr>
            <w:noProof/>
            <w:webHidden/>
          </w:rPr>
          <w:fldChar w:fldCharType="end"/>
        </w:r>
      </w:hyperlink>
    </w:p>
    <w:p w14:paraId="28CCC67B" w14:textId="1D7B7F70" w:rsidR="00E15083" w:rsidRDefault="006A7856">
      <w:pPr>
        <w:pStyle w:val="TOC4"/>
        <w:rPr>
          <w:rFonts w:eastAsiaTheme="minorEastAsia"/>
          <w:smallCaps w:val="0"/>
          <w:noProof/>
          <w:kern w:val="2"/>
          <w:sz w:val="24"/>
          <w:szCs w:val="24"/>
          <w:lang w:val="en-US" w:eastAsia="en-US" w:bidi="ar-SA"/>
          <w14:ligatures w14:val="standardContextual"/>
        </w:rPr>
      </w:pPr>
      <w:hyperlink w:anchor="_Toc146980776" w:history="1">
        <w:r w:rsidR="00E15083" w:rsidRPr="00E747BA">
          <w:rPr>
            <w:rStyle w:val="Hyperlink"/>
            <w:noProof/>
          </w:rPr>
          <w:t>Службы Analysis Services</w:t>
        </w:r>
        <w:r w:rsidR="00E15083">
          <w:rPr>
            <w:noProof/>
            <w:webHidden/>
          </w:rPr>
          <w:tab/>
        </w:r>
        <w:r w:rsidR="00E15083">
          <w:rPr>
            <w:noProof/>
            <w:webHidden/>
          </w:rPr>
          <w:fldChar w:fldCharType="begin"/>
        </w:r>
        <w:r w:rsidR="00E15083">
          <w:rPr>
            <w:noProof/>
            <w:webHidden/>
          </w:rPr>
          <w:instrText xml:space="preserve"> PAGEREF _Toc146980776 \h </w:instrText>
        </w:r>
        <w:r w:rsidR="00E15083">
          <w:rPr>
            <w:noProof/>
            <w:webHidden/>
          </w:rPr>
        </w:r>
        <w:r w:rsidR="00E15083">
          <w:rPr>
            <w:noProof/>
            <w:webHidden/>
          </w:rPr>
          <w:fldChar w:fldCharType="separate"/>
        </w:r>
        <w:r w:rsidR="00E15083">
          <w:rPr>
            <w:noProof/>
            <w:webHidden/>
          </w:rPr>
          <w:t>23</w:t>
        </w:r>
        <w:r w:rsidR="00E15083">
          <w:rPr>
            <w:noProof/>
            <w:webHidden/>
          </w:rPr>
          <w:fldChar w:fldCharType="end"/>
        </w:r>
      </w:hyperlink>
    </w:p>
    <w:p w14:paraId="52E7182D" w14:textId="7B8DB1D7" w:rsidR="00E15083" w:rsidRDefault="006A7856">
      <w:pPr>
        <w:pStyle w:val="TOC4"/>
        <w:rPr>
          <w:rFonts w:eastAsiaTheme="minorEastAsia"/>
          <w:smallCaps w:val="0"/>
          <w:noProof/>
          <w:kern w:val="2"/>
          <w:sz w:val="24"/>
          <w:szCs w:val="24"/>
          <w:lang w:val="en-US" w:eastAsia="en-US" w:bidi="ar-SA"/>
          <w14:ligatures w14:val="standardContextual"/>
        </w:rPr>
      </w:pPr>
      <w:hyperlink w:anchor="_Toc146980777" w:history="1">
        <w:r w:rsidR="00E15083" w:rsidRPr="00E747BA">
          <w:rPr>
            <w:rStyle w:val="Hyperlink"/>
            <w:noProof/>
          </w:rPr>
          <w:t>Azure API для FHIR</w:t>
        </w:r>
        <w:r w:rsidR="00E15083">
          <w:rPr>
            <w:noProof/>
            <w:webHidden/>
          </w:rPr>
          <w:tab/>
        </w:r>
        <w:r w:rsidR="00E15083">
          <w:rPr>
            <w:noProof/>
            <w:webHidden/>
          </w:rPr>
          <w:fldChar w:fldCharType="begin"/>
        </w:r>
        <w:r w:rsidR="00E15083">
          <w:rPr>
            <w:noProof/>
            <w:webHidden/>
          </w:rPr>
          <w:instrText xml:space="preserve"> PAGEREF _Toc146980777 \h </w:instrText>
        </w:r>
        <w:r w:rsidR="00E15083">
          <w:rPr>
            <w:noProof/>
            <w:webHidden/>
          </w:rPr>
        </w:r>
        <w:r w:rsidR="00E15083">
          <w:rPr>
            <w:noProof/>
            <w:webHidden/>
          </w:rPr>
          <w:fldChar w:fldCharType="separate"/>
        </w:r>
        <w:r w:rsidR="00E15083">
          <w:rPr>
            <w:noProof/>
            <w:webHidden/>
          </w:rPr>
          <w:t>23</w:t>
        </w:r>
        <w:r w:rsidR="00E15083">
          <w:rPr>
            <w:noProof/>
            <w:webHidden/>
          </w:rPr>
          <w:fldChar w:fldCharType="end"/>
        </w:r>
      </w:hyperlink>
    </w:p>
    <w:p w14:paraId="069758BB" w14:textId="3B4F94A6" w:rsidR="00E15083" w:rsidRDefault="006A7856">
      <w:pPr>
        <w:pStyle w:val="TOC4"/>
        <w:rPr>
          <w:rFonts w:eastAsiaTheme="minorEastAsia"/>
          <w:smallCaps w:val="0"/>
          <w:noProof/>
          <w:kern w:val="2"/>
          <w:sz w:val="24"/>
          <w:szCs w:val="24"/>
          <w:lang w:val="en-US" w:eastAsia="en-US" w:bidi="ar-SA"/>
          <w14:ligatures w14:val="standardContextual"/>
        </w:rPr>
      </w:pPr>
      <w:hyperlink w:anchor="_Toc146980778" w:history="1">
        <w:r w:rsidR="00E15083" w:rsidRPr="00E747BA">
          <w:rPr>
            <w:rStyle w:val="Hyperlink"/>
            <w:noProof/>
          </w:rPr>
          <w:t>API Management Services</w:t>
        </w:r>
        <w:r w:rsidR="00E15083">
          <w:rPr>
            <w:noProof/>
            <w:webHidden/>
          </w:rPr>
          <w:tab/>
        </w:r>
        <w:r w:rsidR="00E15083">
          <w:rPr>
            <w:noProof/>
            <w:webHidden/>
          </w:rPr>
          <w:fldChar w:fldCharType="begin"/>
        </w:r>
        <w:r w:rsidR="00E15083">
          <w:rPr>
            <w:noProof/>
            <w:webHidden/>
          </w:rPr>
          <w:instrText xml:space="preserve"> PAGEREF _Toc146980778 \h </w:instrText>
        </w:r>
        <w:r w:rsidR="00E15083">
          <w:rPr>
            <w:noProof/>
            <w:webHidden/>
          </w:rPr>
        </w:r>
        <w:r w:rsidR="00E15083">
          <w:rPr>
            <w:noProof/>
            <w:webHidden/>
          </w:rPr>
          <w:fldChar w:fldCharType="separate"/>
        </w:r>
        <w:r w:rsidR="00E15083">
          <w:rPr>
            <w:noProof/>
            <w:webHidden/>
          </w:rPr>
          <w:t>23</w:t>
        </w:r>
        <w:r w:rsidR="00E15083">
          <w:rPr>
            <w:noProof/>
            <w:webHidden/>
          </w:rPr>
          <w:fldChar w:fldCharType="end"/>
        </w:r>
      </w:hyperlink>
    </w:p>
    <w:p w14:paraId="7733C45D" w14:textId="12EADD46" w:rsidR="00E15083" w:rsidRDefault="006A7856">
      <w:pPr>
        <w:pStyle w:val="TOC4"/>
        <w:rPr>
          <w:rFonts w:eastAsiaTheme="minorEastAsia"/>
          <w:smallCaps w:val="0"/>
          <w:noProof/>
          <w:kern w:val="2"/>
          <w:sz w:val="24"/>
          <w:szCs w:val="24"/>
          <w:lang w:val="en-US" w:eastAsia="en-US" w:bidi="ar-SA"/>
          <w14:ligatures w14:val="standardContextual"/>
        </w:rPr>
      </w:pPr>
      <w:hyperlink w:anchor="_Toc146980779" w:history="1">
        <w:r w:rsidR="00E15083" w:rsidRPr="00E747BA">
          <w:rPr>
            <w:rStyle w:val="Hyperlink"/>
            <w:noProof/>
          </w:rPr>
          <w:t>Центр приложений</w:t>
        </w:r>
        <w:r w:rsidR="00E15083">
          <w:rPr>
            <w:noProof/>
            <w:webHidden/>
          </w:rPr>
          <w:tab/>
        </w:r>
        <w:r w:rsidR="00E15083">
          <w:rPr>
            <w:noProof/>
            <w:webHidden/>
          </w:rPr>
          <w:fldChar w:fldCharType="begin"/>
        </w:r>
        <w:r w:rsidR="00E15083">
          <w:rPr>
            <w:noProof/>
            <w:webHidden/>
          </w:rPr>
          <w:instrText xml:space="preserve"> PAGEREF _Toc146980779 \h </w:instrText>
        </w:r>
        <w:r w:rsidR="00E15083">
          <w:rPr>
            <w:noProof/>
            <w:webHidden/>
          </w:rPr>
        </w:r>
        <w:r w:rsidR="00E15083">
          <w:rPr>
            <w:noProof/>
            <w:webHidden/>
          </w:rPr>
          <w:fldChar w:fldCharType="separate"/>
        </w:r>
        <w:r w:rsidR="00E15083">
          <w:rPr>
            <w:noProof/>
            <w:webHidden/>
          </w:rPr>
          <w:t>24</w:t>
        </w:r>
        <w:r w:rsidR="00E15083">
          <w:rPr>
            <w:noProof/>
            <w:webHidden/>
          </w:rPr>
          <w:fldChar w:fldCharType="end"/>
        </w:r>
      </w:hyperlink>
    </w:p>
    <w:p w14:paraId="18011A1A" w14:textId="411E34B6" w:rsidR="00E15083" w:rsidRDefault="006A7856">
      <w:pPr>
        <w:pStyle w:val="TOC4"/>
        <w:rPr>
          <w:rFonts w:eastAsiaTheme="minorEastAsia"/>
          <w:smallCaps w:val="0"/>
          <w:noProof/>
          <w:kern w:val="2"/>
          <w:sz w:val="24"/>
          <w:szCs w:val="24"/>
          <w:lang w:val="en-US" w:eastAsia="en-US" w:bidi="ar-SA"/>
          <w14:ligatures w14:val="standardContextual"/>
        </w:rPr>
      </w:pPr>
      <w:hyperlink w:anchor="_Toc146980780" w:history="1">
        <w:r w:rsidR="00E15083" w:rsidRPr="00E747BA">
          <w:rPr>
            <w:rStyle w:val="Hyperlink"/>
            <w:noProof/>
          </w:rPr>
          <w:t>Конфигурация приложений</w:t>
        </w:r>
        <w:r w:rsidR="00E15083">
          <w:rPr>
            <w:noProof/>
            <w:webHidden/>
          </w:rPr>
          <w:tab/>
        </w:r>
        <w:r w:rsidR="00E15083">
          <w:rPr>
            <w:noProof/>
            <w:webHidden/>
          </w:rPr>
          <w:fldChar w:fldCharType="begin"/>
        </w:r>
        <w:r w:rsidR="00E15083">
          <w:rPr>
            <w:noProof/>
            <w:webHidden/>
          </w:rPr>
          <w:instrText xml:space="preserve"> PAGEREF _Toc146980780 \h </w:instrText>
        </w:r>
        <w:r w:rsidR="00E15083">
          <w:rPr>
            <w:noProof/>
            <w:webHidden/>
          </w:rPr>
        </w:r>
        <w:r w:rsidR="00E15083">
          <w:rPr>
            <w:noProof/>
            <w:webHidden/>
          </w:rPr>
          <w:fldChar w:fldCharType="separate"/>
        </w:r>
        <w:r w:rsidR="00E15083">
          <w:rPr>
            <w:noProof/>
            <w:webHidden/>
          </w:rPr>
          <w:t>25</w:t>
        </w:r>
        <w:r w:rsidR="00E15083">
          <w:rPr>
            <w:noProof/>
            <w:webHidden/>
          </w:rPr>
          <w:fldChar w:fldCharType="end"/>
        </w:r>
      </w:hyperlink>
    </w:p>
    <w:p w14:paraId="7D5303B9" w14:textId="42D3278B" w:rsidR="00E15083" w:rsidRDefault="006A7856">
      <w:pPr>
        <w:pStyle w:val="TOC4"/>
        <w:rPr>
          <w:rFonts w:eastAsiaTheme="minorEastAsia"/>
          <w:smallCaps w:val="0"/>
          <w:noProof/>
          <w:kern w:val="2"/>
          <w:sz w:val="24"/>
          <w:szCs w:val="24"/>
          <w:lang w:val="en-US" w:eastAsia="en-US" w:bidi="ar-SA"/>
          <w14:ligatures w14:val="standardContextual"/>
        </w:rPr>
      </w:pPr>
      <w:hyperlink w:anchor="_Toc146980781" w:history="1">
        <w:r w:rsidR="00E15083" w:rsidRPr="00E747BA">
          <w:rPr>
            <w:rStyle w:val="Hyperlink"/>
            <w:noProof/>
          </w:rPr>
          <w:t>Служба приложений</w:t>
        </w:r>
        <w:r w:rsidR="00E15083">
          <w:rPr>
            <w:noProof/>
            <w:webHidden/>
          </w:rPr>
          <w:tab/>
        </w:r>
        <w:r w:rsidR="00E15083">
          <w:rPr>
            <w:noProof/>
            <w:webHidden/>
          </w:rPr>
          <w:fldChar w:fldCharType="begin"/>
        </w:r>
        <w:r w:rsidR="00E15083">
          <w:rPr>
            <w:noProof/>
            <w:webHidden/>
          </w:rPr>
          <w:instrText xml:space="preserve"> PAGEREF _Toc146980781 \h </w:instrText>
        </w:r>
        <w:r w:rsidR="00E15083">
          <w:rPr>
            <w:noProof/>
            <w:webHidden/>
          </w:rPr>
        </w:r>
        <w:r w:rsidR="00E15083">
          <w:rPr>
            <w:noProof/>
            <w:webHidden/>
          </w:rPr>
          <w:fldChar w:fldCharType="separate"/>
        </w:r>
        <w:r w:rsidR="00E15083">
          <w:rPr>
            <w:noProof/>
            <w:webHidden/>
          </w:rPr>
          <w:t>26</w:t>
        </w:r>
        <w:r w:rsidR="00E15083">
          <w:rPr>
            <w:noProof/>
            <w:webHidden/>
          </w:rPr>
          <w:fldChar w:fldCharType="end"/>
        </w:r>
      </w:hyperlink>
    </w:p>
    <w:p w14:paraId="74C2DDD2" w14:textId="1F3539E9" w:rsidR="00E15083" w:rsidRDefault="006A7856">
      <w:pPr>
        <w:pStyle w:val="TOC4"/>
        <w:rPr>
          <w:rFonts w:eastAsiaTheme="minorEastAsia"/>
          <w:smallCaps w:val="0"/>
          <w:noProof/>
          <w:kern w:val="2"/>
          <w:sz w:val="24"/>
          <w:szCs w:val="24"/>
          <w:lang w:val="en-US" w:eastAsia="en-US" w:bidi="ar-SA"/>
          <w14:ligatures w14:val="standardContextual"/>
        </w:rPr>
      </w:pPr>
      <w:hyperlink w:anchor="_Toc146980782" w:history="1">
        <w:r w:rsidR="00E15083" w:rsidRPr="00E747BA">
          <w:rPr>
            <w:rStyle w:val="Hyperlink"/>
            <w:noProof/>
          </w:rPr>
          <w:t>Шлюз приложений</w:t>
        </w:r>
        <w:r w:rsidR="00E15083">
          <w:rPr>
            <w:noProof/>
            <w:webHidden/>
          </w:rPr>
          <w:tab/>
        </w:r>
        <w:r w:rsidR="00E15083">
          <w:rPr>
            <w:noProof/>
            <w:webHidden/>
          </w:rPr>
          <w:fldChar w:fldCharType="begin"/>
        </w:r>
        <w:r w:rsidR="00E15083">
          <w:rPr>
            <w:noProof/>
            <w:webHidden/>
          </w:rPr>
          <w:instrText xml:space="preserve"> PAGEREF _Toc146980782 \h </w:instrText>
        </w:r>
        <w:r w:rsidR="00E15083">
          <w:rPr>
            <w:noProof/>
            <w:webHidden/>
          </w:rPr>
        </w:r>
        <w:r w:rsidR="00E15083">
          <w:rPr>
            <w:noProof/>
            <w:webHidden/>
          </w:rPr>
          <w:fldChar w:fldCharType="separate"/>
        </w:r>
        <w:r w:rsidR="00E15083">
          <w:rPr>
            <w:noProof/>
            <w:webHidden/>
          </w:rPr>
          <w:t>26</w:t>
        </w:r>
        <w:r w:rsidR="00E15083">
          <w:rPr>
            <w:noProof/>
            <w:webHidden/>
          </w:rPr>
          <w:fldChar w:fldCharType="end"/>
        </w:r>
      </w:hyperlink>
    </w:p>
    <w:p w14:paraId="72C4A6D0" w14:textId="3102DAC0" w:rsidR="00E15083" w:rsidRDefault="006A7856">
      <w:pPr>
        <w:pStyle w:val="TOC4"/>
        <w:rPr>
          <w:rFonts w:eastAsiaTheme="minorEastAsia"/>
          <w:smallCaps w:val="0"/>
          <w:noProof/>
          <w:kern w:val="2"/>
          <w:sz w:val="24"/>
          <w:szCs w:val="24"/>
          <w:lang w:val="en-US" w:eastAsia="en-US" w:bidi="ar-SA"/>
          <w14:ligatures w14:val="standardContextual"/>
        </w:rPr>
      </w:pPr>
      <w:hyperlink w:anchor="_Toc146980783" w:history="1">
        <w:r w:rsidR="00E15083" w:rsidRPr="00E747BA">
          <w:rPr>
            <w:rStyle w:val="Hyperlink"/>
            <w:noProof/>
          </w:rPr>
          <w:t>Application Insights</w:t>
        </w:r>
        <w:r w:rsidR="00E15083">
          <w:rPr>
            <w:noProof/>
            <w:webHidden/>
          </w:rPr>
          <w:tab/>
        </w:r>
        <w:r w:rsidR="00E15083">
          <w:rPr>
            <w:noProof/>
            <w:webHidden/>
          </w:rPr>
          <w:fldChar w:fldCharType="begin"/>
        </w:r>
        <w:r w:rsidR="00E15083">
          <w:rPr>
            <w:noProof/>
            <w:webHidden/>
          </w:rPr>
          <w:instrText xml:space="preserve"> PAGEREF _Toc146980783 \h </w:instrText>
        </w:r>
        <w:r w:rsidR="00E15083">
          <w:rPr>
            <w:noProof/>
            <w:webHidden/>
          </w:rPr>
        </w:r>
        <w:r w:rsidR="00E15083">
          <w:rPr>
            <w:noProof/>
            <w:webHidden/>
          </w:rPr>
          <w:fldChar w:fldCharType="separate"/>
        </w:r>
        <w:r w:rsidR="00E15083">
          <w:rPr>
            <w:noProof/>
            <w:webHidden/>
          </w:rPr>
          <w:t>27</w:t>
        </w:r>
        <w:r w:rsidR="00E15083">
          <w:rPr>
            <w:noProof/>
            <w:webHidden/>
          </w:rPr>
          <w:fldChar w:fldCharType="end"/>
        </w:r>
      </w:hyperlink>
    </w:p>
    <w:p w14:paraId="7D407E8F" w14:textId="7DAE7809" w:rsidR="00E15083" w:rsidRDefault="006A7856">
      <w:pPr>
        <w:pStyle w:val="TOC4"/>
        <w:rPr>
          <w:rFonts w:eastAsiaTheme="minorEastAsia"/>
          <w:smallCaps w:val="0"/>
          <w:noProof/>
          <w:kern w:val="2"/>
          <w:sz w:val="24"/>
          <w:szCs w:val="24"/>
          <w:lang w:val="en-US" w:eastAsia="en-US" w:bidi="ar-SA"/>
          <w14:ligatures w14:val="standardContextual"/>
        </w:rPr>
      </w:pPr>
      <w:hyperlink w:anchor="_Toc146980784" w:history="1">
        <w:r w:rsidR="00E15083" w:rsidRPr="00E747BA">
          <w:rPr>
            <w:rStyle w:val="Hyperlink"/>
            <w:noProof/>
          </w:rPr>
          <w:t>Прикладные службы искусственного интеллекта Azure</w:t>
        </w:r>
        <w:r w:rsidR="00E15083">
          <w:rPr>
            <w:noProof/>
            <w:webHidden/>
          </w:rPr>
          <w:tab/>
        </w:r>
        <w:r w:rsidR="00E15083">
          <w:rPr>
            <w:noProof/>
            <w:webHidden/>
          </w:rPr>
          <w:fldChar w:fldCharType="begin"/>
        </w:r>
        <w:r w:rsidR="00E15083">
          <w:rPr>
            <w:noProof/>
            <w:webHidden/>
          </w:rPr>
          <w:instrText xml:space="preserve"> PAGEREF _Toc146980784 \h </w:instrText>
        </w:r>
        <w:r w:rsidR="00E15083">
          <w:rPr>
            <w:noProof/>
            <w:webHidden/>
          </w:rPr>
        </w:r>
        <w:r w:rsidR="00E15083">
          <w:rPr>
            <w:noProof/>
            <w:webHidden/>
          </w:rPr>
          <w:fldChar w:fldCharType="separate"/>
        </w:r>
        <w:r w:rsidR="00E15083">
          <w:rPr>
            <w:noProof/>
            <w:webHidden/>
          </w:rPr>
          <w:t>28</w:t>
        </w:r>
        <w:r w:rsidR="00E15083">
          <w:rPr>
            <w:noProof/>
            <w:webHidden/>
          </w:rPr>
          <w:fldChar w:fldCharType="end"/>
        </w:r>
      </w:hyperlink>
    </w:p>
    <w:p w14:paraId="2E441DAD" w14:textId="516467BE" w:rsidR="00E15083" w:rsidRDefault="006A7856">
      <w:pPr>
        <w:pStyle w:val="TOC4"/>
        <w:rPr>
          <w:rFonts w:eastAsiaTheme="minorEastAsia"/>
          <w:smallCaps w:val="0"/>
          <w:noProof/>
          <w:kern w:val="2"/>
          <w:sz w:val="24"/>
          <w:szCs w:val="24"/>
          <w:lang w:val="en-US" w:eastAsia="en-US" w:bidi="ar-SA"/>
          <w14:ligatures w14:val="standardContextual"/>
        </w:rPr>
      </w:pPr>
      <w:hyperlink w:anchor="_Toc146980785" w:history="1">
        <w:r w:rsidR="00E15083" w:rsidRPr="00E747BA">
          <w:rPr>
            <w:rStyle w:val="Hyperlink"/>
            <w:noProof/>
          </w:rPr>
          <w:t>Azure Arc</w:t>
        </w:r>
        <w:r w:rsidR="00E15083">
          <w:rPr>
            <w:noProof/>
            <w:webHidden/>
          </w:rPr>
          <w:tab/>
        </w:r>
        <w:r w:rsidR="00E15083">
          <w:rPr>
            <w:noProof/>
            <w:webHidden/>
          </w:rPr>
          <w:fldChar w:fldCharType="begin"/>
        </w:r>
        <w:r w:rsidR="00E15083">
          <w:rPr>
            <w:noProof/>
            <w:webHidden/>
          </w:rPr>
          <w:instrText xml:space="preserve"> PAGEREF _Toc146980785 \h </w:instrText>
        </w:r>
        <w:r w:rsidR="00E15083">
          <w:rPr>
            <w:noProof/>
            <w:webHidden/>
          </w:rPr>
        </w:r>
        <w:r w:rsidR="00E15083">
          <w:rPr>
            <w:noProof/>
            <w:webHidden/>
          </w:rPr>
          <w:fldChar w:fldCharType="separate"/>
        </w:r>
        <w:r w:rsidR="00E15083">
          <w:rPr>
            <w:noProof/>
            <w:webHidden/>
          </w:rPr>
          <w:t>28</w:t>
        </w:r>
        <w:r w:rsidR="00E15083">
          <w:rPr>
            <w:noProof/>
            <w:webHidden/>
          </w:rPr>
          <w:fldChar w:fldCharType="end"/>
        </w:r>
      </w:hyperlink>
    </w:p>
    <w:p w14:paraId="063334B7" w14:textId="2FA0C15F" w:rsidR="00E15083" w:rsidRDefault="006A7856">
      <w:pPr>
        <w:pStyle w:val="TOC4"/>
        <w:rPr>
          <w:rFonts w:eastAsiaTheme="minorEastAsia"/>
          <w:smallCaps w:val="0"/>
          <w:noProof/>
          <w:kern w:val="2"/>
          <w:sz w:val="24"/>
          <w:szCs w:val="24"/>
          <w:lang w:val="en-US" w:eastAsia="en-US" w:bidi="ar-SA"/>
          <w14:ligatures w14:val="standardContextual"/>
        </w:rPr>
      </w:pPr>
      <w:hyperlink w:anchor="_Toc146980786" w:history="1">
        <w:r w:rsidR="00E15083" w:rsidRPr="00E747BA">
          <w:rPr>
            <w:rStyle w:val="Hyperlink"/>
            <w:noProof/>
          </w:rPr>
          <w:t>Служба автоматизации</w:t>
        </w:r>
        <w:r w:rsidR="00E15083">
          <w:rPr>
            <w:noProof/>
            <w:webHidden/>
          </w:rPr>
          <w:tab/>
        </w:r>
        <w:r w:rsidR="00E15083">
          <w:rPr>
            <w:noProof/>
            <w:webHidden/>
          </w:rPr>
          <w:fldChar w:fldCharType="begin"/>
        </w:r>
        <w:r w:rsidR="00E15083">
          <w:rPr>
            <w:noProof/>
            <w:webHidden/>
          </w:rPr>
          <w:instrText xml:space="preserve"> PAGEREF _Toc146980786 \h </w:instrText>
        </w:r>
        <w:r w:rsidR="00E15083">
          <w:rPr>
            <w:noProof/>
            <w:webHidden/>
          </w:rPr>
        </w:r>
        <w:r w:rsidR="00E15083">
          <w:rPr>
            <w:noProof/>
            <w:webHidden/>
          </w:rPr>
          <w:fldChar w:fldCharType="separate"/>
        </w:r>
        <w:r w:rsidR="00E15083">
          <w:rPr>
            <w:noProof/>
            <w:webHidden/>
          </w:rPr>
          <w:t>29</w:t>
        </w:r>
        <w:r w:rsidR="00E15083">
          <w:rPr>
            <w:noProof/>
            <w:webHidden/>
          </w:rPr>
          <w:fldChar w:fldCharType="end"/>
        </w:r>
      </w:hyperlink>
    </w:p>
    <w:p w14:paraId="757A132A" w14:textId="77F3EA36" w:rsidR="00E15083" w:rsidRDefault="006A7856">
      <w:pPr>
        <w:pStyle w:val="TOC4"/>
        <w:rPr>
          <w:rFonts w:eastAsiaTheme="minorEastAsia"/>
          <w:smallCaps w:val="0"/>
          <w:noProof/>
          <w:kern w:val="2"/>
          <w:sz w:val="24"/>
          <w:szCs w:val="24"/>
          <w:lang w:val="en-US" w:eastAsia="en-US" w:bidi="ar-SA"/>
          <w14:ligatures w14:val="standardContextual"/>
        </w:rPr>
      </w:pPr>
      <w:hyperlink w:anchor="_Toc146980787" w:history="1">
        <w:r w:rsidR="00E15083" w:rsidRPr="00E747BA">
          <w:rPr>
            <w:rStyle w:val="Hyperlink"/>
            <w:noProof/>
          </w:rPr>
          <w:t>Резервное копирование Azure</w:t>
        </w:r>
        <w:r w:rsidR="00E15083">
          <w:rPr>
            <w:noProof/>
            <w:webHidden/>
          </w:rPr>
          <w:tab/>
        </w:r>
        <w:r w:rsidR="00E15083">
          <w:rPr>
            <w:noProof/>
            <w:webHidden/>
          </w:rPr>
          <w:fldChar w:fldCharType="begin"/>
        </w:r>
        <w:r w:rsidR="00E15083">
          <w:rPr>
            <w:noProof/>
            <w:webHidden/>
          </w:rPr>
          <w:instrText xml:space="preserve"> PAGEREF _Toc146980787 \h </w:instrText>
        </w:r>
        <w:r w:rsidR="00E15083">
          <w:rPr>
            <w:noProof/>
            <w:webHidden/>
          </w:rPr>
        </w:r>
        <w:r w:rsidR="00E15083">
          <w:rPr>
            <w:noProof/>
            <w:webHidden/>
          </w:rPr>
          <w:fldChar w:fldCharType="separate"/>
        </w:r>
        <w:r w:rsidR="00E15083">
          <w:rPr>
            <w:noProof/>
            <w:webHidden/>
          </w:rPr>
          <w:t>29</w:t>
        </w:r>
        <w:r w:rsidR="00E15083">
          <w:rPr>
            <w:noProof/>
            <w:webHidden/>
          </w:rPr>
          <w:fldChar w:fldCharType="end"/>
        </w:r>
      </w:hyperlink>
    </w:p>
    <w:p w14:paraId="673E256C" w14:textId="52801824" w:rsidR="00E15083" w:rsidRDefault="006A7856">
      <w:pPr>
        <w:pStyle w:val="TOC4"/>
        <w:rPr>
          <w:rFonts w:eastAsiaTheme="minorEastAsia"/>
          <w:smallCaps w:val="0"/>
          <w:noProof/>
          <w:kern w:val="2"/>
          <w:sz w:val="24"/>
          <w:szCs w:val="24"/>
          <w:lang w:val="en-US" w:eastAsia="en-US" w:bidi="ar-SA"/>
          <w14:ligatures w14:val="standardContextual"/>
        </w:rPr>
      </w:pPr>
      <w:hyperlink w:anchor="_Toc146980788" w:history="1">
        <w:r w:rsidR="00E15083" w:rsidRPr="00E747BA">
          <w:rPr>
            <w:rStyle w:val="Hyperlink"/>
            <w:noProof/>
          </w:rPr>
          <w:t>Бастион Azure</w:t>
        </w:r>
        <w:r w:rsidR="00E15083">
          <w:rPr>
            <w:noProof/>
            <w:webHidden/>
          </w:rPr>
          <w:tab/>
        </w:r>
        <w:r w:rsidR="00E15083">
          <w:rPr>
            <w:noProof/>
            <w:webHidden/>
          </w:rPr>
          <w:fldChar w:fldCharType="begin"/>
        </w:r>
        <w:r w:rsidR="00E15083">
          <w:rPr>
            <w:noProof/>
            <w:webHidden/>
          </w:rPr>
          <w:instrText xml:space="preserve"> PAGEREF _Toc146980788 \h </w:instrText>
        </w:r>
        <w:r w:rsidR="00E15083">
          <w:rPr>
            <w:noProof/>
            <w:webHidden/>
          </w:rPr>
        </w:r>
        <w:r w:rsidR="00E15083">
          <w:rPr>
            <w:noProof/>
            <w:webHidden/>
          </w:rPr>
          <w:fldChar w:fldCharType="separate"/>
        </w:r>
        <w:r w:rsidR="00E15083">
          <w:rPr>
            <w:noProof/>
            <w:webHidden/>
          </w:rPr>
          <w:t>30</w:t>
        </w:r>
        <w:r w:rsidR="00E15083">
          <w:rPr>
            <w:noProof/>
            <w:webHidden/>
          </w:rPr>
          <w:fldChar w:fldCharType="end"/>
        </w:r>
      </w:hyperlink>
    </w:p>
    <w:p w14:paraId="562E811E" w14:textId="6F8B864B" w:rsidR="00E15083" w:rsidRDefault="006A7856">
      <w:pPr>
        <w:pStyle w:val="TOC4"/>
        <w:rPr>
          <w:rFonts w:eastAsiaTheme="minorEastAsia"/>
          <w:smallCaps w:val="0"/>
          <w:noProof/>
          <w:kern w:val="2"/>
          <w:sz w:val="24"/>
          <w:szCs w:val="24"/>
          <w:lang w:val="en-US" w:eastAsia="en-US" w:bidi="ar-SA"/>
          <w14:ligatures w14:val="standardContextual"/>
        </w:rPr>
      </w:pPr>
      <w:hyperlink w:anchor="_Toc146980789" w:history="1">
        <w:r w:rsidR="00E15083" w:rsidRPr="00E747BA">
          <w:rPr>
            <w:rStyle w:val="Hyperlink"/>
            <w:noProof/>
          </w:rPr>
          <w:t>Пакет</w:t>
        </w:r>
        <w:r w:rsidR="00E15083">
          <w:rPr>
            <w:noProof/>
            <w:webHidden/>
          </w:rPr>
          <w:tab/>
        </w:r>
        <w:r w:rsidR="00E15083">
          <w:rPr>
            <w:noProof/>
            <w:webHidden/>
          </w:rPr>
          <w:fldChar w:fldCharType="begin"/>
        </w:r>
        <w:r w:rsidR="00E15083">
          <w:rPr>
            <w:noProof/>
            <w:webHidden/>
          </w:rPr>
          <w:instrText xml:space="preserve"> PAGEREF _Toc146980789 \h </w:instrText>
        </w:r>
        <w:r w:rsidR="00E15083">
          <w:rPr>
            <w:noProof/>
            <w:webHidden/>
          </w:rPr>
        </w:r>
        <w:r w:rsidR="00E15083">
          <w:rPr>
            <w:noProof/>
            <w:webHidden/>
          </w:rPr>
          <w:fldChar w:fldCharType="separate"/>
        </w:r>
        <w:r w:rsidR="00E15083">
          <w:rPr>
            <w:noProof/>
            <w:webHidden/>
          </w:rPr>
          <w:t>31</w:t>
        </w:r>
        <w:r w:rsidR="00E15083">
          <w:rPr>
            <w:noProof/>
            <w:webHidden/>
          </w:rPr>
          <w:fldChar w:fldCharType="end"/>
        </w:r>
      </w:hyperlink>
    </w:p>
    <w:p w14:paraId="511C306B" w14:textId="49C63762" w:rsidR="00E15083" w:rsidRDefault="006A7856">
      <w:pPr>
        <w:pStyle w:val="TOC4"/>
        <w:rPr>
          <w:rFonts w:eastAsiaTheme="minorEastAsia"/>
          <w:smallCaps w:val="0"/>
          <w:noProof/>
          <w:kern w:val="2"/>
          <w:sz w:val="24"/>
          <w:szCs w:val="24"/>
          <w:lang w:val="en-US" w:eastAsia="en-US" w:bidi="ar-SA"/>
          <w14:ligatures w14:val="standardContextual"/>
        </w:rPr>
      </w:pPr>
      <w:hyperlink w:anchor="_Toc146980790" w:history="1">
        <w:r w:rsidR="00E15083" w:rsidRPr="00E747BA">
          <w:rPr>
            <w:rStyle w:val="Hyperlink"/>
            <w:noProof/>
          </w:rPr>
          <w:t>Службы BizTalk</w:t>
        </w:r>
        <w:r w:rsidR="00E15083">
          <w:rPr>
            <w:noProof/>
            <w:webHidden/>
          </w:rPr>
          <w:tab/>
        </w:r>
        <w:r w:rsidR="00E15083">
          <w:rPr>
            <w:noProof/>
            <w:webHidden/>
          </w:rPr>
          <w:fldChar w:fldCharType="begin"/>
        </w:r>
        <w:r w:rsidR="00E15083">
          <w:rPr>
            <w:noProof/>
            <w:webHidden/>
          </w:rPr>
          <w:instrText xml:space="preserve"> PAGEREF _Toc146980790 \h </w:instrText>
        </w:r>
        <w:r w:rsidR="00E15083">
          <w:rPr>
            <w:noProof/>
            <w:webHidden/>
          </w:rPr>
        </w:r>
        <w:r w:rsidR="00E15083">
          <w:rPr>
            <w:noProof/>
            <w:webHidden/>
          </w:rPr>
          <w:fldChar w:fldCharType="separate"/>
        </w:r>
        <w:r w:rsidR="00E15083">
          <w:rPr>
            <w:noProof/>
            <w:webHidden/>
          </w:rPr>
          <w:t>31</w:t>
        </w:r>
        <w:r w:rsidR="00E15083">
          <w:rPr>
            <w:noProof/>
            <w:webHidden/>
          </w:rPr>
          <w:fldChar w:fldCharType="end"/>
        </w:r>
      </w:hyperlink>
    </w:p>
    <w:p w14:paraId="417A4E84" w14:textId="253571FF" w:rsidR="00E15083" w:rsidRDefault="006A7856">
      <w:pPr>
        <w:pStyle w:val="TOC4"/>
        <w:rPr>
          <w:rFonts w:eastAsiaTheme="minorEastAsia"/>
          <w:smallCaps w:val="0"/>
          <w:noProof/>
          <w:kern w:val="2"/>
          <w:sz w:val="24"/>
          <w:szCs w:val="24"/>
          <w:lang w:val="en-US" w:eastAsia="en-US" w:bidi="ar-SA"/>
          <w14:ligatures w14:val="standardContextual"/>
        </w:rPr>
      </w:pPr>
      <w:hyperlink w:anchor="_Toc146980791" w:history="1">
        <w:r w:rsidR="00E15083" w:rsidRPr="00E747BA">
          <w:rPr>
            <w:rStyle w:val="Hyperlink"/>
            <w:noProof/>
          </w:rPr>
          <w:t>Служба Azure Bot</w:t>
        </w:r>
        <w:r w:rsidR="00E15083">
          <w:rPr>
            <w:noProof/>
            <w:webHidden/>
          </w:rPr>
          <w:tab/>
        </w:r>
        <w:r w:rsidR="00E15083">
          <w:rPr>
            <w:noProof/>
            <w:webHidden/>
          </w:rPr>
          <w:fldChar w:fldCharType="begin"/>
        </w:r>
        <w:r w:rsidR="00E15083">
          <w:rPr>
            <w:noProof/>
            <w:webHidden/>
          </w:rPr>
          <w:instrText xml:space="preserve"> PAGEREF _Toc146980791 \h </w:instrText>
        </w:r>
        <w:r w:rsidR="00E15083">
          <w:rPr>
            <w:noProof/>
            <w:webHidden/>
          </w:rPr>
        </w:r>
        <w:r w:rsidR="00E15083">
          <w:rPr>
            <w:noProof/>
            <w:webHidden/>
          </w:rPr>
          <w:fldChar w:fldCharType="separate"/>
        </w:r>
        <w:r w:rsidR="00E15083">
          <w:rPr>
            <w:noProof/>
            <w:webHidden/>
          </w:rPr>
          <w:t>32</w:t>
        </w:r>
        <w:r w:rsidR="00E15083">
          <w:rPr>
            <w:noProof/>
            <w:webHidden/>
          </w:rPr>
          <w:fldChar w:fldCharType="end"/>
        </w:r>
      </w:hyperlink>
    </w:p>
    <w:p w14:paraId="0C22E909" w14:textId="19269FA4" w:rsidR="00E15083" w:rsidRDefault="006A7856">
      <w:pPr>
        <w:pStyle w:val="TOC4"/>
        <w:rPr>
          <w:rFonts w:eastAsiaTheme="minorEastAsia"/>
          <w:smallCaps w:val="0"/>
          <w:noProof/>
          <w:kern w:val="2"/>
          <w:sz w:val="24"/>
          <w:szCs w:val="24"/>
          <w:lang w:val="en-US" w:eastAsia="en-US" w:bidi="ar-SA"/>
          <w14:ligatures w14:val="standardContextual"/>
        </w:rPr>
      </w:pPr>
      <w:hyperlink w:anchor="_Toc146980792" w:history="1">
        <w:r w:rsidR="00E15083" w:rsidRPr="00E747BA">
          <w:rPr>
            <w:rStyle w:val="Hyperlink"/>
            <w:noProof/>
          </w:rPr>
          <w:t>Кэш Azure для Redis</w:t>
        </w:r>
        <w:r w:rsidR="00E15083">
          <w:rPr>
            <w:noProof/>
            <w:webHidden/>
          </w:rPr>
          <w:tab/>
        </w:r>
        <w:r w:rsidR="00E15083">
          <w:rPr>
            <w:noProof/>
            <w:webHidden/>
          </w:rPr>
          <w:fldChar w:fldCharType="begin"/>
        </w:r>
        <w:r w:rsidR="00E15083">
          <w:rPr>
            <w:noProof/>
            <w:webHidden/>
          </w:rPr>
          <w:instrText xml:space="preserve"> PAGEREF _Toc146980792 \h </w:instrText>
        </w:r>
        <w:r w:rsidR="00E15083">
          <w:rPr>
            <w:noProof/>
            <w:webHidden/>
          </w:rPr>
        </w:r>
        <w:r w:rsidR="00E15083">
          <w:rPr>
            <w:noProof/>
            <w:webHidden/>
          </w:rPr>
          <w:fldChar w:fldCharType="separate"/>
        </w:r>
        <w:r w:rsidR="00E15083">
          <w:rPr>
            <w:noProof/>
            <w:webHidden/>
          </w:rPr>
          <w:t>32</w:t>
        </w:r>
        <w:r w:rsidR="00E15083">
          <w:rPr>
            <w:noProof/>
            <w:webHidden/>
          </w:rPr>
          <w:fldChar w:fldCharType="end"/>
        </w:r>
      </w:hyperlink>
    </w:p>
    <w:p w14:paraId="3252B1E5" w14:textId="23654EE8" w:rsidR="00E15083" w:rsidRDefault="006A7856">
      <w:pPr>
        <w:pStyle w:val="TOC4"/>
        <w:rPr>
          <w:rFonts w:eastAsiaTheme="minorEastAsia"/>
          <w:smallCaps w:val="0"/>
          <w:noProof/>
          <w:kern w:val="2"/>
          <w:sz w:val="24"/>
          <w:szCs w:val="24"/>
          <w:lang w:val="en-US" w:eastAsia="en-US" w:bidi="ar-SA"/>
          <w14:ligatures w14:val="standardContextual"/>
        </w:rPr>
      </w:pPr>
      <w:hyperlink w:anchor="_Toc146980793" w:history="1">
        <w:r w:rsidR="00E15083" w:rsidRPr="00E747BA">
          <w:rPr>
            <w:rStyle w:val="Hyperlink"/>
            <w:noProof/>
          </w:rPr>
          <w:t>Облачные службы</w:t>
        </w:r>
        <w:r w:rsidR="00E15083">
          <w:rPr>
            <w:noProof/>
            <w:webHidden/>
          </w:rPr>
          <w:tab/>
        </w:r>
        <w:r w:rsidR="00E15083">
          <w:rPr>
            <w:noProof/>
            <w:webHidden/>
          </w:rPr>
          <w:fldChar w:fldCharType="begin"/>
        </w:r>
        <w:r w:rsidR="00E15083">
          <w:rPr>
            <w:noProof/>
            <w:webHidden/>
          </w:rPr>
          <w:instrText xml:space="preserve"> PAGEREF _Toc146980793 \h </w:instrText>
        </w:r>
        <w:r w:rsidR="00E15083">
          <w:rPr>
            <w:noProof/>
            <w:webHidden/>
          </w:rPr>
        </w:r>
        <w:r w:rsidR="00E15083">
          <w:rPr>
            <w:noProof/>
            <w:webHidden/>
          </w:rPr>
          <w:fldChar w:fldCharType="separate"/>
        </w:r>
        <w:r w:rsidR="00E15083">
          <w:rPr>
            <w:noProof/>
            <w:webHidden/>
          </w:rPr>
          <w:t>33</w:t>
        </w:r>
        <w:r w:rsidR="00E15083">
          <w:rPr>
            <w:noProof/>
            <w:webHidden/>
          </w:rPr>
          <w:fldChar w:fldCharType="end"/>
        </w:r>
      </w:hyperlink>
    </w:p>
    <w:p w14:paraId="297F7DCD" w14:textId="06517133" w:rsidR="00E15083" w:rsidRDefault="006A7856">
      <w:pPr>
        <w:pStyle w:val="TOC4"/>
        <w:rPr>
          <w:rFonts w:eastAsiaTheme="minorEastAsia"/>
          <w:smallCaps w:val="0"/>
          <w:noProof/>
          <w:kern w:val="2"/>
          <w:sz w:val="24"/>
          <w:szCs w:val="24"/>
          <w:lang w:val="en-US" w:eastAsia="en-US" w:bidi="ar-SA"/>
          <w14:ligatures w14:val="standardContextual"/>
        </w:rPr>
      </w:pPr>
      <w:hyperlink w:anchor="_Toc146980794" w:history="1">
        <w:r w:rsidR="00E15083" w:rsidRPr="00E747BA">
          <w:rPr>
            <w:rStyle w:val="Hyperlink"/>
            <w:noProof/>
          </w:rPr>
          <w:t>Когнитивный поиск в Azure</w:t>
        </w:r>
        <w:r w:rsidR="00E15083">
          <w:rPr>
            <w:noProof/>
            <w:webHidden/>
          </w:rPr>
          <w:tab/>
        </w:r>
        <w:r w:rsidR="00E15083">
          <w:rPr>
            <w:noProof/>
            <w:webHidden/>
          </w:rPr>
          <w:fldChar w:fldCharType="begin"/>
        </w:r>
        <w:r w:rsidR="00E15083">
          <w:rPr>
            <w:noProof/>
            <w:webHidden/>
          </w:rPr>
          <w:instrText xml:space="preserve"> PAGEREF _Toc146980794 \h </w:instrText>
        </w:r>
        <w:r w:rsidR="00E15083">
          <w:rPr>
            <w:noProof/>
            <w:webHidden/>
          </w:rPr>
        </w:r>
        <w:r w:rsidR="00E15083">
          <w:rPr>
            <w:noProof/>
            <w:webHidden/>
          </w:rPr>
          <w:fldChar w:fldCharType="separate"/>
        </w:r>
        <w:r w:rsidR="00E15083">
          <w:rPr>
            <w:noProof/>
            <w:webHidden/>
          </w:rPr>
          <w:t>34</w:t>
        </w:r>
        <w:r w:rsidR="00E15083">
          <w:rPr>
            <w:noProof/>
            <w:webHidden/>
          </w:rPr>
          <w:fldChar w:fldCharType="end"/>
        </w:r>
      </w:hyperlink>
    </w:p>
    <w:p w14:paraId="1B09F29F" w14:textId="4C4234DE" w:rsidR="00E15083" w:rsidRDefault="006A7856">
      <w:pPr>
        <w:pStyle w:val="TOC4"/>
        <w:rPr>
          <w:rFonts w:eastAsiaTheme="minorEastAsia"/>
          <w:smallCaps w:val="0"/>
          <w:noProof/>
          <w:kern w:val="2"/>
          <w:sz w:val="24"/>
          <w:szCs w:val="24"/>
          <w:lang w:val="en-US" w:eastAsia="en-US" w:bidi="ar-SA"/>
          <w14:ligatures w14:val="standardContextual"/>
        </w:rPr>
      </w:pPr>
      <w:hyperlink w:anchor="_Toc146980795" w:history="1">
        <w:r w:rsidR="00E15083" w:rsidRPr="00E747BA">
          <w:rPr>
            <w:rStyle w:val="Hyperlink"/>
            <w:noProof/>
          </w:rPr>
          <w:t>Когнитивные службы Azure</w:t>
        </w:r>
        <w:r w:rsidR="00E15083">
          <w:rPr>
            <w:noProof/>
            <w:webHidden/>
          </w:rPr>
          <w:tab/>
        </w:r>
        <w:r w:rsidR="00E15083">
          <w:rPr>
            <w:noProof/>
            <w:webHidden/>
          </w:rPr>
          <w:fldChar w:fldCharType="begin"/>
        </w:r>
        <w:r w:rsidR="00E15083">
          <w:rPr>
            <w:noProof/>
            <w:webHidden/>
          </w:rPr>
          <w:instrText xml:space="preserve"> PAGEREF _Toc146980795 \h </w:instrText>
        </w:r>
        <w:r w:rsidR="00E15083">
          <w:rPr>
            <w:noProof/>
            <w:webHidden/>
          </w:rPr>
        </w:r>
        <w:r w:rsidR="00E15083">
          <w:rPr>
            <w:noProof/>
            <w:webHidden/>
          </w:rPr>
          <w:fldChar w:fldCharType="separate"/>
        </w:r>
        <w:r w:rsidR="00E15083">
          <w:rPr>
            <w:noProof/>
            <w:webHidden/>
          </w:rPr>
          <w:t>34</w:t>
        </w:r>
        <w:r w:rsidR="00E15083">
          <w:rPr>
            <w:noProof/>
            <w:webHidden/>
          </w:rPr>
          <w:fldChar w:fldCharType="end"/>
        </w:r>
      </w:hyperlink>
    </w:p>
    <w:p w14:paraId="67AD8CBC" w14:textId="75A8C681" w:rsidR="00E15083" w:rsidRDefault="006A7856">
      <w:pPr>
        <w:pStyle w:val="TOC4"/>
        <w:rPr>
          <w:rFonts w:eastAsiaTheme="minorEastAsia"/>
          <w:smallCaps w:val="0"/>
          <w:noProof/>
          <w:kern w:val="2"/>
          <w:sz w:val="24"/>
          <w:szCs w:val="24"/>
          <w:lang w:val="en-US" w:eastAsia="en-US" w:bidi="ar-SA"/>
          <w14:ligatures w14:val="standardContextual"/>
        </w:rPr>
      </w:pPr>
      <w:hyperlink w:anchor="_Toc146980796" w:history="1">
        <w:r w:rsidR="00E15083" w:rsidRPr="00E747BA">
          <w:rPr>
            <w:rStyle w:val="Hyperlink"/>
            <w:noProof/>
          </w:rPr>
          <w:t>Коммуникационный шлюз Azure</w:t>
        </w:r>
        <w:r w:rsidR="00E15083">
          <w:rPr>
            <w:noProof/>
            <w:webHidden/>
          </w:rPr>
          <w:tab/>
        </w:r>
        <w:r w:rsidR="00E15083">
          <w:rPr>
            <w:noProof/>
            <w:webHidden/>
          </w:rPr>
          <w:fldChar w:fldCharType="begin"/>
        </w:r>
        <w:r w:rsidR="00E15083">
          <w:rPr>
            <w:noProof/>
            <w:webHidden/>
          </w:rPr>
          <w:instrText xml:space="preserve"> PAGEREF _Toc146980796 \h </w:instrText>
        </w:r>
        <w:r w:rsidR="00E15083">
          <w:rPr>
            <w:noProof/>
            <w:webHidden/>
          </w:rPr>
        </w:r>
        <w:r w:rsidR="00E15083">
          <w:rPr>
            <w:noProof/>
            <w:webHidden/>
          </w:rPr>
          <w:fldChar w:fldCharType="separate"/>
        </w:r>
        <w:r w:rsidR="00E15083">
          <w:rPr>
            <w:noProof/>
            <w:webHidden/>
          </w:rPr>
          <w:t>35</w:t>
        </w:r>
        <w:r w:rsidR="00E15083">
          <w:rPr>
            <w:noProof/>
            <w:webHidden/>
          </w:rPr>
          <w:fldChar w:fldCharType="end"/>
        </w:r>
      </w:hyperlink>
    </w:p>
    <w:p w14:paraId="07FCF360" w14:textId="36E2AB76" w:rsidR="00E15083" w:rsidRDefault="006A7856">
      <w:pPr>
        <w:pStyle w:val="TOC4"/>
        <w:rPr>
          <w:rFonts w:eastAsiaTheme="minorEastAsia"/>
          <w:smallCaps w:val="0"/>
          <w:noProof/>
          <w:kern w:val="2"/>
          <w:sz w:val="24"/>
          <w:szCs w:val="24"/>
          <w:lang w:val="en-US" w:eastAsia="en-US" w:bidi="ar-SA"/>
          <w14:ligatures w14:val="standardContextual"/>
        </w:rPr>
      </w:pPr>
      <w:hyperlink w:anchor="_Toc146980797" w:history="1">
        <w:r w:rsidR="00E15083" w:rsidRPr="00E747BA">
          <w:rPr>
            <w:rStyle w:val="Hyperlink"/>
            <w:noProof/>
          </w:rPr>
          <w:t>Службы коммуникации Azure</w:t>
        </w:r>
        <w:r w:rsidR="00E15083">
          <w:rPr>
            <w:noProof/>
            <w:webHidden/>
          </w:rPr>
          <w:tab/>
        </w:r>
        <w:r w:rsidR="00E15083">
          <w:rPr>
            <w:noProof/>
            <w:webHidden/>
          </w:rPr>
          <w:fldChar w:fldCharType="begin"/>
        </w:r>
        <w:r w:rsidR="00E15083">
          <w:rPr>
            <w:noProof/>
            <w:webHidden/>
          </w:rPr>
          <w:instrText xml:space="preserve"> PAGEREF _Toc146980797 \h </w:instrText>
        </w:r>
        <w:r w:rsidR="00E15083">
          <w:rPr>
            <w:noProof/>
            <w:webHidden/>
          </w:rPr>
        </w:r>
        <w:r w:rsidR="00E15083">
          <w:rPr>
            <w:noProof/>
            <w:webHidden/>
          </w:rPr>
          <w:fldChar w:fldCharType="separate"/>
        </w:r>
        <w:r w:rsidR="00E15083">
          <w:rPr>
            <w:noProof/>
            <w:webHidden/>
          </w:rPr>
          <w:t>35</w:t>
        </w:r>
        <w:r w:rsidR="00E15083">
          <w:rPr>
            <w:noProof/>
            <w:webHidden/>
          </w:rPr>
          <w:fldChar w:fldCharType="end"/>
        </w:r>
      </w:hyperlink>
    </w:p>
    <w:p w14:paraId="0E114CA5" w14:textId="1E2D909A" w:rsidR="00E15083" w:rsidRDefault="006A7856">
      <w:pPr>
        <w:pStyle w:val="TOC4"/>
        <w:rPr>
          <w:rFonts w:eastAsiaTheme="minorEastAsia"/>
          <w:smallCaps w:val="0"/>
          <w:noProof/>
          <w:kern w:val="2"/>
          <w:sz w:val="24"/>
          <w:szCs w:val="24"/>
          <w:lang w:val="en-US" w:eastAsia="en-US" w:bidi="ar-SA"/>
          <w14:ligatures w14:val="standardContextual"/>
        </w:rPr>
      </w:pPr>
      <w:hyperlink w:anchor="_Toc146980798" w:history="1">
        <w:r w:rsidR="00E15083" w:rsidRPr="00E747BA">
          <w:rPr>
            <w:rStyle w:val="Hyperlink"/>
            <w:noProof/>
          </w:rPr>
          <w:t>Конфиденциальная бухгалтерия Azure</w:t>
        </w:r>
        <w:r w:rsidR="00E15083">
          <w:rPr>
            <w:noProof/>
            <w:webHidden/>
          </w:rPr>
          <w:tab/>
        </w:r>
        <w:r w:rsidR="00E15083">
          <w:rPr>
            <w:noProof/>
            <w:webHidden/>
          </w:rPr>
          <w:fldChar w:fldCharType="begin"/>
        </w:r>
        <w:r w:rsidR="00E15083">
          <w:rPr>
            <w:noProof/>
            <w:webHidden/>
          </w:rPr>
          <w:instrText xml:space="preserve"> PAGEREF _Toc146980798 \h </w:instrText>
        </w:r>
        <w:r w:rsidR="00E15083">
          <w:rPr>
            <w:noProof/>
            <w:webHidden/>
          </w:rPr>
        </w:r>
        <w:r w:rsidR="00E15083">
          <w:rPr>
            <w:noProof/>
            <w:webHidden/>
          </w:rPr>
          <w:fldChar w:fldCharType="separate"/>
        </w:r>
        <w:r w:rsidR="00E15083">
          <w:rPr>
            <w:noProof/>
            <w:webHidden/>
          </w:rPr>
          <w:t>36</w:t>
        </w:r>
        <w:r w:rsidR="00E15083">
          <w:rPr>
            <w:noProof/>
            <w:webHidden/>
          </w:rPr>
          <w:fldChar w:fldCharType="end"/>
        </w:r>
      </w:hyperlink>
    </w:p>
    <w:p w14:paraId="48B61435" w14:textId="47FAA5A5" w:rsidR="00E15083" w:rsidRDefault="006A7856">
      <w:pPr>
        <w:pStyle w:val="TOC4"/>
        <w:rPr>
          <w:rFonts w:eastAsiaTheme="minorEastAsia"/>
          <w:smallCaps w:val="0"/>
          <w:noProof/>
          <w:kern w:val="2"/>
          <w:sz w:val="24"/>
          <w:szCs w:val="24"/>
          <w:lang w:val="en-US" w:eastAsia="en-US" w:bidi="ar-SA"/>
          <w14:ligatures w14:val="standardContextual"/>
        </w:rPr>
      </w:pPr>
      <w:hyperlink w:anchor="_Toc146980799" w:history="1">
        <w:r w:rsidR="00E15083" w:rsidRPr="00E747BA">
          <w:rPr>
            <w:rStyle w:val="Hyperlink"/>
            <w:noProof/>
          </w:rPr>
          <w:t>Приложения для контейнеров Azure</w:t>
        </w:r>
        <w:r w:rsidR="00E15083">
          <w:rPr>
            <w:noProof/>
            <w:webHidden/>
          </w:rPr>
          <w:tab/>
        </w:r>
        <w:r w:rsidR="00E15083">
          <w:rPr>
            <w:noProof/>
            <w:webHidden/>
          </w:rPr>
          <w:fldChar w:fldCharType="begin"/>
        </w:r>
        <w:r w:rsidR="00E15083">
          <w:rPr>
            <w:noProof/>
            <w:webHidden/>
          </w:rPr>
          <w:instrText xml:space="preserve"> PAGEREF _Toc146980799 \h </w:instrText>
        </w:r>
        <w:r w:rsidR="00E15083">
          <w:rPr>
            <w:noProof/>
            <w:webHidden/>
          </w:rPr>
        </w:r>
        <w:r w:rsidR="00E15083">
          <w:rPr>
            <w:noProof/>
            <w:webHidden/>
          </w:rPr>
          <w:fldChar w:fldCharType="separate"/>
        </w:r>
        <w:r w:rsidR="00E15083">
          <w:rPr>
            <w:noProof/>
            <w:webHidden/>
          </w:rPr>
          <w:t>36</w:t>
        </w:r>
        <w:r w:rsidR="00E15083">
          <w:rPr>
            <w:noProof/>
            <w:webHidden/>
          </w:rPr>
          <w:fldChar w:fldCharType="end"/>
        </w:r>
      </w:hyperlink>
    </w:p>
    <w:p w14:paraId="0C320CEC" w14:textId="384B6DC9" w:rsidR="00E15083" w:rsidRDefault="006A7856">
      <w:pPr>
        <w:pStyle w:val="TOC4"/>
        <w:rPr>
          <w:rFonts w:eastAsiaTheme="minorEastAsia"/>
          <w:smallCaps w:val="0"/>
          <w:noProof/>
          <w:kern w:val="2"/>
          <w:sz w:val="24"/>
          <w:szCs w:val="24"/>
          <w:lang w:val="en-US" w:eastAsia="en-US" w:bidi="ar-SA"/>
          <w14:ligatures w14:val="standardContextual"/>
        </w:rPr>
      </w:pPr>
      <w:hyperlink w:anchor="_Toc146980800" w:history="1">
        <w:r w:rsidR="00E15083" w:rsidRPr="00E747BA">
          <w:rPr>
            <w:rStyle w:val="Hyperlink"/>
            <w:noProof/>
          </w:rPr>
          <w:t>Экземпляры контейнеров Azure</w:t>
        </w:r>
        <w:r w:rsidR="00E15083">
          <w:rPr>
            <w:noProof/>
            <w:webHidden/>
          </w:rPr>
          <w:tab/>
        </w:r>
        <w:r w:rsidR="00E15083">
          <w:rPr>
            <w:noProof/>
            <w:webHidden/>
          </w:rPr>
          <w:fldChar w:fldCharType="begin"/>
        </w:r>
        <w:r w:rsidR="00E15083">
          <w:rPr>
            <w:noProof/>
            <w:webHidden/>
          </w:rPr>
          <w:instrText xml:space="preserve"> PAGEREF _Toc146980800 \h </w:instrText>
        </w:r>
        <w:r w:rsidR="00E15083">
          <w:rPr>
            <w:noProof/>
            <w:webHidden/>
          </w:rPr>
        </w:r>
        <w:r w:rsidR="00E15083">
          <w:rPr>
            <w:noProof/>
            <w:webHidden/>
          </w:rPr>
          <w:fldChar w:fldCharType="separate"/>
        </w:r>
        <w:r w:rsidR="00E15083">
          <w:rPr>
            <w:noProof/>
            <w:webHidden/>
          </w:rPr>
          <w:t>37</w:t>
        </w:r>
        <w:r w:rsidR="00E15083">
          <w:rPr>
            <w:noProof/>
            <w:webHidden/>
          </w:rPr>
          <w:fldChar w:fldCharType="end"/>
        </w:r>
      </w:hyperlink>
    </w:p>
    <w:p w14:paraId="77268123" w14:textId="248A2060" w:rsidR="00E15083" w:rsidRDefault="006A7856">
      <w:pPr>
        <w:pStyle w:val="TOC4"/>
        <w:rPr>
          <w:rFonts w:eastAsiaTheme="minorEastAsia"/>
          <w:smallCaps w:val="0"/>
          <w:noProof/>
          <w:kern w:val="2"/>
          <w:sz w:val="24"/>
          <w:szCs w:val="24"/>
          <w:lang w:val="en-US" w:eastAsia="en-US" w:bidi="ar-SA"/>
          <w14:ligatures w14:val="standardContextual"/>
        </w:rPr>
      </w:pPr>
      <w:hyperlink w:anchor="_Toc146980801" w:history="1">
        <w:r w:rsidR="00E15083" w:rsidRPr="00E747BA">
          <w:rPr>
            <w:rStyle w:val="Hyperlink"/>
            <w:noProof/>
          </w:rPr>
          <w:t>Реестр контейнеров Azure</w:t>
        </w:r>
        <w:r w:rsidR="00E15083">
          <w:rPr>
            <w:noProof/>
            <w:webHidden/>
          </w:rPr>
          <w:tab/>
        </w:r>
        <w:r w:rsidR="00E15083">
          <w:rPr>
            <w:noProof/>
            <w:webHidden/>
          </w:rPr>
          <w:fldChar w:fldCharType="begin"/>
        </w:r>
        <w:r w:rsidR="00E15083">
          <w:rPr>
            <w:noProof/>
            <w:webHidden/>
          </w:rPr>
          <w:instrText xml:space="preserve"> PAGEREF _Toc146980801 \h </w:instrText>
        </w:r>
        <w:r w:rsidR="00E15083">
          <w:rPr>
            <w:noProof/>
            <w:webHidden/>
          </w:rPr>
        </w:r>
        <w:r w:rsidR="00E15083">
          <w:rPr>
            <w:noProof/>
            <w:webHidden/>
          </w:rPr>
          <w:fldChar w:fldCharType="separate"/>
        </w:r>
        <w:r w:rsidR="00E15083">
          <w:rPr>
            <w:noProof/>
            <w:webHidden/>
          </w:rPr>
          <w:t>37</w:t>
        </w:r>
        <w:r w:rsidR="00E15083">
          <w:rPr>
            <w:noProof/>
            <w:webHidden/>
          </w:rPr>
          <w:fldChar w:fldCharType="end"/>
        </w:r>
      </w:hyperlink>
    </w:p>
    <w:p w14:paraId="1B351FE4" w14:textId="68FEFF51" w:rsidR="00E15083" w:rsidRDefault="006A7856">
      <w:pPr>
        <w:pStyle w:val="TOC4"/>
        <w:rPr>
          <w:rFonts w:eastAsiaTheme="minorEastAsia"/>
          <w:smallCaps w:val="0"/>
          <w:noProof/>
          <w:kern w:val="2"/>
          <w:sz w:val="24"/>
          <w:szCs w:val="24"/>
          <w:lang w:val="en-US" w:eastAsia="en-US" w:bidi="ar-SA"/>
          <w14:ligatures w14:val="standardContextual"/>
        </w:rPr>
      </w:pPr>
      <w:hyperlink w:anchor="_Toc146980802" w:history="1">
        <w:r w:rsidR="00E15083" w:rsidRPr="00E747BA">
          <w:rPr>
            <w:rStyle w:val="Hyperlink"/>
            <w:noProof/>
          </w:rPr>
          <w:t>Сеть доставки содержимого (CDN)</w:t>
        </w:r>
        <w:r w:rsidR="00E15083">
          <w:rPr>
            <w:noProof/>
            <w:webHidden/>
          </w:rPr>
          <w:tab/>
        </w:r>
        <w:r w:rsidR="00E15083">
          <w:rPr>
            <w:noProof/>
            <w:webHidden/>
          </w:rPr>
          <w:fldChar w:fldCharType="begin"/>
        </w:r>
        <w:r w:rsidR="00E15083">
          <w:rPr>
            <w:noProof/>
            <w:webHidden/>
          </w:rPr>
          <w:instrText xml:space="preserve"> PAGEREF _Toc146980802 \h </w:instrText>
        </w:r>
        <w:r w:rsidR="00E15083">
          <w:rPr>
            <w:noProof/>
            <w:webHidden/>
          </w:rPr>
        </w:r>
        <w:r w:rsidR="00E15083">
          <w:rPr>
            <w:noProof/>
            <w:webHidden/>
          </w:rPr>
          <w:fldChar w:fldCharType="separate"/>
        </w:r>
        <w:r w:rsidR="00E15083">
          <w:rPr>
            <w:noProof/>
            <w:webHidden/>
          </w:rPr>
          <w:t>38</w:t>
        </w:r>
        <w:r w:rsidR="00E15083">
          <w:rPr>
            <w:noProof/>
            <w:webHidden/>
          </w:rPr>
          <w:fldChar w:fldCharType="end"/>
        </w:r>
      </w:hyperlink>
    </w:p>
    <w:p w14:paraId="60153130" w14:textId="64C1DC6F" w:rsidR="00E15083" w:rsidRDefault="006A7856">
      <w:pPr>
        <w:pStyle w:val="TOC4"/>
        <w:rPr>
          <w:rFonts w:eastAsiaTheme="minorEastAsia"/>
          <w:smallCaps w:val="0"/>
          <w:noProof/>
          <w:kern w:val="2"/>
          <w:sz w:val="24"/>
          <w:szCs w:val="24"/>
          <w:lang w:val="en-US" w:eastAsia="en-US" w:bidi="ar-SA"/>
          <w14:ligatures w14:val="standardContextual"/>
        </w:rPr>
      </w:pPr>
      <w:hyperlink w:anchor="_Toc146980803" w:history="1">
        <w:r w:rsidR="00E15083" w:rsidRPr="00E747BA">
          <w:rPr>
            <w:rStyle w:val="Hyperlink"/>
            <w:noProof/>
          </w:rPr>
          <w:t>Azure Cosmos DB</w:t>
        </w:r>
        <w:r w:rsidR="00E15083">
          <w:rPr>
            <w:noProof/>
            <w:webHidden/>
          </w:rPr>
          <w:tab/>
        </w:r>
        <w:r w:rsidR="00E15083">
          <w:rPr>
            <w:noProof/>
            <w:webHidden/>
          </w:rPr>
          <w:fldChar w:fldCharType="begin"/>
        </w:r>
        <w:r w:rsidR="00E15083">
          <w:rPr>
            <w:noProof/>
            <w:webHidden/>
          </w:rPr>
          <w:instrText xml:space="preserve"> PAGEREF _Toc146980803 \h </w:instrText>
        </w:r>
        <w:r w:rsidR="00E15083">
          <w:rPr>
            <w:noProof/>
            <w:webHidden/>
          </w:rPr>
        </w:r>
        <w:r w:rsidR="00E15083">
          <w:rPr>
            <w:noProof/>
            <w:webHidden/>
          </w:rPr>
          <w:fldChar w:fldCharType="separate"/>
        </w:r>
        <w:r w:rsidR="00E15083">
          <w:rPr>
            <w:noProof/>
            <w:webHidden/>
          </w:rPr>
          <w:t>38</w:t>
        </w:r>
        <w:r w:rsidR="00E15083">
          <w:rPr>
            <w:noProof/>
            <w:webHidden/>
          </w:rPr>
          <w:fldChar w:fldCharType="end"/>
        </w:r>
      </w:hyperlink>
    </w:p>
    <w:p w14:paraId="280CE398" w14:textId="5E4774FA" w:rsidR="00E15083" w:rsidRDefault="006A7856">
      <w:pPr>
        <w:pStyle w:val="TOC4"/>
        <w:rPr>
          <w:rFonts w:eastAsiaTheme="minorEastAsia"/>
          <w:smallCaps w:val="0"/>
          <w:noProof/>
          <w:kern w:val="2"/>
          <w:sz w:val="24"/>
          <w:szCs w:val="24"/>
          <w:lang w:val="en-US" w:eastAsia="en-US" w:bidi="ar-SA"/>
          <w14:ligatures w14:val="standardContextual"/>
        </w:rPr>
      </w:pPr>
      <w:hyperlink w:anchor="_Toc146980804" w:history="1">
        <w:r w:rsidR="00E15083" w:rsidRPr="00E747BA">
          <w:rPr>
            <w:rStyle w:val="Hyperlink"/>
            <w:noProof/>
          </w:rPr>
          <w:t>Каталог данных</w:t>
        </w:r>
        <w:r w:rsidR="00E15083">
          <w:rPr>
            <w:noProof/>
            <w:webHidden/>
          </w:rPr>
          <w:tab/>
        </w:r>
        <w:r w:rsidR="00E15083">
          <w:rPr>
            <w:noProof/>
            <w:webHidden/>
          </w:rPr>
          <w:fldChar w:fldCharType="begin"/>
        </w:r>
        <w:r w:rsidR="00E15083">
          <w:rPr>
            <w:noProof/>
            <w:webHidden/>
          </w:rPr>
          <w:instrText xml:space="preserve"> PAGEREF _Toc146980804 \h </w:instrText>
        </w:r>
        <w:r w:rsidR="00E15083">
          <w:rPr>
            <w:noProof/>
            <w:webHidden/>
          </w:rPr>
        </w:r>
        <w:r w:rsidR="00E15083">
          <w:rPr>
            <w:noProof/>
            <w:webHidden/>
          </w:rPr>
          <w:fldChar w:fldCharType="separate"/>
        </w:r>
        <w:r w:rsidR="00E15083">
          <w:rPr>
            <w:noProof/>
            <w:webHidden/>
          </w:rPr>
          <w:t>43</w:t>
        </w:r>
        <w:r w:rsidR="00E15083">
          <w:rPr>
            <w:noProof/>
            <w:webHidden/>
          </w:rPr>
          <w:fldChar w:fldCharType="end"/>
        </w:r>
      </w:hyperlink>
    </w:p>
    <w:p w14:paraId="1183F9F1" w14:textId="2C480EAA" w:rsidR="00E15083" w:rsidRDefault="006A7856">
      <w:pPr>
        <w:pStyle w:val="TOC4"/>
        <w:rPr>
          <w:rFonts w:eastAsiaTheme="minorEastAsia"/>
          <w:smallCaps w:val="0"/>
          <w:noProof/>
          <w:kern w:val="2"/>
          <w:sz w:val="24"/>
          <w:szCs w:val="24"/>
          <w:lang w:val="en-US" w:eastAsia="en-US" w:bidi="ar-SA"/>
          <w14:ligatures w14:val="standardContextual"/>
        </w:rPr>
      </w:pPr>
      <w:hyperlink w:anchor="_Toc146980805" w:history="1">
        <w:r w:rsidR="00E15083" w:rsidRPr="00E747BA">
          <w:rPr>
            <w:rStyle w:val="Hyperlink"/>
            <w:noProof/>
          </w:rPr>
          <w:t>Обозреватель данных Azure (Kusto)</w:t>
        </w:r>
        <w:r w:rsidR="00E15083">
          <w:rPr>
            <w:noProof/>
            <w:webHidden/>
          </w:rPr>
          <w:tab/>
        </w:r>
        <w:r w:rsidR="00E15083">
          <w:rPr>
            <w:noProof/>
            <w:webHidden/>
          </w:rPr>
          <w:fldChar w:fldCharType="begin"/>
        </w:r>
        <w:r w:rsidR="00E15083">
          <w:rPr>
            <w:noProof/>
            <w:webHidden/>
          </w:rPr>
          <w:instrText xml:space="preserve"> PAGEREF _Toc146980805 \h </w:instrText>
        </w:r>
        <w:r w:rsidR="00E15083">
          <w:rPr>
            <w:noProof/>
            <w:webHidden/>
          </w:rPr>
        </w:r>
        <w:r w:rsidR="00E15083">
          <w:rPr>
            <w:noProof/>
            <w:webHidden/>
          </w:rPr>
          <w:fldChar w:fldCharType="separate"/>
        </w:r>
        <w:r w:rsidR="00E15083">
          <w:rPr>
            <w:noProof/>
            <w:webHidden/>
          </w:rPr>
          <w:t>43</w:t>
        </w:r>
        <w:r w:rsidR="00E15083">
          <w:rPr>
            <w:noProof/>
            <w:webHidden/>
          </w:rPr>
          <w:fldChar w:fldCharType="end"/>
        </w:r>
      </w:hyperlink>
    </w:p>
    <w:p w14:paraId="0F183D1D" w14:textId="1CDBE9DD" w:rsidR="00E15083" w:rsidRDefault="006A7856">
      <w:pPr>
        <w:pStyle w:val="TOC4"/>
        <w:rPr>
          <w:rFonts w:eastAsiaTheme="minorEastAsia"/>
          <w:smallCaps w:val="0"/>
          <w:noProof/>
          <w:kern w:val="2"/>
          <w:sz w:val="24"/>
          <w:szCs w:val="24"/>
          <w:lang w:val="en-US" w:eastAsia="en-US" w:bidi="ar-SA"/>
          <w14:ligatures w14:val="standardContextual"/>
        </w:rPr>
      </w:pPr>
      <w:hyperlink w:anchor="_Toc146980806" w:history="1">
        <w:r w:rsidR="00E15083" w:rsidRPr="00E747BA">
          <w:rPr>
            <w:rStyle w:val="Hyperlink"/>
            <w:noProof/>
          </w:rPr>
          <w:t>Фабрика данных Azure</w:t>
        </w:r>
        <w:r w:rsidR="00E15083">
          <w:rPr>
            <w:noProof/>
            <w:webHidden/>
          </w:rPr>
          <w:tab/>
        </w:r>
        <w:r w:rsidR="00E15083">
          <w:rPr>
            <w:noProof/>
            <w:webHidden/>
          </w:rPr>
          <w:fldChar w:fldCharType="begin"/>
        </w:r>
        <w:r w:rsidR="00E15083">
          <w:rPr>
            <w:noProof/>
            <w:webHidden/>
          </w:rPr>
          <w:instrText xml:space="preserve"> PAGEREF _Toc146980806 \h </w:instrText>
        </w:r>
        <w:r w:rsidR="00E15083">
          <w:rPr>
            <w:noProof/>
            <w:webHidden/>
          </w:rPr>
        </w:r>
        <w:r w:rsidR="00E15083">
          <w:rPr>
            <w:noProof/>
            <w:webHidden/>
          </w:rPr>
          <w:fldChar w:fldCharType="separate"/>
        </w:r>
        <w:r w:rsidR="00E15083">
          <w:rPr>
            <w:noProof/>
            <w:webHidden/>
          </w:rPr>
          <w:t>44</w:t>
        </w:r>
        <w:r w:rsidR="00E15083">
          <w:rPr>
            <w:noProof/>
            <w:webHidden/>
          </w:rPr>
          <w:fldChar w:fldCharType="end"/>
        </w:r>
      </w:hyperlink>
    </w:p>
    <w:p w14:paraId="2FED3B9B" w14:textId="0C47E83B" w:rsidR="00E15083" w:rsidRDefault="006A7856">
      <w:pPr>
        <w:pStyle w:val="TOC4"/>
        <w:rPr>
          <w:rFonts w:eastAsiaTheme="minorEastAsia"/>
          <w:smallCaps w:val="0"/>
          <w:noProof/>
          <w:kern w:val="2"/>
          <w:sz w:val="24"/>
          <w:szCs w:val="24"/>
          <w:lang w:val="en-US" w:eastAsia="en-US" w:bidi="ar-SA"/>
          <w14:ligatures w14:val="standardContextual"/>
        </w:rPr>
      </w:pPr>
      <w:hyperlink w:anchor="_Toc146980807" w:history="1">
        <w:r w:rsidR="00E15083" w:rsidRPr="00E747BA">
          <w:rPr>
            <w:rStyle w:val="Hyperlink"/>
            <w:noProof/>
          </w:rPr>
          <w:t>Data Lake Analytics</w:t>
        </w:r>
        <w:r w:rsidR="00E15083">
          <w:rPr>
            <w:noProof/>
            <w:webHidden/>
          </w:rPr>
          <w:tab/>
        </w:r>
        <w:r w:rsidR="00E15083">
          <w:rPr>
            <w:noProof/>
            <w:webHidden/>
          </w:rPr>
          <w:fldChar w:fldCharType="begin"/>
        </w:r>
        <w:r w:rsidR="00E15083">
          <w:rPr>
            <w:noProof/>
            <w:webHidden/>
          </w:rPr>
          <w:instrText xml:space="preserve"> PAGEREF _Toc146980807 \h </w:instrText>
        </w:r>
        <w:r w:rsidR="00E15083">
          <w:rPr>
            <w:noProof/>
            <w:webHidden/>
          </w:rPr>
        </w:r>
        <w:r w:rsidR="00E15083">
          <w:rPr>
            <w:noProof/>
            <w:webHidden/>
          </w:rPr>
          <w:fldChar w:fldCharType="separate"/>
        </w:r>
        <w:r w:rsidR="00E15083">
          <w:rPr>
            <w:noProof/>
            <w:webHidden/>
          </w:rPr>
          <w:t>45</w:t>
        </w:r>
        <w:r w:rsidR="00E15083">
          <w:rPr>
            <w:noProof/>
            <w:webHidden/>
          </w:rPr>
          <w:fldChar w:fldCharType="end"/>
        </w:r>
      </w:hyperlink>
    </w:p>
    <w:p w14:paraId="3B147A62" w14:textId="3AF99006" w:rsidR="00E15083" w:rsidRDefault="006A7856">
      <w:pPr>
        <w:pStyle w:val="TOC4"/>
        <w:rPr>
          <w:rFonts w:eastAsiaTheme="minorEastAsia"/>
          <w:smallCaps w:val="0"/>
          <w:noProof/>
          <w:kern w:val="2"/>
          <w:sz w:val="24"/>
          <w:szCs w:val="24"/>
          <w:lang w:val="en-US" w:eastAsia="en-US" w:bidi="ar-SA"/>
          <w14:ligatures w14:val="standardContextual"/>
        </w:rPr>
      </w:pPr>
      <w:hyperlink w:anchor="_Toc146980808" w:history="1">
        <w:r w:rsidR="00E15083" w:rsidRPr="00E747BA">
          <w:rPr>
            <w:rStyle w:val="Hyperlink"/>
            <w:noProof/>
          </w:rPr>
          <w:t>Хранилище озера данных 1-го поколения</w:t>
        </w:r>
        <w:r w:rsidR="00E15083">
          <w:rPr>
            <w:noProof/>
            <w:webHidden/>
          </w:rPr>
          <w:tab/>
        </w:r>
        <w:r w:rsidR="00E15083">
          <w:rPr>
            <w:noProof/>
            <w:webHidden/>
          </w:rPr>
          <w:fldChar w:fldCharType="begin"/>
        </w:r>
        <w:r w:rsidR="00E15083">
          <w:rPr>
            <w:noProof/>
            <w:webHidden/>
          </w:rPr>
          <w:instrText xml:space="preserve"> PAGEREF _Toc146980808 \h </w:instrText>
        </w:r>
        <w:r w:rsidR="00E15083">
          <w:rPr>
            <w:noProof/>
            <w:webHidden/>
          </w:rPr>
        </w:r>
        <w:r w:rsidR="00E15083">
          <w:rPr>
            <w:noProof/>
            <w:webHidden/>
          </w:rPr>
          <w:fldChar w:fldCharType="separate"/>
        </w:r>
        <w:r w:rsidR="00E15083">
          <w:rPr>
            <w:noProof/>
            <w:webHidden/>
          </w:rPr>
          <w:t>45</w:t>
        </w:r>
        <w:r w:rsidR="00E15083">
          <w:rPr>
            <w:noProof/>
            <w:webHidden/>
          </w:rPr>
          <w:fldChar w:fldCharType="end"/>
        </w:r>
      </w:hyperlink>
    </w:p>
    <w:p w14:paraId="1BA7C99C" w14:textId="707DBA8B" w:rsidR="00E15083" w:rsidRDefault="006A7856">
      <w:pPr>
        <w:pStyle w:val="TOC4"/>
        <w:rPr>
          <w:rFonts w:eastAsiaTheme="minorEastAsia"/>
          <w:smallCaps w:val="0"/>
          <w:noProof/>
          <w:kern w:val="2"/>
          <w:sz w:val="24"/>
          <w:szCs w:val="24"/>
          <w:lang w:val="en-US" w:eastAsia="en-US" w:bidi="ar-SA"/>
          <w14:ligatures w14:val="standardContextual"/>
        </w:rPr>
      </w:pPr>
      <w:hyperlink w:anchor="_Toc146980809" w:history="1">
        <w:r w:rsidR="00E15083" w:rsidRPr="00E747BA">
          <w:rPr>
            <w:rStyle w:val="Hyperlink"/>
            <w:noProof/>
          </w:rPr>
          <w:t>База данных Azure для MariaDB</w:t>
        </w:r>
        <w:r w:rsidR="00E15083">
          <w:rPr>
            <w:noProof/>
            <w:webHidden/>
          </w:rPr>
          <w:tab/>
        </w:r>
        <w:r w:rsidR="00E15083">
          <w:rPr>
            <w:noProof/>
            <w:webHidden/>
          </w:rPr>
          <w:fldChar w:fldCharType="begin"/>
        </w:r>
        <w:r w:rsidR="00E15083">
          <w:rPr>
            <w:noProof/>
            <w:webHidden/>
          </w:rPr>
          <w:instrText xml:space="preserve"> PAGEREF _Toc146980809 \h </w:instrText>
        </w:r>
        <w:r w:rsidR="00E15083">
          <w:rPr>
            <w:noProof/>
            <w:webHidden/>
          </w:rPr>
        </w:r>
        <w:r w:rsidR="00E15083">
          <w:rPr>
            <w:noProof/>
            <w:webHidden/>
          </w:rPr>
          <w:fldChar w:fldCharType="separate"/>
        </w:r>
        <w:r w:rsidR="00E15083">
          <w:rPr>
            <w:noProof/>
            <w:webHidden/>
          </w:rPr>
          <w:t>45</w:t>
        </w:r>
        <w:r w:rsidR="00E15083">
          <w:rPr>
            <w:noProof/>
            <w:webHidden/>
          </w:rPr>
          <w:fldChar w:fldCharType="end"/>
        </w:r>
      </w:hyperlink>
    </w:p>
    <w:p w14:paraId="0EEE2E81" w14:textId="7033D6E1" w:rsidR="00E15083" w:rsidRDefault="006A7856">
      <w:pPr>
        <w:pStyle w:val="TOC4"/>
        <w:rPr>
          <w:rFonts w:eastAsiaTheme="minorEastAsia"/>
          <w:smallCaps w:val="0"/>
          <w:noProof/>
          <w:kern w:val="2"/>
          <w:sz w:val="24"/>
          <w:szCs w:val="24"/>
          <w:lang w:val="en-US" w:eastAsia="en-US" w:bidi="ar-SA"/>
          <w14:ligatures w14:val="standardContextual"/>
        </w:rPr>
      </w:pPr>
      <w:hyperlink w:anchor="_Toc146980810" w:history="1">
        <w:r w:rsidR="00E15083" w:rsidRPr="00E747BA">
          <w:rPr>
            <w:rStyle w:val="Hyperlink"/>
            <w:noProof/>
          </w:rPr>
          <w:t>База данных Azure для MySQL</w:t>
        </w:r>
        <w:r w:rsidR="00E15083">
          <w:rPr>
            <w:noProof/>
            <w:webHidden/>
          </w:rPr>
          <w:tab/>
        </w:r>
        <w:r w:rsidR="00E15083">
          <w:rPr>
            <w:noProof/>
            <w:webHidden/>
          </w:rPr>
          <w:fldChar w:fldCharType="begin"/>
        </w:r>
        <w:r w:rsidR="00E15083">
          <w:rPr>
            <w:noProof/>
            <w:webHidden/>
          </w:rPr>
          <w:instrText xml:space="preserve"> PAGEREF _Toc146980810 \h </w:instrText>
        </w:r>
        <w:r w:rsidR="00E15083">
          <w:rPr>
            <w:noProof/>
            <w:webHidden/>
          </w:rPr>
        </w:r>
        <w:r w:rsidR="00E15083">
          <w:rPr>
            <w:noProof/>
            <w:webHidden/>
          </w:rPr>
          <w:fldChar w:fldCharType="separate"/>
        </w:r>
        <w:r w:rsidR="00E15083">
          <w:rPr>
            <w:noProof/>
            <w:webHidden/>
          </w:rPr>
          <w:t>46</w:t>
        </w:r>
        <w:r w:rsidR="00E15083">
          <w:rPr>
            <w:noProof/>
            <w:webHidden/>
          </w:rPr>
          <w:fldChar w:fldCharType="end"/>
        </w:r>
      </w:hyperlink>
    </w:p>
    <w:p w14:paraId="627AD39E" w14:textId="43CF39E4" w:rsidR="00E15083" w:rsidRDefault="006A7856">
      <w:pPr>
        <w:pStyle w:val="TOC4"/>
        <w:rPr>
          <w:rFonts w:eastAsiaTheme="minorEastAsia"/>
          <w:smallCaps w:val="0"/>
          <w:noProof/>
          <w:kern w:val="2"/>
          <w:sz w:val="24"/>
          <w:szCs w:val="24"/>
          <w:lang w:val="en-US" w:eastAsia="en-US" w:bidi="ar-SA"/>
          <w14:ligatures w14:val="standardContextual"/>
        </w:rPr>
      </w:pPr>
      <w:hyperlink w:anchor="_Toc146980811" w:history="1">
        <w:r w:rsidR="00E15083" w:rsidRPr="00E747BA">
          <w:rPr>
            <w:rStyle w:val="Hyperlink"/>
            <w:noProof/>
          </w:rPr>
          <w:t>База данных Azure для PostgreSQL</w:t>
        </w:r>
        <w:r w:rsidR="00E15083">
          <w:rPr>
            <w:noProof/>
            <w:webHidden/>
          </w:rPr>
          <w:tab/>
        </w:r>
        <w:r w:rsidR="00E15083">
          <w:rPr>
            <w:noProof/>
            <w:webHidden/>
          </w:rPr>
          <w:fldChar w:fldCharType="begin"/>
        </w:r>
        <w:r w:rsidR="00E15083">
          <w:rPr>
            <w:noProof/>
            <w:webHidden/>
          </w:rPr>
          <w:instrText xml:space="preserve"> PAGEREF _Toc146980811 \h </w:instrText>
        </w:r>
        <w:r w:rsidR="00E15083">
          <w:rPr>
            <w:noProof/>
            <w:webHidden/>
          </w:rPr>
        </w:r>
        <w:r w:rsidR="00E15083">
          <w:rPr>
            <w:noProof/>
            <w:webHidden/>
          </w:rPr>
          <w:fldChar w:fldCharType="separate"/>
        </w:r>
        <w:r w:rsidR="00E15083">
          <w:rPr>
            <w:noProof/>
            <w:webHidden/>
          </w:rPr>
          <w:t>47</w:t>
        </w:r>
        <w:r w:rsidR="00E15083">
          <w:rPr>
            <w:noProof/>
            <w:webHidden/>
          </w:rPr>
          <w:fldChar w:fldCharType="end"/>
        </w:r>
      </w:hyperlink>
    </w:p>
    <w:p w14:paraId="1D153C8D" w14:textId="69D707B6" w:rsidR="00E15083" w:rsidRDefault="006A7856">
      <w:pPr>
        <w:pStyle w:val="TOC4"/>
        <w:rPr>
          <w:rFonts w:eastAsiaTheme="minorEastAsia"/>
          <w:smallCaps w:val="0"/>
          <w:noProof/>
          <w:kern w:val="2"/>
          <w:sz w:val="24"/>
          <w:szCs w:val="24"/>
          <w:lang w:val="en-US" w:eastAsia="en-US" w:bidi="ar-SA"/>
          <w14:ligatures w14:val="standardContextual"/>
        </w:rPr>
      </w:pPr>
      <w:hyperlink w:anchor="_Toc146980812" w:history="1">
        <w:r w:rsidR="00E15083" w:rsidRPr="00E747BA">
          <w:rPr>
            <w:rStyle w:val="Hyperlink"/>
            <w:noProof/>
          </w:rPr>
          <w:t>Azure Databricks</w:t>
        </w:r>
        <w:r w:rsidR="00E15083">
          <w:rPr>
            <w:noProof/>
            <w:webHidden/>
          </w:rPr>
          <w:tab/>
        </w:r>
        <w:r w:rsidR="00E15083">
          <w:rPr>
            <w:noProof/>
            <w:webHidden/>
          </w:rPr>
          <w:fldChar w:fldCharType="begin"/>
        </w:r>
        <w:r w:rsidR="00E15083">
          <w:rPr>
            <w:noProof/>
            <w:webHidden/>
          </w:rPr>
          <w:instrText xml:space="preserve"> PAGEREF _Toc146980812 \h </w:instrText>
        </w:r>
        <w:r w:rsidR="00E15083">
          <w:rPr>
            <w:noProof/>
            <w:webHidden/>
          </w:rPr>
        </w:r>
        <w:r w:rsidR="00E15083">
          <w:rPr>
            <w:noProof/>
            <w:webHidden/>
          </w:rPr>
          <w:fldChar w:fldCharType="separate"/>
        </w:r>
        <w:r w:rsidR="00E15083">
          <w:rPr>
            <w:noProof/>
            <w:webHidden/>
          </w:rPr>
          <w:t>48</w:t>
        </w:r>
        <w:r w:rsidR="00E15083">
          <w:rPr>
            <w:noProof/>
            <w:webHidden/>
          </w:rPr>
          <w:fldChar w:fldCharType="end"/>
        </w:r>
      </w:hyperlink>
    </w:p>
    <w:p w14:paraId="52C0B321" w14:textId="3FD4191F" w:rsidR="00E15083" w:rsidRDefault="006A7856">
      <w:pPr>
        <w:pStyle w:val="TOC4"/>
        <w:rPr>
          <w:rFonts w:eastAsiaTheme="minorEastAsia"/>
          <w:smallCaps w:val="0"/>
          <w:noProof/>
          <w:kern w:val="2"/>
          <w:sz w:val="24"/>
          <w:szCs w:val="24"/>
          <w:lang w:val="en-US" w:eastAsia="en-US" w:bidi="ar-SA"/>
          <w14:ligatures w14:val="standardContextual"/>
        </w:rPr>
      </w:pPr>
      <w:hyperlink w:anchor="_Toc146980813" w:history="1">
        <w:r w:rsidR="00E15083" w:rsidRPr="00E747BA">
          <w:rPr>
            <w:rStyle w:val="Hyperlink"/>
            <w:noProof/>
          </w:rPr>
          <w:t>Диспетчер данных Microsoft Azure for Energy</w:t>
        </w:r>
        <w:r w:rsidR="00E15083">
          <w:rPr>
            <w:noProof/>
            <w:webHidden/>
          </w:rPr>
          <w:tab/>
        </w:r>
        <w:r w:rsidR="00E15083">
          <w:rPr>
            <w:noProof/>
            <w:webHidden/>
          </w:rPr>
          <w:fldChar w:fldCharType="begin"/>
        </w:r>
        <w:r w:rsidR="00E15083">
          <w:rPr>
            <w:noProof/>
            <w:webHidden/>
          </w:rPr>
          <w:instrText xml:space="preserve"> PAGEREF _Toc146980813 \h </w:instrText>
        </w:r>
        <w:r w:rsidR="00E15083">
          <w:rPr>
            <w:noProof/>
            <w:webHidden/>
          </w:rPr>
        </w:r>
        <w:r w:rsidR="00E15083">
          <w:rPr>
            <w:noProof/>
            <w:webHidden/>
          </w:rPr>
          <w:fldChar w:fldCharType="separate"/>
        </w:r>
        <w:r w:rsidR="00E15083">
          <w:rPr>
            <w:noProof/>
            <w:webHidden/>
          </w:rPr>
          <w:t>49</w:t>
        </w:r>
        <w:r w:rsidR="00E15083">
          <w:rPr>
            <w:noProof/>
            <w:webHidden/>
          </w:rPr>
          <w:fldChar w:fldCharType="end"/>
        </w:r>
      </w:hyperlink>
    </w:p>
    <w:p w14:paraId="45A4E4E3" w14:textId="1B233E0C" w:rsidR="00E15083" w:rsidRDefault="006A7856">
      <w:pPr>
        <w:pStyle w:val="TOC4"/>
        <w:rPr>
          <w:rFonts w:eastAsiaTheme="minorEastAsia"/>
          <w:smallCaps w:val="0"/>
          <w:noProof/>
          <w:kern w:val="2"/>
          <w:sz w:val="24"/>
          <w:szCs w:val="24"/>
          <w:lang w:val="en-US" w:eastAsia="en-US" w:bidi="ar-SA"/>
          <w14:ligatures w14:val="standardContextual"/>
        </w:rPr>
      </w:pPr>
      <w:hyperlink w:anchor="_Toc146980814" w:history="1">
        <w:r w:rsidR="00E15083" w:rsidRPr="00E747BA">
          <w:rPr>
            <w:rStyle w:val="Hyperlink"/>
            <w:noProof/>
          </w:rPr>
          <w:t>Защита Azure от DDoS-атак</w:t>
        </w:r>
        <w:r w:rsidR="00E15083">
          <w:rPr>
            <w:noProof/>
            <w:webHidden/>
          </w:rPr>
          <w:tab/>
        </w:r>
        <w:r w:rsidR="00E15083">
          <w:rPr>
            <w:noProof/>
            <w:webHidden/>
          </w:rPr>
          <w:fldChar w:fldCharType="begin"/>
        </w:r>
        <w:r w:rsidR="00E15083">
          <w:rPr>
            <w:noProof/>
            <w:webHidden/>
          </w:rPr>
          <w:instrText xml:space="preserve"> PAGEREF _Toc146980814 \h </w:instrText>
        </w:r>
        <w:r w:rsidR="00E15083">
          <w:rPr>
            <w:noProof/>
            <w:webHidden/>
          </w:rPr>
        </w:r>
        <w:r w:rsidR="00E15083">
          <w:rPr>
            <w:noProof/>
            <w:webHidden/>
          </w:rPr>
          <w:fldChar w:fldCharType="separate"/>
        </w:r>
        <w:r w:rsidR="00E15083">
          <w:rPr>
            <w:noProof/>
            <w:webHidden/>
          </w:rPr>
          <w:t>50</w:t>
        </w:r>
        <w:r w:rsidR="00E15083">
          <w:rPr>
            <w:noProof/>
            <w:webHidden/>
          </w:rPr>
          <w:fldChar w:fldCharType="end"/>
        </w:r>
      </w:hyperlink>
    </w:p>
    <w:p w14:paraId="61EDA185" w14:textId="6F896CAE" w:rsidR="00E15083" w:rsidRDefault="006A7856">
      <w:pPr>
        <w:pStyle w:val="TOC4"/>
        <w:rPr>
          <w:rFonts w:eastAsiaTheme="minorEastAsia"/>
          <w:smallCaps w:val="0"/>
          <w:noProof/>
          <w:kern w:val="2"/>
          <w:sz w:val="24"/>
          <w:szCs w:val="24"/>
          <w:lang w:val="en-US" w:eastAsia="en-US" w:bidi="ar-SA"/>
          <w14:ligatures w14:val="standardContextual"/>
        </w:rPr>
      </w:pPr>
      <w:hyperlink w:anchor="_Toc146980815" w:history="1">
        <w:r w:rsidR="00E15083" w:rsidRPr="00E747BA">
          <w:rPr>
            <w:rStyle w:val="Hyperlink"/>
            <w:noProof/>
          </w:rPr>
          <w:t>Azure Defender</w:t>
        </w:r>
        <w:r w:rsidR="00E15083">
          <w:rPr>
            <w:noProof/>
            <w:webHidden/>
          </w:rPr>
          <w:tab/>
        </w:r>
        <w:r w:rsidR="00E15083">
          <w:rPr>
            <w:noProof/>
            <w:webHidden/>
          </w:rPr>
          <w:fldChar w:fldCharType="begin"/>
        </w:r>
        <w:r w:rsidR="00E15083">
          <w:rPr>
            <w:noProof/>
            <w:webHidden/>
          </w:rPr>
          <w:instrText xml:space="preserve"> PAGEREF _Toc146980815 \h </w:instrText>
        </w:r>
        <w:r w:rsidR="00E15083">
          <w:rPr>
            <w:noProof/>
            <w:webHidden/>
          </w:rPr>
        </w:r>
        <w:r w:rsidR="00E15083">
          <w:rPr>
            <w:noProof/>
            <w:webHidden/>
          </w:rPr>
          <w:fldChar w:fldCharType="separate"/>
        </w:r>
        <w:r w:rsidR="00E15083">
          <w:rPr>
            <w:noProof/>
            <w:webHidden/>
          </w:rPr>
          <w:t>50</w:t>
        </w:r>
        <w:r w:rsidR="00E15083">
          <w:rPr>
            <w:noProof/>
            <w:webHidden/>
          </w:rPr>
          <w:fldChar w:fldCharType="end"/>
        </w:r>
      </w:hyperlink>
    </w:p>
    <w:p w14:paraId="745A48F9" w14:textId="725183AF" w:rsidR="00E15083" w:rsidRDefault="006A7856">
      <w:pPr>
        <w:pStyle w:val="TOC4"/>
        <w:rPr>
          <w:rFonts w:eastAsiaTheme="minorEastAsia"/>
          <w:smallCaps w:val="0"/>
          <w:noProof/>
          <w:kern w:val="2"/>
          <w:sz w:val="24"/>
          <w:szCs w:val="24"/>
          <w:lang w:val="en-US" w:eastAsia="en-US" w:bidi="ar-SA"/>
          <w14:ligatures w14:val="standardContextual"/>
        </w:rPr>
      </w:pPr>
      <w:hyperlink w:anchor="_Toc146980816" w:history="1">
        <w:r w:rsidR="00E15083" w:rsidRPr="00E747BA">
          <w:rPr>
            <w:rStyle w:val="Hyperlink"/>
            <w:noProof/>
          </w:rPr>
          <w:t>Управление внешней поверхностью атак Defender</w:t>
        </w:r>
        <w:r w:rsidR="00E15083">
          <w:rPr>
            <w:noProof/>
            <w:webHidden/>
          </w:rPr>
          <w:tab/>
        </w:r>
        <w:r w:rsidR="00E15083">
          <w:rPr>
            <w:noProof/>
            <w:webHidden/>
          </w:rPr>
          <w:fldChar w:fldCharType="begin"/>
        </w:r>
        <w:r w:rsidR="00E15083">
          <w:rPr>
            <w:noProof/>
            <w:webHidden/>
          </w:rPr>
          <w:instrText xml:space="preserve"> PAGEREF _Toc146980816 \h </w:instrText>
        </w:r>
        <w:r w:rsidR="00E15083">
          <w:rPr>
            <w:noProof/>
            <w:webHidden/>
          </w:rPr>
        </w:r>
        <w:r w:rsidR="00E15083">
          <w:rPr>
            <w:noProof/>
            <w:webHidden/>
          </w:rPr>
          <w:fldChar w:fldCharType="separate"/>
        </w:r>
        <w:r w:rsidR="00E15083">
          <w:rPr>
            <w:noProof/>
            <w:webHidden/>
          </w:rPr>
          <w:t>51</w:t>
        </w:r>
        <w:r w:rsidR="00E15083">
          <w:rPr>
            <w:noProof/>
            <w:webHidden/>
          </w:rPr>
          <w:fldChar w:fldCharType="end"/>
        </w:r>
      </w:hyperlink>
    </w:p>
    <w:p w14:paraId="46AE7A9B" w14:textId="35A8CD47" w:rsidR="00E15083" w:rsidRDefault="006A7856">
      <w:pPr>
        <w:pStyle w:val="TOC4"/>
        <w:rPr>
          <w:rFonts w:eastAsiaTheme="minorEastAsia"/>
          <w:smallCaps w:val="0"/>
          <w:noProof/>
          <w:kern w:val="2"/>
          <w:sz w:val="24"/>
          <w:szCs w:val="24"/>
          <w:lang w:val="en-US" w:eastAsia="en-US" w:bidi="ar-SA"/>
          <w14:ligatures w14:val="standardContextual"/>
        </w:rPr>
      </w:pPr>
      <w:hyperlink w:anchor="_Toc146980817" w:history="1">
        <w:r w:rsidR="00E15083" w:rsidRPr="00E747BA">
          <w:rPr>
            <w:rStyle w:val="Hyperlink"/>
            <w:noProof/>
          </w:rPr>
          <w:t>Azure Dev Ops</w:t>
        </w:r>
        <w:r w:rsidR="00E15083">
          <w:rPr>
            <w:noProof/>
            <w:webHidden/>
          </w:rPr>
          <w:tab/>
        </w:r>
        <w:r w:rsidR="00E15083">
          <w:rPr>
            <w:noProof/>
            <w:webHidden/>
          </w:rPr>
          <w:fldChar w:fldCharType="begin"/>
        </w:r>
        <w:r w:rsidR="00E15083">
          <w:rPr>
            <w:noProof/>
            <w:webHidden/>
          </w:rPr>
          <w:instrText xml:space="preserve"> PAGEREF _Toc146980817 \h </w:instrText>
        </w:r>
        <w:r w:rsidR="00E15083">
          <w:rPr>
            <w:noProof/>
            <w:webHidden/>
          </w:rPr>
        </w:r>
        <w:r w:rsidR="00E15083">
          <w:rPr>
            <w:noProof/>
            <w:webHidden/>
          </w:rPr>
          <w:fldChar w:fldCharType="separate"/>
        </w:r>
        <w:r w:rsidR="00E15083">
          <w:rPr>
            <w:noProof/>
            <w:webHidden/>
          </w:rPr>
          <w:t>51</w:t>
        </w:r>
        <w:r w:rsidR="00E15083">
          <w:rPr>
            <w:noProof/>
            <w:webHidden/>
          </w:rPr>
          <w:fldChar w:fldCharType="end"/>
        </w:r>
      </w:hyperlink>
    </w:p>
    <w:p w14:paraId="2EA279C8" w14:textId="4C88D56F" w:rsidR="00E15083" w:rsidRDefault="006A7856">
      <w:pPr>
        <w:pStyle w:val="TOC4"/>
        <w:rPr>
          <w:rFonts w:eastAsiaTheme="minorEastAsia"/>
          <w:smallCaps w:val="0"/>
          <w:noProof/>
          <w:kern w:val="2"/>
          <w:sz w:val="24"/>
          <w:szCs w:val="24"/>
          <w:lang w:val="en-US" w:eastAsia="en-US" w:bidi="ar-SA"/>
          <w14:ligatures w14:val="standardContextual"/>
        </w:rPr>
      </w:pPr>
      <w:hyperlink w:anchor="_Toc146980818" w:history="1">
        <w:r w:rsidR="00E15083" w:rsidRPr="00E747BA">
          <w:rPr>
            <w:rStyle w:val="Hyperlink"/>
            <w:noProof/>
          </w:rPr>
          <w:t>Microsoft Dev Box</w:t>
        </w:r>
        <w:r w:rsidR="00E15083">
          <w:rPr>
            <w:noProof/>
            <w:webHidden/>
          </w:rPr>
          <w:tab/>
        </w:r>
        <w:r w:rsidR="00E15083">
          <w:rPr>
            <w:noProof/>
            <w:webHidden/>
          </w:rPr>
          <w:fldChar w:fldCharType="begin"/>
        </w:r>
        <w:r w:rsidR="00E15083">
          <w:rPr>
            <w:noProof/>
            <w:webHidden/>
          </w:rPr>
          <w:instrText xml:space="preserve"> PAGEREF _Toc146980818 \h </w:instrText>
        </w:r>
        <w:r w:rsidR="00E15083">
          <w:rPr>
            <w:noProof/>
            <w:webHidden/>
          </w:rPr>
        </w:r>
        <w:r w:rsidR="00E15083">
          <w:rPr>
            <w:noProof/>
            <w:webHidden/>
          </w:rPr>
          <w:fldChar w:fldCharType="separate"/>
        </w:r>
        <w:r w:rsidR="00E15083">
          <w:rPr>
            <w:noProof/>
            <w:webHidden/>
          </w:rPr>
          <w:t>52</w:t>
        </w:r>
        <w:r w:rsidR="00E15083">
          <w:rPr>
            <w:noProof/>
            <w:webHidden/>
          </w:rPr>
          <w:fldChar w:fldCharType="end"/>
        </w:r>
      </w:hyperlink>
    </w:p>
    <w:p w14:paraId="2A26AF98" w14:textId="00D99EB1" w:rsidR="00E15083" w:rsidRDefault="006A7856">
      <w:pPr>
        <w:pStyle w:val="TOC4"/>
        <w:rPr>
          <w:rFonts w:eastAsiaTheme="minorEastAsia"/>
          <w:smallCaps w:val="0"/>
          <w:noProof/>
          <w:kern w:val="2"/>
          <w:sz w:val="24"/>
          <w:szCs w:val="24"/>
          <w:lang w:val="en-US" w:eastAsia="en-US" w:bidi="ar-SA"/>
          <w14:ligatures w14:val="standardContextual"/>
        </w:rPr>
      </w:pPr>
      <w:hyperlink w:anchor="_Toc146980819" w:history="1">
        <w:r w:rsidR="00E15083" w:rsidRPr="00E747BA">
          <w:rPr>
            <w:rStyle w:val="Hyperlink"/>
            <w:noProof/>
          </w:rPr>
          <w:t>Azure Digital Twins</w:t>
        </w:r>
        <w:r w:rsidR="00E15083">
          <w:rPr>
            <w:noProof/>
            <w:webHidden/>
          </w:rPr>
          <w:tab/>
        </w:r>
        <w:r w:rsidR="00E15083">
          <w:rPr>
            <w:noProof/>
            <w:webHidden/>
          </w:rPr>
          <w:fldChar w:fldCharType="begin"/>
        </w:r>
        <w:r w:rsidR="00E15083">
          <w:rPr>
            <w:noProof/>
            <w:webHidden/>
          </w:rPr>
          <w:instrText xml:space="preserve"> PAGEREF _Toc146980819 \h </w:instrText>
        </w:r>
        <w:r w:rsidR="00E15083">
          <w:rPr>
            <w:noProof/>
            <w:webHidden/>
          </w:rPr>
        </w:r>
        <w:r w:rsidR="00E15083">
          <w:rPr>
            <w:noProof/>
            <w:webHidden/>
          </w:rPr>
          <w:fldChar w:fldCharType="separate"/>
        </w:r>
        <w:r w:rsidR="00E15083">
          <w:rPr>
            <w:noProof/>
            <w:webHidden/>
          </w:rPr>
          <w:t>53</w:t>
        </w:r>
        <w:r w:rsidR="00E15083">
          <w:rPr>
            <w:noProof/>
            <w:webHidden/>
          </w:rPr>
          <w:fldChar w:fldCharType="end"/>
        </w:r>
      </w:hyperlink>
    </w:p>
    <w:p w14:paraId="292B2E11" w14:textId="7D175AAC" w:rsidR="00E15083" w:rsidRDefault="006A7856">
      <w:pPr>
        <w:pStyle w:val="TOC4"/>
        <w:rPr>
          <w:rFonts w:eastAsiaTheme="minorEastAsia"/>
          <w:smallCaps w:val="0"/>
          <w:noProof/>
          <w:kern w:val="2"/>
          <w:sz w:val="24"/>
          <w:szCs w:val="24"/>
          <w:lang w:val="en-US" w:eastAsia="en-US" w:bidi="ar-SA"/>
          <w14:ligatures w14:val="standardContextual"/>
        </w:rPr>
      </w:pPr>
      <w:hyperlink w:anchor="_Toc146980820" w:history="1">
        <w:r w:rsidR="00E15083" w:rsidRPr="00E747BA">
          <w:rPr>
            <w:rStyle w:val="Hyperlink"/>
            <w:noProof/>
          </w:rPr>
          <w:t>Azure DNS</w:t>
        </w:r>
        <w:r w:rsidR="00E15083">
          <w:rPr>
            <w:noProof/>
            <w:webHidden/>
          </w:rPr>
          <w:tab/>
        </w:r>
        <w:r w:rsidR="00E15083">
          <w:rPr>
            <w:noProof/>
            <w:webHidden/>
          </w:rPr>
          <w:fldChar w:fldCharType="begin"/>
        </w:r>
        <w:r w:rsidR="00E15083">
          <w:rPr>
            <w:noProof/>
            <w:webHidden/>
          </w:rPr>
          <w:instrText xml:space="preserve"> PAGEREF _Toc146980820 \h </w:instrText>
        </w:r>
        <w:r w:rsidR="00E15083">
          <w:rPr>
            <w:noProof/>
            <w:webHidden/>
          </w:rPr>
        </w:r>
        <w:r w:rsidR="00E15083">
          <w:rPr>
            <w:noProof/>
            <w:webHidden/>
          </w:rPr>
          <w:fldChar w:fldCharType="separate"/>
        </w:r>
        <w:r w:rsidR="00E15083">
          <w:rPr>
            <w:noProof/>
            <w:webHidden/>
          </w:rPr>
          <w:t>53</w:t>
        </w:r>
        <w:r w:rsidR="00E15083">
          <w:rPr>
            <w:noProof/>
            <w:webHidden/>
          </w:rPr>
          <w:fldChar w:fldCharType="end"/>
        </w:r>
      </w:hyperlink>
    </w:p>
    <w:p w14:paraId="7892FF77" w14:textId="23C72823" w:rsidR="00E15083" w:rsidRDefault="006A7856">
      <w:pPr>
        <w:pStyle w:val="TOC4"/>
        <w:rPr>
          <w:rFonts w:eastAsiaTheme="minorEastAsia"/>
          <w:smallCaps w:val="0"/>
          <w:noProof/>
          <w:kern w:val="2"/>
          <w:sz w:val="24"/>
          <w:szCs w:val="24"/>
          <w:lang w:val="en-US" w:eastAsia="en-US" w:bidi="ar-SA"/>
          <w14:ligatures w14:val="standardContextual"/>
        </w:rPr>
      </w:pPr>
      <w:hyperlink w:anchor="_Toc146980821" w:history="1">
        <w:r w:rsidR="00E15083" w:rsidRPr="00E747BA">
          <w:rPr>
            <w:rStyle w:val="Hyperlink"/>
            <w:rFonts w:ascii="Calibri Light" w:hAnsi="Calibri Light" w:cs="Calibri Light"/>
            <w:noProof/>
          </w:rPr>
          <w:t>Частный сопоставитель DNS Azure</w:t>
        </w:r>
        <w:r w:rsidR="00E15083">
          <w:rPr>
            <w:noProof/>
            <w:webHidden/>
          </w:rPr>
          <w:tab/>
        </w:r>
        <w:r w:rsidR="00E15083">
          <w:rPr>
            <w:noProof/>
            <w:webHidden/>
          </w:rPr>
          <w:fldChar w:fldCharType="begin"/>
        </w:r>
        <w:r w:rsidR="00E15083">
          <w:rPr>
            <w:noProof/>
            <w:webHidden/>
          </w:rPr>
          <w:instrText xml:space="preserve"> PAGEREF _Toc146980821 \h </w:instrText>
        </w:r>
        <w:r w:rsidR="00E15083">
          <w:rPr>
            <w:noProof/>
            <w:webHidden/>
          </w:rPr>
        </w:r>
        <w:r w:rsidR="00E15083">
          <w:rPr>
            <w:noProof/>
            <w:webHidden/>
          </w:rPr>
          <w:fldChar w:fldCharType="separate"/>
        </w:r>
        <w:r w:rsidR="00E15083">
          <w:rPr>
            <w:noProof/>
            <w:webHidden/>
          </w:rPr>
          <w:t>54</w:t>
        </w:r>
        <w:r w:rsidR="00E15083">
          <w:rPr>
            <w:noProof/>
            <w:webHidden/>
          </w:rPr>
          <w:fldChar w:fldCharType="end"/>
        </w:r>
      </w:hyperlink>
    </w:p>
    <w:p w14:paraId="3A5F6866" w14:textId="3BA5F95D" w:rsidR="00E15083" w:rsidRDefault="006A7856">
      <w:pPr>
        <w:pStyle w:val="TOC4"/>
        <w:rPr>
          <w:rFonts w:eastAsiaTheme="minorEastAsia"/>
          <w:smallCaps w:val="0"/>
          <w:noProof/>
          <w:kern w:val="2"/>
          <w:sz w:val="24"/>
          <w:szCs w:val="24"/>
          <w:lang w:val="en-US" w:eastAsia="en-US" w:bidi="ar-SA"/>
          <w14:ligatures w14:val="standardContextual"/>
        </w:rPr>
      </w:pPr>
      <w:hyperlink w:anchor="_Toc146980822" w:history="1">
        <w:r w:rsidR="00E15083" w:rsidRPr="00E747BA">
          <w:rPr>
            <w:rStyle w:val="Hyperlink"/>
            <w:noProof/>
          </w:rPr>
          <w:t>Сетка событий</w:t>
        </w:r>
        <w:r w:rsidR="00E15083">
          <w:rPr>
            <w:noProof/>
            <w:webHidden/>
          </w:rPr>
          <w:tab/>
        </w:r>
        <w:r w:rsidR="00E15083">
          <w:rPr>
            <w:noProof/>
            <w:webHidden/>
          </w:rPr>
          <w:fldChar w:fldCharType="begin"/>
        </w:r>
        <w:r w:rsidR="00E15083">
          <w:rPr>
            <w:noProof/>
            <w:webHidden/>
          </w:rPr>
          <w:instrText xml:space="preserve"> PAGEREF _Toc146980822 \h </w:instrText>
        </w:r>
        <w:r w:rsidR="00E15083">
          <w:rPr>
            <w:noProof/>
            <w:webHidden/>
          </w:rPr>
        </w:r>
        <w:r w:rsidR="00E15083">
          <w:rPr>
            <w:noProof/>
            <w:webHidden/>
          </w:rPr>
          <w:fldChar w:fldCharType="separate"/>
        </w:r>
        <w:r w:rsidR="00E15083">
          <w:rPr>
            <w:noProof/>
            <w:webHidden/>
          </w:rPr>
          <w:t>54</w:t>
        </w:r>
        <w:r w:rsidR="00E15083">
          <w:rPr>
            <w:noProof/>
            <w:webHidden/>
          </w:rPr>
          <w:fldChar w:fldCharType="end"/>
        </w:r>
      </w:hyperlink>
    </w:p>
    <w:p w14:paraId="7934E7BE" w14:textId="730B2673" w:rsidR="00E15083" w:rsidRDefault="006A7856">
      <w:pPr>
        <w:pStyle w:val="TOC4"/>
        <w:rPr>
          <w:rFonts w:eastAsiaTheme="minorEastAsia"/>
          <w:smallCaps w:val="0"/>
          <w:noProof/>
          <w:kern w:val="2"/>
          <w:sz w:val="24"/>
          <w:szCs w:val="24"/>
          <w:lang w:val="en-US" w:eastAsia="en-US" w:bidi="ar-SA"/>
          <w14:ligatures w14:val="standardContextual"/>
        </w:rPr>
      </w:pPr>
      <w:hyperlink w:anchor="_Toc146980823" w:history="1">
        <w:r w:rsidR="00E15083" w:rsidRPr="00E747BA">
          <w:rPr>
            <w:rStyle w:val="Hyperlink"/>
            <w:noProof/>
          </w:rPr>
          <w:t>Концентраторы событий</w:t>
        </w:r>
        <w:r w:rsidR="00E15083">
          <w:rPr>
            <w:noProof/>
            <w:webHidden/>
          </w:rPr>
          <w:tab/>
        </w:r>
        <w:r w:rsidR="00E15083">
          <w:rPr>
            <w:noProof/>
            <w:webHidden/>
          </w:rPr>
          <w:fldChar w:fldCharType="begin"/>
        </w:r>
        <w:r w:rsidR="00E15083">
          <w:rPr>
            <w:noProof/>
            <w:webHidden/>
          </w:rPr>
          <w:instrText xml:space="preserve"> PAGEREF _Toc146980823 \h </w:instrText>
        </w:r>
        <w:r w:rsidR="00E15083">
          <w:rPr>
            <w:noProof/>
            <w:webHidden/>
          </w:rPr>
        </w:r>
        <w:r w:rsidR="00E15083">
          <w:rPr>
            <w:noProof/>
            <w:webHidden/>
          </w:rPr>
          <w:fldChar w:fldCharType="separate"/>
        </w:r>
        <w:r w:rsidR="00E15083">
          <w:rPr>
            <w:noProof/>
            <w:webHidden/>
          </w:rPr>
          <w:t>55</w:t>
        </w:r>
        <w:r w:rsidR="00E15083">
          <w:rPr>
            <w:noProof/>
            <w:webHidden/>
          </w:rPr>
          <w:fldChar w:fldCharType="end"/>
        </w:r>
      </w:hyperlink>
    </w:p>
    <w:p w14:paraId="7DAB6A4B" w14:textId="4D49FA8A" w:rsidR="00E15083" w:rsidRDefault="006A7856">
      <w:pPr>
        <w:pStyle w:val="TOC4"/>
        <w:rPr>
          <w:rFonts w:eastAsiaTheme="minorEastAsia"/>
          <w:smallCaps w:val="0"/>
          <w:noProof/>
          <w:kern w:val="2"/>
          <w:sz w:val="24"/>
          <w:szCs w:val="24"/>
          <w:lang w:val="en-US" w:eastAsia="en-US" w:bidi="ar-SA"/>
          <w14:ligatures w14:val="standardContextual"/>
        </w:rPr>
      </w:pPr>
      <w:hyperlink w:anchor="_Toc146980824" w:history="1">
        <w:r w:rsidR="00E15083" w:rsidRPr="00E747BA">
          <w:rPr>
            <w:rStyle w:val="Hyperlink"/>
            <w:noProof/>
          </w:rPr>
          <w:t>Azure ExpressRoute</w:t>
        </w:r>
        <w:r w:rsidR="00E15083">
          <w:rPr>
            <w:noProof/>
            <w:webHidden/>
          </w:rPr>
          <w:tab/>
        </w:r>
        <w:r w:rsidR="00E15083">
          <w:rPr>
            <w:noProof/>
            <w:webHidden/>
          </w:rPr>
          <w:fldChar w:fldCharType="begin"/>
        </w:r>
        <w:r w:rsidR="00E15083">
          <w:rPr>
            <w:noProof/>
            <w:webHidden/>
          </w:rPr>
          <w:instrText xml:space="preserve"> PAGEREF _Toc146980824 \h </w:instrText>
        </w:r>
        <w:r w:rsidR="00E15083">
          <w:rPr>
            <w:noProof/>
            <w:webHidden/>
          </w:rPr>
        </w:r>
        <w:r w:rsidR="00E15083">
          <w:rPr>
            <w:noProof/>
            <w:webHidden/>
          </w:rPr>
          <w:fldChar w:fldCharType="separate"/>
        </w:r>
        <w:r w:rsidR="00E15083">
          <w:rPr>
            <w:noProof/>
            <w:webHidden/>
          </w:rPr>
          <w:t>55</w:t>
        </w:r>
        <w:r w:rsidR="00E15083">
          <w:rPr>
            <w:noProof/>
            <w:webHidden/>
          </w:rPr>
          <w:fldChar w:fldCharType="end"/>
        </w:r>
      </w:hyperlink>
    </w:p>
    <w:p w14:paraId="3419AC45" w14:textId="379334F0" w:rsidR="00E15083" w:rsidRDefault="006A7856">
      <w:pPr>
        <w:pStyle w:val="TOC4"/>
        <w:rPr>
          <w:rFonts w:eastAsiaTheme="minorEastAsia"/>
          <w:smallCaps w:val="0"/>
          <w:noProof/>
          <w:kern w:val="2"/>
          <w:sz w:val="24"/>
          <w:szCs w:val="24"/>
          <w:lang w:val="en-US" w:eastAsia="en-US" w:bidi="ar-SA"/>
          <w14:ligatures w14:val="standardContextual"/>
        </w:rPr>
      </w:pPr>
      <w:hyperlink w:anchor="_Toc146980825" w:history="1">
        <w:r w:rsidR="00E15083" w:rsidRPr="00E747BA">
          <w:rPr>
            <w:rStyle w:val="Hyperlink"/>
            <w:noProof/>
            <w:bdr w:val="none" w:sz="0" w:space="0" w:color="auto" w:frame="1"/>
          </w:rPr>
          <w:t>Уровень Premium Azure Files</w:t>
        </w:r>
        <w:r w:rsidR="00E15083">
          <w:rPr>
            <w:noProof/>
            <w:webHidden/>
          </w:rPr>
          <w:tab/>
        </w:r>
        <w:r w:rsidR="00E15083">
          <w:rPr>
            <w:noProof/>
            <w:webHidden/>
          </w:rPr>
          <w:fldChar w:fldCharType="begin"/>
        </w:r>
        <w:r w:rsidR="00E15083">
          <w:rPr>
            <w:noProof/>
            <w:webHidden/>
          </w:rPr>
          <w:instrText xml:space="preserve"> PAGEREF _Toc146980825 \h </w:instrText>
        </w:r>
        <w:r w:rsidR="00E15083">
          <w:rPr>
            <w:noProof/>
            <w:webHidden/>
          </w:rPr>
        </w:r>
        <w:r w:rsidR="00E15083">
          <w:rPr>
            <w:noProof/>
            <w:webHidden/>
          </w:rPr>
          <w:fldChar w:fldCharType="separate"/>
        </w:r>
        <w:r w:rsidR="00E15083">
          <w:rPr>
            <w:noProof/>
            <w:webHidden/>
          </w:rPr>
          <w:t>56</w:t>
        </w:r>
        <w:r w:rsidR="00E15083">
          <w:rPr>
            <w:noProof/>
            <w:webHidden/>
          </w:rPr>
          <w:fldChar w:fldCharType="end"/>
        </w:r>
      </w:hyperlink>
    </w:p>
    <w:p w14:paraId="57F291A1" w14:textId="50E16E23" w:rsidR="00E15083" w:rsidRDefault="006A7856">
      <w:pPr>
        <w:pStyle w:val="TOC4"/>
        <w:rPr>
          <w:rFonts w:eastAsiaTheme="minorEastAsia"/>
          <w:smallCaps w:val="0"/>
          <w:noProof/>
          <w:kern w:val="2"/>
          <w:sz w:val="24"/>
          <w:szCs w:val="24"/>
          <w:lang w:val="en-US" w:eastAsia="en-US" w:bidi="ar-SA"/>
          <w14:ligatures w14:val="standardContextual"/>
        </w:rPr>
      </w:pPr>
      <w:hyperlink w:anchor="_Toc146980826" w:history="1">
        <w:r w:rsidR="00E15083" w:rsidRPr="00E747BA">
          <w:rPr>
            <w:rStyle w:val="Hyperlink"/>
            <w:noProof/>
          </w:rPr>
          <w:t>Брандмауэр Azure</w:t>
        </w:r>
        <w:r w:rsidR="00E15083">
          <w:rPr>
            <w:noProof/>
            <w:webHidden/>
          </w:rPr>
          <w:tab/>
        </w:r>
        <w:r w:rsidR="00E15083">
          <w:rPr>
            <w:noProof/>
            <w:webHidden/>
          </w:rPr>
          <w:fldChar w:fldCharType="begin"/>
        </w:r>
        <w:r w:rsidR="00E15083">
          <w:rPr>
            <w:noProof/>
            <w:webHidden/>
          </w:rPr>
          <w:instrText xml:space="preserve"> PAGEREF _Toc146980826 \h </w:instrText>
        </w:r>
        <w:r w:rsidR="00E15083">
          <w:rPr>
            <w:noProof/>
            <w:webHidden/>
          </w:rPr>
        </w:r>
        <w:r w:rsidR="00E15083">
          <w:rPr>
            <w:noProof/>
            <w:webHidden/>
          </w:rPr>
          <w:fldChar w:fldCharType="separate"/>
        </w:r>
        <w:r w:rsidR="00E15083">
          <w:rPr>
            <w:noProof/>
            <w:webHidden/>
          </w:rPr>
          <w:t>56</w:t>
        </w:r>
        <w:r w:rsidR="00E15083">
          <w:rPr>
            <w:noProof/>
            <w:webHidden/>
          </w:rPr>
          <w:fldChar w:fldCharType="end"/>
        </w:r>
      </w:hyperlink>
    </w:p>
    <w:p w14:paraId="0FC9C108" w14:textId="67359626" w:rsidR="00E15083" w:rsidRDefault="006A7856">
      <w:pPr>
        <w:pStyle w:val="TOC4"/>
        <w:rPr>
          <w:rFonts w:eastAsiaTheme="minorEastAsia"/>
          <w:smallCaps w:val="0"/>
          <w:noProof/>
          <w:kern w:val="2"/>
          <w:sz w:val="24"/>
          <w:szCs w:val="24"/>
          <w:lang w:val="en-US" w:eastAsia="en-US" w:bidi="ar-SA"/>
          <w14:ligatures w14:val="standardContextual"/>
        </w:rPr>
      </w:pPr>
      <w:hyperlink w:anchor="_Toc146980827" w:history="1">
        <w:r w:rsidR="00E15083" w:rsidRPr="00E747BA">
          <w:rPr>
            <w:rStyle w:val="Hyperlink"/>
            <w:noProof/>
          </w:rPr>
          <w:t>Ретранслятор Azure Fluid</w:t>
        </w:r>
        <w:r w:rsidR="00E15083">
          <w:rPr>
            <w:noProof/>
            <w:webHidden/>
          </w:rPr>
          <w:tab/>
        </w:r>
        <w:r w:rsidR="00E15083">
          <w:rPr>
            <w:noProof/>
            <w:webHidden/>
          </w:rPr>
          <w:fldChar w:fldCharType="begin"/>
        </w:r>
        <w:r w:rsidR="00E15083">
          <w:rPr>
            <w:noProof/>
            <w:webHidden/>
          </w:rPr>
          <w:instrText xml:space="preserve"> PAGEREF _Toc146980827 \h </w:instrText>
        </w:r>
        <w:r w:rsidR="00E15083">
          <w:rPr>
            <w:noProof/>
            <w:webHidden/>
          </w:rPr>
        </w:r>
        <w:r w:rsidR="00E15083">
          <w:rPr>
            <w:noProof/>
            <w:webHidden/>
          </w:rPr>
          <w:fldChar w:fldCharType="separate"/>
        </w:r>
        <w:r w:rsidR="00E15083">
          <w:rPr>
            <w:noProof/>
            <w:webHidden/>
          </w:rPr>
          <w:t>57</w:t>
        </w:r>
        <w:r w:rsidR="00E15083">
          <w:rPr>
            <w:noProof/>
            <w:webHidden/>
          </w:rPr>
          <w:fldChar w:fldCharType="end"/>
        </w:r>
      </w:hyperlink>
    </w:p>
    <w:p w14:paraId="49FF06D4" w14:textId="6EFAB04D" w:rsidR="00E15083" w:rsidRDefault="006A7856">
      <w:pPr>
        <w:pStyle w:val="TOC4"/>
        <w:rPr>
          <w:rFonts w:eastAsiaTheme="minorEastAsia"/>
          <w:smallCaps w:val="0"/>
          <w:noProof/>
          <w:kern w:val="2"/>
          <w:sz w:val="24"/>
          <w:szCs w:val="24"/>
          <w:lang w:val="en-US" w:eastAsia="en-US" w:bidi="ar-SA"/>
          <w14:ligatures w14:val="standardContextual"/>
        </w:rPr>
      </w:pPr>
      <w:hyperlink w:anchor="_Toc146980828" w:history="1">
        <w:r w:rsidR="00E15083" w:rsidRPr="00E747BA">
          <w:rPr>
            <w:rStyle w:val="Hyperlink"/>
            <w:noProof/>
          </w:rPr>
          <w:t>Azure Front Door и Azure Front Door (классическая версия)</w:t>
        </w:r>
        <w:r w:rsidR="00E15083">
          <w:rPr>
            <w:noProof/>
            <w:webHidden/>
          </w:rPr>
          <w:tab/>
        </w:r>
        <w:r w:rsidR="00E15083">
          <w:rPr>
            <w:noProof/>
            <w:webHidden/>
          </w:rPr>
          <w:fldChar w:fldCharType="begin"/>
        </w:r>
        <w:r w:rsidR="00E15083">
          <w:rPr>
            <w:noProof/>
            <w:webHidden/>
          </w:rPr>
          <w:instrText xml:space="preserve"> PAGEREF _Toc146980828 \h </w:instrText>
        </w:r>
        <w:r w:rsidR="00E15083">
          <w:rPr>
            <w:noProof/>
            <w:webHidden/>
          </w:rPr>
        </w:r>
        <w:r w:rsidR="00E15083">
          <w:rPr>
            <w:noProof/>
            <w:webHidden/>
          </w:rPr>
          <w:fldChar w:fldCharType="separate"/>
        </w:r>
        <w:r w:rsidR="00E15083">
          <w:rPr>
            <w:noProof/>
            <w:webHidden/>
          </w:rPr>
          <w:t>58</w:t>
        </w:r>
        <w:r w:rsidR="00E15083">
          <w:rPr>
            <w:noProof/>
            <w:webHidden/>
          </w:rPr>
          <w:fldChar w:fldCharType="end"/>
        </w:r>
      </w:hyperlink>
    </w:p>
    <w:p w14:paraId="57B5D253" w14:textId="65144D51" w:rsidR="00E15083" w:rsidRDefault="006A7856">
      <w:pPr>
        <w:pStyle w:val="TOC4"/>
        <w:rPr>
          <w:rFonts w:eastAsiaTheme="minorEastAsia"/>
          <w:smallCaps w:val="0"/>
          <w:noProof/>
          <w:kern w:val="2"/>
          <w:sz w:val="24"/>
          <w:szCs w:val="24"/>
          <w:lang w:val="en-US" w:eastAsia="en-US" w:bidi="ar-SA"/>
          <w14:ligatures w14:val="standardContextual"/>
        </w:rPr>
      </w:pPr>
      <w:hyperlink w:anchor="_Toc146980829" w:history="1">
        <w:r w:rsidR="00E15083" w:rsidRPr="00E747BA">
          <w:rPr>
            <w:rStyle w:val="Hyperlink"/>
            <w:noProof/>
          </w:rPr>
          <w:t>Функции Azure</w:t>
        </w:r>
        <w:r w:rsidR="00E15083">
          <w:rPr>
            <w:noProof/>
            <w:webHidden/>
          </w:rPr>
          <w:tab/>
        </w:r>
        <w:r w:rsidR="00E15083">
          <w:rPr>
            <w:noProof/>
            <w:webHidden/>
          </w:rPr>
          <w:fldChar w:fldCharType="begin"/>
        </w:r>
        <w:r w:rsidR="00E15083">
          <w:rPr>
            <w:noProof/>
            <w:webHidden/>
          </w:rPr>
          <w:instrText xml:space="preserve"> PAGEREF _Toc146980829 \h </w:instrText>
        </w:r>
        <w:r w:rsidR="00E15083">
          <w:rPr>
            <w:noProof/>
            <w:webHidden/>
          </w:rPr>
        </w:r>
        <w:r w:rsidR="00E15083">
          <w:rPr>
            <w:noProof/>
            <w:webHidden/>
          </w:rPr>
          <w:fldChar w:fldCharType="separate"/>
        </w:r>
        <w:r w:rsidR="00E15083">
          <w:rPr>
            <w:noProof/>
            <w:webHidden/>
          </w:rPr>
          <w:t>58</w:t>
        </w:r>
        <w:r w:rsidR="00E15083">
          <w:rPr>
            <w:noProof/>
            <w:webHidden/>
          </w:rPr>
          <w:fldChar w:fldCharType="end"/>
        </w:r>
      </w:hyperlink>
    </w:p>
    <w:p w14:paraId="755295C9" w14:textId="6C603A7C" w:rsidR="00E15083" w:rsidRDefault="006A7856">
      <w:pPr>
        <w:pStyle w:val="TOC4"/>
        <w:rPr>
          <w:rFonts w:eastAsiaTheme="minorEastAsia"/>
          <w:smallCaps w:val="0"/>
          <w:noProof/>
          <w:kern w:val="2"/>
          <w:sz w:val="24"/>
          <w:szCs w:val="24"/>
          <w:lang w:val="en-US" w:eastAsia="en-US" w:bidi="ar-SA"/>
          <w14:ligatures w14:val="standardContextual"/>
        </w:rPr>
      </w:pPr>
      <w:hyperlink w:anchor="_Toc146980830" w:history="1">
        <w:r w:rsidR="00E15083" w:rsidRPr="00E747BA">
          <w:rPr>
            <w:rStyle w:val="Hyperlink"/>
            <w:noProof/>
          </w:rPr>
          <w:t>Служба HDInsight</w:t>
        </w:r>
        <w:r w:rsidR="00E15083">
          <w:rPr>
            <w:noProof/>
            <w:webHidden/>
          </w:rPr>
          <w:tab/>
        </w:r>
        <w:r w:rsidR="00E15083">
          <w:rPr>
            <w:noProof/>
            <w:webHidden/>
          </w:rPr>
          <w:fldChar w:fldCharType="begin"/>
        </w:r>
        <w:r w:rsidR="00E15083">
          <w:rPr>
            <w:noProof/>
            <w:webHidden/>
          </w:rPr>
          <w:instrText xml:space="preserve"> PAGEREF _Toc146980830 \h </w:instrText>
        </w:r>
        <w:r w:rsidR="00E15083">
          <w:rPr>
            <w:noProof/>
            <w:webHidden/>
          </w:rPr>
        </w:r>
        <w:r w:rsidR="00E15083">
          <w:rPr>
            <w:noProof/>
            <w:webHidden/>
          </w:rPr>
          <w:fldChar w:fldCharType="separate"/>
        </w:r>
        <w:r w:rsidR="00E15083">
          <w:rPr>
            <w:noProof/>
            <w:webHidden/>
          </w:rPr>
          <w:t>60</w:t>
        </w:r>
        <w:r w:rsidR="00E15083">
          <w:rPr>
            <w:noProof/>
            <w:webHidden/>
          </w:rPr>
          <w:fldChar w:fldCharType="end"/>
        </w:r>
      </w:hyperlink>
    </w:p>
    <w:p w14:paraId="7C4945D7" w14:textId="24DE19EF" w:rsidR="00E15083" w:rsidRDefault="006A7856">
      <w:pPr>
        <w:pStyle w:val="TOC4"/>
        <w:rPr>
          <w:rFonts w:eastAsiaTheme="minorEastAsia"/>
          <w:smallCaps w:val="0"/>
          <w:noProof/>
          <w:kern w:val="2"/>
          <w:sz w:val="24"/>
          <w:szCs w:val="24"/>
          <w:lang w:val="en-US" w:eastAsia="en-US" w:bidi="ar-SA"/>
          <w14:ligatures w14:val="standardContextual"/>
        </w:rPr>
      </w:pPr>
      <w:hyperlink w:anchor="_Toc146980831" w:history="1">
        <w:r w:rsidR="00E15083" w:rsidRPr="00E747BA">
          <w:rPr>
            <w:rStyle w:val="Hyperlink"/>
            <w:noProof/>
          </w:rPr>
          <w:t>Azure Health Data Services (за исключением службы MedTech)</w:t>
        </w:r>
        <w:r w:rsidR="00E15083">
          <w:rPr>
            <w:noProof/>
            <w:webHidden/>
          </w:rPr>
          <w:tab/>
        </w:r>
        <w:r w:rsidR="00E15083">
          <w:rPr>
            <w:noProof/>
            <w:webHidden/>
          </w:rPr>
          <w:fldChar w:fldCharType="begin"/>
        </w:r>
        <w:r w:rsidR="00E15083">
          <w:rPr>
            <w:noProof/>
            <w:webHidden/>
          </w:rPr>
          <w:instrText xml:space="preserve"> PAGEREF _Toc146980831 \h </w:instrText>
        </w:r>
        <w:r w:rsidR="00E15083">
          <w:rPr>
            <w:noProof/>
            <w:webHidden/>
          </w:rPr>
        </w:r>
        <w:r w:rsidR="00E15083">
          <w:rPr>
            <w:noProof/>
            <w:webHidden/>
          </w:rPr>
          <w:fldChar w:fldCharType="separate"/>
        </w:r>
        <w:r w:rsidR="00E15083">
          <w:rPr>
            <w:noProof/>
            <w:webHidden/>
          </w:rPr>
          <w:t>60</w:t>
        </w:r>
        <w:r w:rsidR="00E15083">
          <w:rPr>
            <w:noProof/>
            <w:webHidden/>
          </w:rPr>
          <w:fldChar w:fldCharType="end"/>
        </w:r>
      </w:hyperlink>
    </w:p>
    <w:p w14:paraId="220932D5" w14:textId="1B7939FF" w:rsidR="00E15083" w:rsidRDefault="006A7856">
      <w:pPr>
        <w:pStyle w:val="TOC4"/>
        <w:rPr>
          <w:rFonts w:eastAsiaTheme="minorEastAsia"/>
          <w:smallCaps w:val="0"/>
          <w:noProof/>
          <w:kern w:val="2"/>
          <w:sz w:val="24"/>
          <w:szCs w:val="24"/>
          <w:lang w:val="en-US" w:eastAsia="en-US" w:bidi="ar-SA"/>
          <w14:ligatures w14:val="standardContextual"/>
        </w:rPr>
      </w:pPr>
      <w:hyperlink w:anchor="_Toc146980832" w:history="1">
        <w:r w:rsidR="00E15083" w:rsidRPr="00E747BA">
          <w:rPr>
            <w:rStyle w:val="Hyperlink"/>
            <w:noProof/>
          </w:rPr>
          <w:t>Health Bot</w:t>
        </w:r>
        <w:r w:rsidR="00E15083">
          <w:rPr>
            <w:noProof/>
            <w:webHidden/>
          </w:rPr>
          <w:tab/>
        </w:r>
        <w:r w:rsidR="00E15083">
          <w:rPr>
            <w:noProof/>
            <w:webHidden/>
          </w:rPr>
          <w:fldChar w:fldCharType="begin"/>
        </w:r>
        <w:r w:rsidR="00E15083">
          <w:rPr>
            <w:noProof/>
            <w:webHidden/>
          </w:rPr>
          <w:instrText xml:space="preserve"> PAGEREF _Toc146980832 \h </w:instrText>
        </w:r>
        <w:r w:rsidR="00E15083">
          <w:rPr>
            <w:noProof/>
            <w:webHidden/>
          </w:rPr>
        </w:r>
        <w:r w:rsidR="00E15083">
          <w:rPr>
            <w:noProof/>
            <w:webHidden/>
          </w:rPr>
          <w:fldChar w:fldCharType="separate"/>
        </w:r>
        <w:r w:rsidR="00E15083">
          <w:rPr>
            <w:noProof/>
            <w:webHidden/>
          </w:rPr>
          <w:t>61</w:t>
        </w:r>
        <w:r w:rsidR="00E15083">
          <w:rPr>
            <w:noProof/>
            <w:webHidden/>
          </w:rPr>
          <w:fldChar w:fldCharType="end"/>
        </w:r>
      </w:hyperlink>
    </w:p>
    <w:p w14:paraId="55EFD43E" w14:textId="2F814FE0" w:rsidR="00E15083" w:rsidRDefault="006A7856">
      <w:pPr>
        <w:pStyle w:val="TOC4"/>
        <w:rPr>
          <w:rFonts w:eastAsiaTheme="minorEastAsia"/>
          <w:smallCaps w:val="0"/>
          <w:noProof/>
          <w:kern w:val="2"/>
          <w:sz w:val="24"/>
          <w:szCs w:val="24"/>
          <w:lang w:val="en-US" w:eastAsia="en-US" w:bidi="ar-SA"/>
          <w14:ligatures w14:val="standardContextual"/>
        </w:rPr>
      </w:pPr>
      <w:hyperlink w:anchor="_Toc146980833" w:history="1">
        <w:r w:rsidR="00E15083" w:rsidRPr="00E747BA">
          <w:rPr>
            <w:rStyle w:val="Hyperlink"/>
            <w:noProof/>
          </w:rPr>
          <w:t>Azure Information Protection</w:t>
        </w:r>
        <w:r w:rsidR="00E15083">
          <w:rPr>
            <w:noProof/>
            <w:webHidden/>
          </w:rPr>
          <w:tab/>
        </w:r>
        <w:r w:rsidR="00E15083">
          <w:rPr>
            <w:noProof/>
            <w:webHidden/>
          </w:rPr>
          <w:fldChar w:fldCharType="begin"/>
        </w:r>
        <w:r w:rsidR="00E15083">
          <w:rPr>
            <w:noProof/>
            <w:webHidden/>
          </w:rPr>
          <w:instrText xml:space="preserve"> PAGEREF _Toc146980833 \h </w:instrText>
        </w:r>
        <w:r w:rsidR="00E15083">
          <w:rPr>
            <w:noProof/>
            <w:webHidden/>
          </w:rPr>
        </w:r>
        <w:r w:rsidR="00E15083">
          <w:rPr>
            <w:noProof/>
            <w:webHidden/>
          </w:rPr>
          <w:fldChar w:fldCharType="separate"/>
        </w:r>
        <w:r w:rsidR="00E15083">
          <w:rPr>
            <w:noProof/>
            <w:webHidden/>
          </w:rPr>
          <w:t>61</w:t>
        </w:r>
        <w:r w:rsidR="00E15083">
          <w:rPr>
            <w:noProof/>
            <w:webHidden/>
          </w:rPr>
          <w:fldChar w:fldCharType="end"/>
        </w:r>
      </w:hyperlink>
    </w:p>
    <w:p w14:paraId="6CAE3792" w14:textId="1783A930" w:rsidR="00E15083" w:rsidRDefault="006A7856">
      <w:pPr>
        <w:pStyle w:val="TOC4"/>
        <w:rPr>
          <w:rFonts w:eastAsiaTheme="minorEastAsia"/>
          <w:smallCaps w:val="0"/>
          <w:noProof/>
          <w:kern w:val="2"/>
          <w:sz w:val="24"/>
          <w:szCs w:val="24"/>
          <w:lang w:val="en-US" w:eastAsia="en-US" w:bidi="ar-SA"/>
          <w14:ligatures w14:val="standardContextual"/>
        </w:rPr>
      </w:pPr>
      <w:hyperlink w:anchor="_Toc146980834" w:history="1">
        <w:r w:rsidR="00E15083" w:rsidRPr="00E747BA">
          <w:rPr>
            <w:rStyle w:val="Hyperlink"/>
            <w:noProof/>
          </w:rPr>
          <w:t>Azure IoT Central</w:t>
        </w:r>
        <w:r w:rsidR="00E15083">
          <w:rPr>
            <w:noProof/>
            <w:webHidden/>
          </w:rPr>
          <w:tab/>
        </w:r>
        <w:r w:rsidR="00E15083">
          <w:rPr>
            <w:noProof/>
            <w:webHidden/>
          </w:rPr>
          <w:fldChar w:fldCharType="begin"/>
        </w:r>
        <w:r w:rsidR="00E15083">
          <w:rPr>
            <w:noProof/>
            <w:webHidden/>
          </w:rPr>
          <w:instrText xml:space="preserve"> PAGEREF _Toc146980834 \h </w:instrText>
        </w:r>
        <w:r w:rsidR="00E15083">
          <w:rPr>
            <w:noProof/>
            <w:webHidden/>
          </w:rPr>
        </w:r>
        <w:r w:rsidR="00E15083">
          <w:rPr>
            <w:noProof/>
            <w:webHidden/>
          </w:rPr>
          <w:fldChar w:fldCharType="separate"/>
        </w:r>
        <w:r w:rsidR="00E15083">
          <w:rPr>
            <w:noProof/>
            <w:webHidden/>
          </w:rPr>
          <w:t>62</w:t>
        </w:r>
        <w:r w:rsidR="00E15083">
          <w:rPr>
            <w:noProof/>
            <w:webHidden/>
          </w:rPr>
          <w:fldChar w:fldCharType="end"/>
        </w:r>
      </w:hyperlink>
    </w:p>
    <w:p w14:paraId="7296CF33" w14:textId="10072331" w:rsidR="00E15083" w:rsidRDefault="006A7856">
      <w:pPr>
        <w:pStyle w:val="TOC4"/>
        <w:rPr>
          <w:rFonts w:eastAsiaTheme="minorEastAsia"/>
          <w:smallCaps w:val="0"/>
          <w:noProof/>
          <w:kern w:val="2"/>
          <w:sz w:val="24"/>
          <w:szCs w:val="24"/>
          <w:lang w:val="en-US" w:eastAsia="en-US" w:bidi="ar-SA"/>
          <w14:ligatures w14:val="standardContextual"/>
        </w:rPr>
      </w:pPr>
      <w:hyperlink w:anchor="_Toc146980835" w:history="1">
        <w:r w:rsidR="00E15083" w:rsidRPr="00E747BA">
          <w:rPr>
            <w:rStyle w:val="Hyperlink"/>
            <w:noProof/>
          </w:rPr>
          <w:t>Центр Интернета вещей (IoT) Azure</w:t>
        </w:r>
        <w:r w:rsidR="00E15083">
          <w:rPr>
            <w:noProof/>
            <w:webHidden/>
          </w:rPr>
          <w:tab/>
        </w:r>
        <w:r w:rsidR="00E15083">
          <w:rPr>
            <w:noProof/>
            <w:webHidden/>
          </w:rPr>
          <w:fldChar w:fldCharType="begin"/>
        </w:r>
        <w:r w:rsidR="00E15083">
          <w:rPr>
            <w:noProof/>
            <w:webHidden/>
          </w:rPr>
          <w:instrText xml:space="preserve"> PAGEREF _Toc146980835 \h </w:instrText>
        </w:r>
        <w:r w:rsidR="00E15083">
          <w:rPr>
            <w:noProof/>
            <w:webHidden/>
          </w:rPr>
        </w:r>
        <w:r w:rsidR="00E15083">
          <w:rPr>
            <w:noProof/>
            <w:webHidden/>
          </w:rPr>
          <w:fldChar w:fldCharType="separate"/>
        </w:r>
        <w:r w:rsidR="00E15083">
          <w:rPr>
            <w:noProof/>
            <w:webHidden/>
          </w:rPr>
          <w:t>62</w:t>
        </w:r>
        <w:r w:rsidR="00E15083">
          <w:rPr>
            <w:noProof/>
            <w:webHidden/>
          </w:rPr>
          <w:fldChar w:fldCharType="end"/>
        </w:r>
      </w:hyperlink>
    </w:p>
    <w:p w14:paraId="1E97DEC6" w14:textId="17FDCE76" w:rsidR="00E15083" w:rsidRDefault="006A7856">
      <w:pPr>
        <w:pStyle w:val="TOC4"/>
        <w:rPr>
          <w:rFonts w:eastAsiaTheme="minorEastAsia"/>
          <w:smallCaps w:val="0"/>
          <w:noProof/>
          <w:kern w:val="2"/>
          <w:sz w:val="24"/>
          <w:szCs w:val="24"/>
          <w:lang w:val="en-US" w:eastAsia="en-US" w:bidi="ar-SA"/>
          <w14:ligatures w14:val="standardContextual"/>
        </w:rPr>
      </w:pPr>
      <w:hyperlink w:anchor="_Toc146980836" w:history="1">
        <w:r w:rsidR="00E15083" w:rsidRPr="00E747BA">
          <w:rPr>
            <w:rStyle w:val="Hyperlink"/>
            <w:noProof/>
          </w:rPr>
          <w:t>Хранилище ключей</w:t>
        </w:r>
        <w:r w:rsidR="00E15083">
          <w:rPr>
            <w:noProof/>
            <w:webHidden/>
          </w:rPr>
          <w:tab/>
        </w:r>
        <w:r w:rsidR="00E15083">
          <w:rPr>
            <w:noProof/>
            <w:webHidden/>
          </w:rPr>
          <w:fldChar w:fldCharType="begin"/>
        </w:r>
        <w:r w:rsidR="00E15083">
          <w:rPr>
            <w:noProof/>
            <w:webHidden/>
          </w:rPr>
          <w:instrText xml:space="preserve"> PAGEREF _Toc146980836 \h </w:instrText>
        </w:r>
        <w:r w:rsidR="00E15083">
          <w:rPr>
            <w:noProof/>
            <w:webHidden/>
          </w:rPr>
        </w:r>
        <w:r w:rsidR="00E15083">
          <w:rPr>
            <w:noProof/>
            <w:webHidden/>
          </w:rPr>
          <w:fldChar w:fldCharType="separate"/>
        </w:r>
        <w:r w:rsidR="00E15083">
          <w:rPr>
            <w:noProof/>
            <w:webHidden/>
          </w:rPr>
          <w:t>63</w:t>
        </w:r>
        <w:r w:rsidR="00E15083">
          <w:rPr>
            <w:noProof/>
            <w:webHidden/>
          </w:rPr>
          <w:fldChar w:fldCharType="end"/>
        </w:r>
      </w:hyperlink>
    </w:p>
    <w:p w14:paraId="434A2686" w14:textId="5712B538" w:rsidR="00E15083" w:rsidRDefault="006A7856">
      <w:pPr>
        <w:pStyle w:val="TOC4"/>
        <w:rPr>
          <w:rFonts w:eastAsiaTheme="minorEastAsia"/>
          <w:smallCaps w:val="0"/>
          <w:noProof/>
          <w:kern w:val="2"/>
          <w:sz w:val="24"/>
          <w:szCs w:val="24"/>
          <w:lang w:val="en-US" w:eastAsia="en-US" w:bidi="ar-SA"/>
          <w14:ligatures w14:val="standardContextual"/>
        </w:rPr>
      </w:pPr>
      <w:hyperlink w:anchor="_Toc146980837" w:history="1">
        <w:r w:rsidR="00E15083" w:rsidRPr="00E747BA">
          <w:rPr>
            <w:rStyle w:val="Hyperlink"/>
            <w:noProof/>
          </w:rPr>
          <w:t>Azure Key Vault – Управляемый HSM</w:t>
        </w:r>
        <w:r w:rsidR="00E15083">
          <w:rPr>
            <w:noProof/>
            <w:webHidden/>
          </w:rPr>
          <w:tab/>
        </w:r>
        <w:r w:rsidR="00E15083">
          <w:rPr>
            <w:noProof/>
            <w:webHidden/>
          </w:rPr>
          <w:fldChar w:fldCharType="begin"/>
        </w:r>
        <w:r w:rsidR="00E15083">
          <w:rPr>
            <w:noProof/>
            <w:webHidden/>
          </w:rPr>
          <w:instrText xml:space="preserve"> PAGEREF _Toc146980837 \h </w:instrText>
        </w:r>
        <w:r w:rsidR="00E15083">
          <w:rPr>
            <w:noProof/>
            <w:webHidden/>
          </w:rPr>
        </w:r>
        <w:r w:rsidR="00E15083">
          <w:rPr>
            <w:noProof/>
            <w:webHidden/>
          </w:rPr>
          <w:fldChar w:fldCharType="separate"/>
        </w:r>
        <w:r w:rsidR="00E15083">
          <w:rPr>
            <w:noProof/>
            <w:webHidden/>
          </w:rPr>
          <w:t>63</w:t>
        </w:r>
        <w:r w:rsidR="00E15083">
          <w:rPr>
            <w:noProof/>
            <w:webHidden/>
          </w:rPr>
          <w:fldChar w:fldCharType="end"/>
        </w:r>
      </w:hyperlink>
    </w:p>
    <w:p w14:paraId="0EB4BF4B" w14:textId="1086EE6B" w:rsidR="00E15083" w:rsidRDefault="006A7856">
      <w:pPr>
        <w:pStyle w:val="TOC4"/>
        <w:rPr>
          <w:rFonts w:eastAsiaTheme="minorEastAsia"/>
          <w:smallCaps w:val="0"/>
          <w:noProof/>
          <w:kern w:val="2"/>
          <w:sz w:val="24"/>
          <w:szCs w:val="24"/>
          <w:lang w:val="en-US" w:eastAsia="en-US" w:bidi="ar-SA"/>
          <w14:ligatures w14:val="standardContextual"/>
        </w:rPr>
      </w:pPr>
      <w:hyperlink w:anchor="_Toc146980838" w:history="1">
        <w:r w:rsidR="00E15083" w:rsidRPr="00E747BA">
          <w:rPr>
            <w:rStyle w:val="Hyperlink"/>
            <w:noProof/>
          </w:rPr>
          <w:t>Служба Azure Kubernetes (AKS)</w:t>
        </w:r>
        <w:r w:rsidR="00E15083">
          <w:rPr>
            <w:noProof/>
            <w:webHidden/>
          </w:rPr>
          <w:tab/>
        </w:r>
        <w:r w:rsidR="00E15083">
          <w:rPr>
            <w:noProof/>
            <w:webHidden/>
          </w:rPr>
          <w:fldChar w:fldCharType="begin"/>
        </w:r>
        <w:r w:rsidR="00E15083">
          <w:rPr>
            <w:noProof/>
            <w:webHidden/>
          </w:rPr>
          <w:instrText xml:space="preserve"> PAGEREF _Toc146980838 \h </w:instrText>
        </w:r>
        <w:r w:rsidR="00E15083">
          <w:rPr>
            <w:noProof/>
            <w:webHidden/>
          </w:rPr>
        </w:r>
        <w:r w:rsidR="00E15083">
          <w:rPr>
            <w:noProof/>
            <w:webHidden/>
          </w:rPr>
          <w:fldChar w:fldCharType="separate"/>
        </w:r>
        <w:r w:rsidR="00E15083">
          <w:rPr>
            <w:noProof/>
            <w:webHidden/>
          </w:rPr>
          <w:t>64</w:t>
        </w:r>
        <w:r w:rsidR="00E15083">
          <w:rPr>
            <w:noProof/>
            <w:webHidden/>
          </w:rPr>
          <w:fldChar w:fldCharType="end"/>
        </w:r>
      </w:hyperlink>
    </w:p>
    <w:p w14:paraId="471B6734" w14:textId="21F811E9" w:rsidR="00E15083" w:rsidRDefault="006A7856">
      <w:pPr>
        <w:pStyle w:val="TOC4"/>
        <w:rPr>
          <w:rFonts w:eastAsiaTheme="minorEastAsia"/>
          <w:smallCaps w:val="0"/>
          <w:noProof/>
          <w:kern w:val="2"/>
          <w:sz w:val="24"/>
          <w:szCs w:val="24"/>
          <w:lang w:val="en-US" w:eastAsia="en-US" w:bidi="ar-SA"/>
          <w14:ligatures w14:val="standardContextual"/>
        </w:rPr>
      </w:pPr>
      <w:hyperlink w:anchor="_Toc146980839" w:history="1">
        <w:r w:rsidR="00E15083" w:rsidRPr="00E747BA">
          <w:rPr>
            <w:rStyle w:val="Hyperlink"/>
            <w:noProof/>
          </w:rPr>
          <w:t>Службы лабораторий Azure</w:t>
        </w:r>
        <w:r w:rsidR="00E15083">
          <w:rPr>
            <w:noProof/>
            <w:webHidden/>
          </w:rPr>
          <w:tab/>
        </w:r>
        <w:r w:rsidR="00E15083">
          <w:rPr>
            <w:noProof/>
            <w:webHidden/>
          </w:rPr>
          <w:fldChar w:fldCharType="begin"/>
        </w:r>
        <w:r w:rsidR="00E15083">
          <w:rPr>
            <w:noProof/>
            <w:webHidden/>
          </w:rPr>
          <w:instrText xml:space="preserve"> PAGEREF _Toc146980839 \h </w:instrText>
        </w:r>
        <w:r w:rsidR="00E15083">
          <w:rPr>
            <w:noProof/>
            <w:webHidden/>
          </w:rPr>
        </w:r>
        <w:r w:rsidR="00E15083">
          <w:rPr>
            <w:noProof/>
            <w:webHidden/>
          </w:rPr>
          <w:fldChar w:fldCharType="separate"/>
        </w:r>
        <w:r w:rsidR="00E15083">
          <w:rPr>
            <w:noProof/>
            <w:webHidden/>
          </w:rPr>
          <w:t>65</w:t>
        </w:r>
        <w:r w:rsidR="00E15083">
          <w:rPr>
            <w:noProof/>
            <w:webHidden/>
          </w:rPr>
          <w:fldChar w:fldCharType="end"/>
        </w:r>
      </w:hyperlink>
    </w:p>
    <w:p w14:paraId="01531042" w14:textId="5424FEF4" w:rsidR="00E15083" w:rsidRDefault="006A7856">
      <w:pPr>
        <w:pStyle w:val="TOC4"/>
        <w:rPr>
          <w:rFonts w:eastAsiaTheme="minorEastAsia"/>
          <w:smallCaps w:val="0"/>
          <w:noProof/>
          <w:kern w:val="2"/>
          <w:sz w:val="24"/>
          <w:szCs w:val="24"/>
          <w:lang w:val="en-US" w:eastAsia="en-US" w:bidi="ar-SA"/>
          <w14:ligatures w14:val="standardContextual"/>
        </w:rPr>
      </w:pPr>
      <w:hyperlink w:anchor="_Toc146980840" w:history="1">
        <w:r w:rsidR="00E15083" w:rsidRPr="00E747BA">
          <w:rPr>
            <w:rStyle w:val="Hyperlink"/>
            <w:noProof/>
          </w:rPr>
          <w:t>Azure Load Balancer</w:t>
        </w:r>
        <w:r w:rsidR="00E15083">
          <w:rPr>
            <w:noProof/>
            <w:webHidden/>
          </w:rPr>
          <w:tab/>
        </w:r>
        <w:r w:rsidR="00E15083">
          <w:rPr>
            <w:noProof/>
            <w:webHidden/>
          </w:rPr>
          <w:fldChar w:fldCharType="begin"/>
        </w:r>
        <w:r w:rsidR="00E15083">
          <w:rPr>
            <w:noProof/>
            <w:webHidden/>
          </w:rPr>
          <w:instrText xml:space="preserve"> PAGEREF _Toc146980840 \h </w:instrText>
        </w:r>
        <w:r w:rsidR="00E15083">
          <w:rPr>
            <w:noProof/>
            <w:webHidden/>
          </w:rPr>
        </w:r>
        <w:r w:rsidR="00E15083">
          <w:rPr>
            <w:noProof/>
            <w:webHidden/>
          </w:rPr>
          <w:fldChar w:fldCharType="separate"/>
        </w:r>
        <w:r w:rsidR="00E15083">
          <w:rPr>
            <w:noProof/>
            <w:webHidden/>
          </w:rPr>
          <w:t>65</w:t>
        </w:r>
        <w:r w:rsidR="00E15083">
          <w:rPr>
            <w:noProof/>
            <w:webHidden/>
          </w:rPr>
          <w:fldChar w:fldCharType="end"/>
        </w:r>
      </w:hyperlink>
    </w:p>
    <w:p w14:paraId="6AA369B3" w14:textId="47616A14" w:rsidR="00E15083" w:rsidRDefault="006A7856">
      <w:pPr>
        <w:pStyle w:val="TOC4"/>
        <w:rPr>
          <w:rFonts w:eastAsiaTheme="minorEastAsia"/>
          <w:smallCaps w:val="0"/>
          <w:noProof/>
          <w:kern w:val="2"/>
          <w:sz w:val="24"/>
          <w:szCs w:val="24"/>
          <w:lang w:val="en-US" w:eastAsia="en-US" w:bidi="ar-SA"/>
          <w14:ligatures w14:val="standardContextual"/>
        </w:rPr>
      </w:pPr>
      <w:hyperlink w:anchor="_Toc146980841" w:history="1">
        <w:r w:rsidR="00E15083" w:rsidRPr="00E747BA">
          <w:rPr>
            <w:rStyle w:val="Hyperlink"/>
            <w:noProof/>
          </w:rPr>
          <w:t>Нагрузочное тестирование Azure Load Testing</w:t>
        </w:r>
        <w:r w:rsidR="00E15083">
          <w:rPr>
            <w:noProof/>
            <w:webHidden/>
          </w:rPr>
          <w:tab/>
        </w:r>
        <w:r w:rsidR="00E15083">
          <w:rPr>
            <w:noProof/>
            <w:webHidden/>
          </w:rPr>
          <w:fldChar w:fldCharType="begin"/>
        </w:r>
        <w:r w:rsidR="00E15083">
          <w:rPr>
            <w:noProof/>
            <w:webHidden/>
          </w:rPr>
          <w:instrText xml:space="preserve"> PAGEREF _Toc146980841 \h </w:instrText>
        </w:r>
        <w:r w:rsidR="00E15083">
          <w:rPr>
            <w:noProof/>
            <w:webHidden/>
          </w:rPr>
        </w:r>
        <w:r w:rsidR="00E15083">
          <w:rPr>
            <w:noProof/>
            <w:webHidden/>
          </w:rPr>
          <w:fldChar w:fldCharType="separate"/>
        </w:r>
        <w:r w:rsidR="00E15083">
          <w:rPr>
            <w:noProof/>
            <w:webHidden/>
          </w:rPr>
          <w:t>66</w:t>
        </w:r>
        <w:r w:rsidR="00E15083">
          <w:rPr>
            <w:noProof/>
            <w:webHidden/>
          </w:rPr>
          <w:fldChar w:fldCharType="end"/>
        </w:r>
      </w:hyperlink>
    </w:p>
    <w:p w14:paraId="1A1ADAF0" w14:textId="2E00933C" w:rsidR="00E15083" w:rsidRDefault="006A7856">
      <w:pPr>
        <w:pStyle w:val="TOC4"/>
        <w:rPr>
          <w:rFonts w:eastAsiaTheme="minorEastAsia"/>
          <w:smallCaps w:val="0"/>
          <w:noProof/>
          <w:kern w:val="2"/>
          <w:sz w:val="24"/>
          <w:szCs w:val="24"/>
          <w:lang w:val="en-US" w:eastAsia="en-US" w:bidi="ar-SA"/>
          <w14:ligatures w14:val="standardContextual"/>
        </w:rPr>
      </w:pPr>
      <w:hyperlink w:anchor="_Toc146980842" w:history="1">
        <w:r w:rsidR="00E15083" w:rsidRPr="00E747BA">
          <w:rPr>
            <w:rStyle w:val="Hyperlink"/>
            <w:noProof/>
          </w:rPr>
          <w:t>Log Analytics (Соглашение об уровне обслуживания «Доступно по запросу»)</w:t>
        </w:r>
        <w:r w:rsidR="00E15083">
          <w:rPr>
            <w:noProof/>
            <w:webHidden/>
          </w:rPr>
          <w:tab/>
        </w:r>
        <w:r w:rsidR="00E15083">
          <w:rPr>
            <w:noProof/>
            <w:webHidden/>
          </w:rPr>
          <w:fldChar w:fldCharType="begin"/>
        </w:r>
        <w:r w:rsidR="00E15083">
          <w:rPr>
            <w:noProof/>
            <w:webHidden/>
          </w:rPr>
          <w:instrText xml:space="preserve"> PAGEREF _Toc146980842 \h </w:instrText>
        </w:r>
        <w:r w:rsidR="00E15083">
          <w:rPr>
            <w:noProof/>
            <w:webHidden/>
          </w:rPr>
        </w:r>
        <w:r w:rsidR="00E15083">
          <w:rPr>
            <w:noProof/>
            <w:webHidden/>
          </w:rPr>
          <w:fldChar w:fldCharType="separate"/>
        </w:r>
        <w:r w:rsidR="00E15083">
          <w:rPr>
            <w:noProof/>
            <w:webHidden/>
          </w:rPr>
          <w:t>66</w:t>
        </w:r>
        <w:r w:rsidR="00E15083">
          <w:rPr>
            <w:noProof/>
            <w:webHidden/>
          </w:rPr>
          <w:fldChar w:fldCharType="end"/>
        </w:r>
      </w:hyperlink>
    </w:p>
    <w:p w14:paraId="134DDF24" w14:textId="1ADCA805" w:rsidR="00E15083" w:rsidRDefault="006A7856">
      <w:pPr>
        <w:pStyle w:val="TOC4"/>
        <w:rPr>
          <w:rFonts w:eastAsiaTheme="minorEastAsia"/>
          <w:smallCaps w:val="0"/>
          <w:noProof/>
          <w:kern w:val="2"/>
          <w:sz w:val="24"/>
          <w:szCs w:val="24"/>
          <w:lang w:val="en-US" w:eastAsia="en-US" w:bidi="ar-SA"/>
          <w14:ligatures w14:val="standardContextual"/>
        </w:rPr>
      </w:pPr>
      <w:hyperlink w:anchor="_Toc146980843" w:history="1">
        <w:r w:rsidR="00E15083" w:rsidRPr="00E747BA">
          <w:rPr>
            <w:rStyle w:val="Hyperlink"/>
            <w:noProof/>
          </w:rPr>
          <w:t>Приложения логики</w:t>
        </w:r>
        <w:r w:rsidR="00E15083">
          <w:rPr>
            <w:noProof/>
            <w:webHidden/>
          </w:rPr>
          <w:tab/>
        </w:r>
        <w:r w:rsidR="00E15083">
          <w:rPr>
            <w:noProof/>
            <w:webHidden/>
          </w:rPr>
          <w:fldChar w:fldCharType="begin"/>
        </w:r>
        <w:r w:rsidR="00E15083">
          <w:rPr>
            <w:noProof/>
            <w:webHidden/>
          </w:rPr>
          <w:instrText xml:space="preserve"> PAGEREF _Toc146980843 \h </w:instrText>
        </w:r>
        <w:r w:rsidR="00E15083">
          <w:rPr>
            <w:noProof/>
            <w:webHidden/>
          </w:rPr>
        </w:r>
        <w:r w:rsidR="00E15083">
          <w:rPr>
            <w:noProof/>
            <w:webHidden/>
          </w:rPr>
          <w:fldChar w:fldCharType="separate"/>
        </w:r>
        <w:r w:rsidR="00E15083">
          <w:rPr>
            <w:noProof/>
            <w:webHidden/>
          </w:rPr>
          <w:t>67</w:t>
        </w:r>
        <w:r w:rsidR="00E15083">
          <w:rPr>
            <w:noProof/>
            <w:webHidden/>
          </w:rPr>
          <w:fldChar w:fldCharType="end"/>
        </w:r>
      </w:hyperlink>
    </w:p>
    <w:p w14:paraId="2D76132A" w14:textId="42F0E395" w:rsidR="00E15083" w:rsidRDefault="006A7856">
      <w:pPr>
        <w:pStyle w:val="TOC4"/>
        <w:rPr>
          <w:rFonts w:eastAsiaTheme="minorEastAsia"/>
          <w:smallCaps w:val="0"/>
          <w:noProof/>
          <w:kern w:val="2"/>
          <w:sz w:val="24"/>
          <w:szCs w:val="24"/>
          <w:lang w:val="en-US" w:eastAsia="en-US" w:bidi="ar-SA"/>
          <w14:ligatures w14:val="standardContextual"/>
        </w:rPr>
      </w:pPr>
      <w:hyperlink w:anchor="_Toc146980844" w:history="1">
        <w:r w:rsidR="00E15083" w:rsidRPr="00E747BA">
          <w:rPr>
            <w:rStyle w:val="Hyperlink"/>
            <w:noProof/>
          </w:rPr>
          <w:t>Машинное обучение Azure</w:t>
        </w:r>
        <w:r w:rsidR="00E15083">
          <w:rPr>
            <w:noProof/>
            <w:webHidden/>
          </w:rPr>
          <w:tab/>
        </w:r>
        <w:r w:rsidR="00E15083">
          <w:rPr>
            <w:noProof/>
            <w:webHidden/>
          </w:rPr>
          <w:fldChar w:fldCharType="begin"/>
        </w:r>
        <w:r w:rsidR="00E15083">
          <w:rPr>
            <w:noProof/>
            <w:webHidden/>
          </w:rPr>
          <w:instrText xml:space="preserve"> PAGEREF _Toc146980844 \h </w:instrText>
        </w:r>
        <w:r w:rsidR="00E15083">
          <w:rPr>
            <w:noProof/>
            <w:webHidden/>
          </w:rPr>
        </w:r>
        <w:r w:rsidR="00E15083">
          <w:rPr>
            <w:noProof/>
            <w:webHidden/>
          </w:rPr>
          <w:fldChar w:fldCharType="separate"/>
        </w:r>
        <w:r w:rsidR="00E15083">
          <w:rPr>
            <w:noProof/>
            <w:webHidden/>
          </w:rPr>
          <w:t>67</w:t>
        </w:r>
        <w:r w:rsidR="00E15083">
          <w:rPr>
            <w:noProof/>
            <w:webHidden/>
          </w:rPr>
          <w:fldChar w:fldCharType="end"/>
        </w:r>
      </w:hyperlink>
    </w:p>
    <w:p w14:paraId="25C9F6BF" w14:textId="6FC14F9D" w:rsidR="00E15083" w:rsidRDefault="006A7856">
      <w:pPr>
        <w:pStyle w:val="TOC4"/>
        <w:rPr>
          <w:rFonts w:eastAsiaTheme="minorEastAsia"/>
          <w:smallCaps w:val="0"/>
          <w:noProof/>
          <w:kern w:val="2"/>
          <w:sz w:val="24"/>
          <w:szCs w:val="24"/>
          <w:lang w:val="en-US" w:eastAsia="en-US" w:bidi="ar-SA"/>
          <w14:ligatures w14:val="standardContextual"/>
        </w:rPr>
      </w:pPr>
      <w:hyperlink w:anchor="_Toc146980845" w:history="1">
        <w:r w:rsidR="00E15083" w:rsidRPr="00E747BA">
          <w:rPr>
            <w:rStyle w:val="Hyperlink"/>
            <w:noProof/>
          </w:rPr>
          <w:t>Студия машинного обучения Azure (классическая версия)</w:t>
        </w:r>
        <w:r w:rsidR="00E15083">
          <w:rPr>
            <w:noProof/>
            <w:webHidden/>
          </w:rPr>
          <w:tab/>
        </w:r>
        <w:r w:rsidR="00E15083">
          <w:rPr>
            <w:noProof/>
            <w:webHidden/>
          </w:rPr>
          <w:fldChar w:fldCharType="begin"/>
        </w:r>
        <w:r w:rsidR="00E15083">
          <w:rPr>
            <w:noProof/>
            <w:webHidden/>
          </w:rPr>
          <w:instrText xml:space="preserve"> PAGEREF _Toc146980845 \h </w:instrText>
        </w:r>
        <w:r w:rsidR="00E15083">
          <w:rPr>
            <w:noProof/>
            <w:webHidden/>
          </w:rPr>
        </w:r>
        <w:r w:rsidR="00E15083">
          <w:rPr>
            <w:noProof/>
            <w:webHidden/>
          </w:rPr>
          <w:fldChar w:fldCharType="separate"/>
        </w:r>
        <w:r w:rsidR="00E15083">
          <w:rPr>
            <w:noProof/>
            <w:webHidden/>
          </w:rPr>
          <w:t>68</w:t>
        </w:r>
        <w:r w:rsidR="00E15083">
          <w:rPr>
            <w:noProof/>
            <w:webHidden/>
          </w:rPr>
          <w:fldChar w:fldCharType="end"/>
        </w:r>
      </w:hyperlink>
    </w:p>
    <w:p w14:paraId="500BB19C" w14:textId="6F100A71" w:rsidR="00E15083" w:rsidRDefault="006A7856">
      <w:pPr>
        <w:pStyle w:val="TOC4"/>
        <w:rPr>
          <w:rFonts w:eastAsiaTheme="minorEastAsia"/>
          <w:smallCaps w:val="0"/>
          <w:noProof/>
          <w:kern w:val="2"/>
          <w:sz w:val="24"/>
          <w:szCs w:val="24"/>
          <w:lang w:val="en-US" w:eastAsia="en-US" w:bidi="ar-SA"/>
          <w14:ligatures w14:val="standardContextual"/>
        </w:rPr>
      </w:pPr>
      <w:hyperlink w:anchor="_Toc146980846" w:history="1">
        <w:r w:rsidR="00E15083" w:rsidRPr="00E747BA">
          <w:rPr>
            <w:rStyle w:val="Hyperlink"/>
            <w:noProof/>
          </w:rPr>
          <w:t>Управляемый экземпляр Azure для Apache Cassandra</w:t>
        </w:r>
        <w:r w:rsidR="00E15083">
          <w:rPr>
            <w:noProof/>
            <w:webHidden/>
          </w:rPr>
          <w:tab/>
        </w:r>
        <w:r w:rsidR="00E15083">
          <w:rPr>
            <w:noProof/>
            <w:webHidden/>
          </w:rPr>
          <w:fldChar w:fldCharType="begin"/>
        </w:r>
        <w:r w:rsidR="00E15083">
          <w:rPr>
            <w:noProof/>
            <w:webHidden/>
          </w:rPr>
          <w:instrText xml:space="preserve"> PAGEREF _Toc146980846 \h </w:instrText>
        </w:r>
        <w:r w:rsidR="00E15083">
          <w:rPr>
            <w:noProof/>
            <w:webHidden/>
          </w:rPr>
        </w:r>
        <w:r w:rsidR="00E15083">
          <w:rPr>
            <w:noProof/>
            <w:webHidden/>
          </w:rPr>
          <w:fldChar w:fldCharType="separate"/>
        </w:r>
        <w:r w:rsidR="00E15083">
          <w:rPr>
            <w:noProof/>
            <w:webHidden/>
          </w:rPr>
          <w:t>69</w:t>
        </w:r>
        <w:r w:rsidR="00E15083">
          <w:rPr>
            <w:noProof/>
            <w:webHidden/>
          </w:rPr>
          <w:fldChar w:fldCharType="end"/>
        </w:r>
      </w:hyperlink>
    </w:p>
    <w:p w14:paraId="6BA99EA9" w14:textId="20F36ED0" w:rsidR="00E15083" w:rsidRDefault="006A7856">
      <w:pPr>
        <w:pStyle w:val="TOC4"/>
        <w:rPr>
          <w:rFonts w:eastAsiaTheme="minorEastAsia"/>
          <w:smallCaps w:val="0"/>
          <w:noProof/>
          <w:kern w:val="2"/>
          <w:sz w:val="24"/>
          <w:szCs w:val="24"/>
          <w:lang w:val="en-US" w:eastAsia="en-US" w:bidi="ar-SA"/>
          <w14:ligatures w14:val="standardContextual"/>
        </w:rPr>
      </w:pPr>
      <w:hyperlink w:anchor="_Toc146980847" w:history="1">
        <w:r w:rsidR="00E15083" w:rsidRPr="00E747BA">
          <w:rPr>
            <w:rStyle w:val="Hyperlink"/>
            <w:noProof/>
          </w:rPr>
          <w:t>Azure Maps</w:t>
        </w:r>
        <w:r w:rsidR="00E15083">
          <w:rPr>
            <w:noProof/>
            <w:webHidden/>
          </w:rPr>
          <w:tab/>
        </w:r>
        <w:r w:rsidR="00E15083">
          <w:rPr>
            <w:noProof/>
            <w:webHidden/>
          </w:rPr>
          <w:fldChar w:fldCharType="begin"/>
        </w:r>
        <w:r w:rsidR="00E15083">
          <w:rPr>
            <w:noProof/>
            <w:webHidden/>
          </w:rPr>
          <w:instrText xml:space="preserve"> PAGEREF _Toc146980847 \h </w:instrText>
        </w:r>
        <w:r w:rsidR="00E15083">
          <w:rPr>
            <w:noProof/>
            <w:webHidden/>
          </w:rPr>
        </w:r>
        <w:r w:rsidR="00E15083">
          <w:rPr>
            <w:noProof/>
            <w:webHidden/>
          </w:rPr>
          <w:fldChar w:fldCharType="separate"/>
        </w:r>
        <w:r w:rsidR="00E15083">
          <w:rPr>
            <w:noProof/>
            <w:webHidden/>
          </w:rPr>
          <w:t>69</w:t>
        </w:r>
        <w:r w:rsidR="00E15083">
          <w:rPr>
            <w:noProof/>
            <w:webHidden/>
          </w:rPr>
          <w:fldChar w:fldCharType="end"/>
        </w:r>
      </w:hyperlink>
    </w:p>
    <w:p w14:paraId="6538B64C" w14:textId="29E5FBDB" w:rsidR="00E15083" w:rsidRDefault="006A7856">
      <w:pPr>
        <w:pStyle w:val="TOC4"/>
        <w:rPr>
          <w:rFonts w:eastAsiaTheme="minorEastAsia"/>
          <w:smallCaps w:val="0"/>
          <w:noProof/>
          <w:kern w:val="2"/>
          <w:sz w:val="24"/>
          <w:szCs w:val="24"/>
          <w:lang w:val="en-US" w:eastAsia="en-US" w:bidi="ar-SA"/>
          <w14:ligatures w14:val="standardContextual"/>
        </w:rPr>
      </w:pPr>
      <w:hyperlink w:anchor="_Toc146980848" w:history="1">
        <w:r w:rsidR="00E15083" w:rsidRPr="00E747BA">
          <w:rPr>
            <w:rStyle w:val="Hyperlink"/>
            <w:noProof/>
          </w:rPr>
          <w:t>Службы мультимедиа</w:t>
        </w:r>
        <w:r w:rsidR="00E15083">
          <w:rPr>
            <w:noProof/>
            <w:webHidden/>
          </w:rPr>
          <w:tab/>
        </w:r>
        <w:r w:rsidR="00E15083">
          <w:rPr>
            <w:noProof/>
            <w:webHidden/>
          </w:rPr>
          <w:fldChar w:fldCharType="begin"/>
        </w:r>
        <w:r w:rsidR="00E15083">
          <w:rPr>
            <w:noProof/>
            <w:webHidden/>
          </w:rPr>
          <w:instrText xml:space="preserve"> PAGEREF _Toc146980848 \h </w:instrText>
        </w:r>
        <w:r w:rsidR="00E15083">
          <w:rPr>
            <w:noProof/>
            <w:webHidden/>
          </w:rPr>
        </w:r>
        <w:r w:rsidR="00E15083">
          <w:rPr>
            <w:noProof/>
            <w:webHidden/>
          </w:rPr>
          <w:fldChar w:fldCharType="separate"/>
        </w:r>
        <w:r w:rsidR="00E15083">
          <w:rPr>
            <w:noProof/>
            <w:webHidden/>
          </w:rPr>
          <w:t>70</w:t>
        </w:r>
        <w:r w:rsidR="00E15083">
          <w:rPr>
            <w:noProof/>
            <w:webHidden/>
          </w:rPr>
          <w:fldChar w:fldCharType="end"/>
        </w:r>
      </w:hyperlink>
    </w:p>
    <w:p w14:paraId="4BB67A05" w14:textId="63795899" w:rsidR="00E15083" w:rsidRDefault="006A7856">
      <w:pPr>
        <w:pStyle w:val="TOC4"/>
        <w:rPr>
          <w:rFonts w:eastAsiaTheme="minorEastAsia"/>
          <w:smallCaps w:val="0"/>
          <w:noProof/>
          <w:kern w:val="2"/>
          <w:sz w:val="24"/>
          <w:szCs w:val="24"/>
          <w:lang w:val="en-US" w:eastAsia="en-US" w:bidi="ar-SA"/>
          <w14:ligatures w14:val="standardContextual"/>
        </w:rPr>
      </w:pPr>
      <w:hyperlink w:anchor="_Toc146980849" w:history="1">
        <w:r w:rsidR="00E15083" w:rsidRPr="00E747BA">
          <w:rPr>
            <w:rStyle w:val="Hyperlink"/>
            <w:noProof/>
          </w:rPr>
          <w:t>Служба MedTech</w:t>
        </w:r>
        <w:r w:rsidR="00E15083">
          <w:rPr>
            <w:noProof/>
            <w:webHidden/>
          </w:rPr>
          <w:tab/>
        </w:r>
        <w:r w:rsidR="00E15083">
          <w:rPr>
            <w:noProof/>
            <w:webHidden/>
          </w:rPr>
          <w:fldChar w:fldCharType="begin"/>
        </w:r>
        <w:r w:rsidR="00E15083">
          <w:rPr>
            <w:noProof/>
            <w:webHidden/>
          </w:rPr>
          <w:instrText xml:space="preserve"> PAGEREF _Toc146980849 \h </w:instrText>
        </w:r>
        <w:r w:rsidR="00E15083">
          <w:rPr>
            <w:noProof/>
            <w:webHidden/>
          </w:rPr>
        </w:r>
        <w:r w:rsidR="00E15083">
          <w:rPr>
            <w:noProof/>
            <w:webHidden/>
          </w:rPr>
          <w:fldChar w:fldCharType="separate"/>
        </w:r>
        <w:r w:rsidR="00E15083">
          <w:rPr>
            <w:noProof/>
            <w:webHidden/>
          </w:rPr>
          <w:t>72</w:t>
        </w:r>
        <w:r w:rsidR="00E15083">
          <w:rPr>
            <w:noProof/>
            <w:webHidden/>
          </w:rPr>
          <w:fldChar w:fldCharType="end"/>
        </w:r>
      </w:hyperlink>
    </w:p>
    <w:p w14:paraId="3273E7AF" w14:textId="00E6215D" w:rsidR="00E15083" w:rsidRDefault="006A7856">
      <w:pPr>
        <w:pStyle w:val="TOC4"/>
        <w:rPr>
          <w:rFonts w:eastAsiaTheme="minorEastAsia"/>
          <w:smallCaps w:val="0"/>
          <w:noProof/>
          <w:kern w:val="2"/>
          <w:sz w:val="24"/>
          <w:szCs w:val="24"/>
          <w:lang w:val="en-US" w:eastAsia="en-US" w:bidi="ar-SA"/>
          <w14:ligatures w14:val="standardContextual"/>
        </w:rPr>
      </w:pPr>
      <w:hyperlink w:anchor="_Toc146980850" w:history="1">
        <w:r w:rsidR="00E15083" w:rsidRPr="00E747BA">
          <w:rPr>
            <w:rStyle w:val="Hyperlink"/>
            <w:noProof/>
          </w:rPr>
          <w:t>Управление затратами Microsoft</w:t>
        </w:r>
        <w:r w:rsidR="00E15083">
          <w:rPr>
            <w:noProof/>
            <w:webHidden/>
          </w:rPr>
          <w:tab/>
        </w:r>
        <w:r w:rsidR="00E15083">
          <w:rPr>
            <w:noProof/>
            <w:webHidden/>
          </w:rPr>
          <w:fldChar w:fldCharType="begin"/>
        </w:r>
        <w:r w:rsidR="00E15083">
          <w:rPr>
            <w:noProof/>
            <w:webHidden/>
          </w:rPr>
          <w:instrText xml:space="preserve"> PAGEREF _Toc146980850 \h </w:instrText>
        </w:r>
        <w:r w:rsidR="00E15083">
          <w:rPr>
            <w:noProof/>
            <w:webHidden/>
          </w:rPr>
        </w:r>
        <w:r w:rsidR="00E15083">
          <w:rPr>
            <w:noProof/>
            <w:webHidden/>
          </w:rPr>
          <w:fldChar w:fldCharType="separate"/>
        </w:r>
        <w:r w:rsidR="00E15083">
          <w:rPr>
            <w:noProof/>
            <w:webHidden/>
          </w:rPr>
          <w:t>73</w:t>
        </w:r>
        <w:r w:rsidR="00E15083">
          <w:rPr>
            <w:noProof/>
            <w:webHidden/>
          </w:rPr>
          <w:fldChar w:fldCharType="end"/>
        </w:r>
      </w:hyperlink>
    </w:p>
    <w:p w14:paraId="238C048F" w14:textId="4DD8664B" w:rsidR="00E15083" w:rsidRDefault="006A7856">
      <w:pPr>
        <w:pStyle w:val="TOC4"/>
        <w:rPr>
          <w:rFonts w:eastAsiaTheme="minorEastAsia"/>
          <w:smallCaps w:val="0"/>
          <w:noProof/>
          <w:kern w:val="2"/>
          <w:sz w:val="24"/>
          <w:szCs w:val="24"/>
          <w:lang w:val="en-US" w:eastAsia="en-US" w:bidi="ar-SA"/>
          <w14:ligatures w14:val="standardContextual"/>
        </w:rPr>
      </w:pPr>
      <w:hyperlink w:anchor="_Toc146980851" w:history="1">
        <w:r w:rsidR="00E15083" w:rsidRPr="00E747BA">
          <w:rPr>
            <w:rStyle w:val="Hyperlink"/>
            <w:noProof/>
          </w:rPr>
          <w:t>Microsoft Genomics</w:t>
        </w:r>
        <w:r w:rsidR="00E15083">
          <w:rPr>
            <w:noProof/>
            <w:webHidden/>
          </w:rPr>
          <w:tab/>
        </w:r>
        <w:r w:rsidR="00E15083">
          <w:rPr>
            <w:noProof/>
            <w:webHidden/>
          </w:rPr>
          <w:fldChar w:fldCharType="begin"/>
        </w:r>
        <w:r w:rsidR="00E15083">
          <w:rPr>
            <w:noProof/>
            <w:webHidden/>
          </w:rPr>
          <w:instrText xml:space="preserve"> PAGEREF _Toc146980851 \h </w:instrText>
        </w:r>
        <w:r w:rsidR="00E15083">
          <w:rPr>
            <w:noProof/>
            <w:webHidden/>
          </w:rPr>
        </w:r>
        <w:r w:rsidR="00E15083">
          <w:rPr>
            <w:noProof/>
            <w:webHidden/>
          </w:rPr>
          <w:fldChar w:fldCharType="separate"/>
        </w:r>
        <w:r w:rsidR="00E15083">
          <w:rPr>
            <w:noProof/>
            <w:webHidden/>
          </w:rPr>
          <w:t>73</w:t>
        </w:r>
        <w:r w:rsidR="00E15083">
          <w:rPr>
            <w:noProof/>
            <w:webHidden/>
          </w:rPr>
          <w:fldChar w:fldCharType="end"/>
        </w:r>
      </w:hyperlink>
    </w:p>
    <w:p w14:paraId="4D97AF93" w14:textId="24C3C55C" w:rsidR="00E15083" w:rsidRDefault="006A7856">
      <w:pPr>
        <w:pStyle w:val="TOC4"/>
        <w:rPr>
          <w:rFonts w:eastAsiaTheme="minorEastAsia"/>
          <w:smallCaps w:val="0"/>
          <w:noProof/>
          <w:kern w:val="2"/>
          <w:sz w:val="24"/>
          <w:szCs w:val="24"/>
          <w:lang w:val="en-US" w:eastAsia="en-US" w:bidi="ar-SA"/>
          <w14:ligatures w14:val="standardContextual"/>
        </w:rPr>
      </w:pPr>
      <w:hyperlink w:anchor="_Toc146980852" w:history="1">
        <w:r w:rsidR="00E15083" w:rsidRPr="00E747BA">
          <w:rPr>
            <w:rStyle w:val="Hyperlink"/>
            <w:noProof/>
          </w:rPr>
          <w:t>Microsoft Sentinel</w:t>
        </w:r>
        <w:r w:rsidR="00E15083">
          <w:rPr>
            <w:noProof/>
            <w:webHidden/>
          </w:rPr>
          <w:tab/>
        </w:r>
        <w:r w:rsidR="00E15083">
          <w:rPr>
            <w:noProof/>
            <w:webHidden/>
          </w:rPr>
          <w:fldChar w:fldCharType="begin"/>
        </w:r>
        <w:r w:rsidR="00E15083">
          <w:rPr>
            <w:noProof/>
            <w:webHidden/>
          </w:rPr>
          <w:instrText xml:space="preserve"> PAGEREF _Toc146980852 \h </w:instrText>
        </w:r>
        <w:r w:rsidR="00E15083">
          <w:rPr>
            <w:noProof/>
            <w:webHidden/>
          </w:rPr>
        </w:r>
        <w:r w:rsidR="00E15083">
          <w:rPr>
            <w:noProof/>
            <w:webHidden/>
          </w:rPr>
          <w:fldChar w:fldCharType="separate"/>
        </w:r>
        <w:r w:rsidR="00E15083">
          <w:rPr>
            <w:noProof/>
            <w:webHidden/>
          </w:rPr>
          <w:t>74</w:t>
        </w:r>
        <w:r w:rsidR="00E15083">
          <w:rPr>
            <w:noProof/>
            <w:webHidden/>
          </w:rPr>
          <w:fldChar w:fldCharType="end"/>
        </w:r>
      </w:hyperlink>
    </w:p>
    <w:p w14:paraId="4F377B22" w14:textId="7EF51B40" w:rsidR="00E15083" w:rsidRDefault="006A7856">
      <w:pPr>
        <w:pStyle w:val="TOC4"/>
        <w:rPr>
          <w:rFonts w:eastAsiaTheme="minorEastAsia"/>
          <w:smallCaps w:val="0"/>
          <w:noProof/>
          <w:kern w:val="2"/>
          <w:sz w:val="24"/>
          <w:szCs w:val="24"/>
          <w:lang w:val="en-US" w:eastAsia="en-US" w:bidi="ar-SA"/>
          <w14:ligatures w14:val="standardContextual"/>
        </w:rPr>
      </w:pPr>
      <w:hyperlink w:anchor="_Toc146980853" w:history="1">
        <w:r w:rsidR="00E15083" w:rsidRPr="00E747BA">
          <w:rPr>
            <w:rStyle w:val="Hyperlink"/>
            <w:noProof/>
          </w:rPr>
          <w:t>Мобильные службы</w:t>
        </w:r>
        <w:r w:rsidR="00E15083">
          <w:rPr>
            <w:noProof/>
            <w:webHidden/>
          </w:rPr>
          <w:tab/>
        </w:r>
        <w:r w:rsidR="00E15083">
          <w:rPr>
            <w:noProof/>
            <w:webHidden/>
          </w:rPr>
          <w:fldChar w:fldCharType="begin"/>
        </w:r>
        <w:r w:rsidR="00E15083">
          <w:rPr>
            <w:noProof/>
            <w:webHidden/>
          </w:rPr>
          <w:instrText xml:space="preserve"> PAGEREF _Toc146980853 \h </w:instrText>
        </w:r>
        <w:r w:rsidR="00E15083">
          <w:rPr>
            <w:noProof/>
            <w:webHidden/>
          </w:rPr>
        </w:r>
        <w:r w:rsidR="00E15083">
          <w:rPr>
            <w:noProof/>
            <w:webHidden/>
          </w:rPr>
          <w:fldChar w:fldCharType="separate"/>
        </w:r>
        <w:r w:rsidR="00E15083">
          <w:rPr>
            <w:noProof/>
            <w:webHidden/>
          </w:rPr>
          <w:t>74</w:t>
        </w:r>
        <w:r w:rsidR="00E15083">
          <w:rPr>
            <w:noProof/>
            <w:webHidden/>
          </w:rPr>
          <w:fldChar w:fldCharType="end"/>
        </w:r>
      </w:hyperlink>
    </w:p>
    <w:p w14:paraId="1E7BB44D" w14:textId="645BA8AD" w:rsidR="00E15083" w:rsidRDefault="006A7856">
      <w:pPr>
        <w:pStyle w:val="TOC4"/>
        <w:rPr>
          <w:rFonts w:eastAsiaTheme="minorEastAsia"/>
          <w:smallCaps w:val="0"/>
          <w:noProof/>
          <w:kern w:val="2"/>
          <w:sz w:val="24"/>
          <w:szCs w:val="24"/>
          <w:lang w:val="en-US" w:eastAsia="en-US" w:bidi="ar-SA"/>
          <w14:ligatures w14:val="standardContextual"/>
        </w:rPr>
      </w:pPr>
      <w:hyperlink w:anchor="_Toc146980854" w:history="1">
        <w:r w:rsidR="00E15083" w:rsidRPr="00E747BA">
          <w:rPr>
            <w:rStyle w:val="Hyperlink"/>
            <w:noProof/>
          </w:rPr>
          <w:t>Azure Monitor</w:t>
        </w:r>
        <w:r w:rsidR="00E15083">
          <w:rPr>
            <w:noProof/>
            <w:webHidden/>
          </w:rPr>
          <w:tab/>
        </w:r>
        <w:r w:rsidR="00E15083">
          <w:rPr>
            <w:noProof/>
            <w:webHidden/>
          </w:rPr>
          <w:fldChar w:fldCharType="begin"/>
        </w:r>
        <w:r w:rsidR="00E15083">
          <w:rPr>
            <w:noProof/>
            <w:webHidden/>
          </w:rPr>
          <w:instrText xml:space="preserve"> PAGEREF _Toc146980854 \h </w:instrText>
        </w:r>
        <w:r w:rsidR="00E15083">
          <w:rPr>
            <w:noProof/>
            <w:webHidden/>
          </w:rPr>
        </w:r>
        <w:r w:rsidR="00E15083">
          <w:rPr>
            <w:noProof/>
            <w:webHidden/>
          </w:rPr>
          <w:fldChar w:fldCharType="separate"/>
        </w:r>
        <w:r w:rsidR="00E15083">
          <w:rPr>
            <w:noProof/>
            <w:webHidden/>
          </w:rPr>
          <w:t>74</w:t>
        </w:r>
        <w:r w:rsidR="00E15083">
          <w:rPr>
            <w:noProof/>
            <w:webHidden/>
          </w:rPr>
          <w:fldChar w:fldCharType="end"/>
        </w:r>
      </w:hyperlink>
    </w:p>
    <w:p w14:paraId="0AC0A580" w14:textId="01E052FB" w:rsidR="00E15083" w:rsidRDefault="006A7856">
      <w:pPr>
        <w:pStyle w:val="TOC4"/>
        <w:rPr>
          <w:rFonts w:eastAsiaTheme="minorEastAsia"/>
          <w:smallCaps w:val="0"/>
          <w:noProof/>
          <w:kern w:val="2"/>
          <w:sz w:val="24"/>
          <w:szCs w:val="24"/>
          <w:lang w:val="en-US" w:eastAsia="en-US" w:bidi="ar-SA"/>
          <w14:ligatures w14:val="standardContextual"/>
        </w:rPr>
      </w:pPr>
      <w:hyperlink w:anchor="_Toc146980855" w:history="1">
        <w:r w:rsidR="00E15083" w:rsidRPr="00E747BA">
          <w:rPr>
            <w:rStyle w:val="Hyperlink"/>
            <w:noProof/>
          </w:rPr>
          <w:t>Файлы Azure NetApp</w:t>
        </w:r>
        <w:r w:rsidR="00E15083">
          <w:rPr>
            <w:noProof/>
            <w:webHidden/>
          </w:rPr>
          <w:tab/>
        </w:r>
        <w:r w:rsidR="00E15083">
          <w:rPr>
            <w:noProof/>
            <w:webHidden/>
          </w:rPr>
          <w:fldChar w:fldCharType="begin"/>
        </w:r>
        <w:r w:rsidR="00E15083">
          <w:rPr>
            <w:noProof/>
            <w:webHidden/>
          </w:rPr>
          <w:instrText xml:space="preserve"> PAGEREF _Toc146980855 \h </w:instrText>
        </w:r>
        <w:r w:rsidR="00E15083">
          <w:rPr>
            <w:noProof/>
            <w:webHidden/>
          </w:rPr>
        </w:r>
        <w:r w:rsidR="00E15083">
          <w:rPr>
            <w:noProof/>
            <w:webHidden/>
          </w:rPr>
          <w:fldChar w:fldCharType="separate"/>
        </w:r>
        <w:r w:rsidR="00E15083">
          <w:rPr>
            <w:noProof/>
            <w:webHidden/>
          </w:rPr>
          <w:t>76</w:t>
        </w:r>
        <w:r w:rsidR="00E15083">
          <w:rPr>
            <w:noProof/>
            <w:webHidden/>
          </w:rPr>
          <w:fldChar w:fldCharType="end"/>
        </w:r>
      </w:hyperlink>
    </w:p>
    <w:p w14:paraId="1B99C378" w14:textId="63EF700B" w:rsidR="00E15083" w:rsidRDefault="006A7856">
      <w:pPr>
        <w:pStyle w:val="TOC4"/>
        <w:rPr>
          <w:rFonts w:eastAsiaTheme="minorEastAsia"/>
          <w:smallCaps w:val="0"/>
          <w:noProof/>
          <w:kern w:val="2"/>
          <w:sz w:val="24"/>
          <w:szCs w:val="24"/>
          <w:lang w:val="en-US" w:eastAsia="en-US" w:bidi="ar-SA"/>
          <w14:ligatures w14:val="standardContextual"/>
        </w:rPr>
      </w:pPr>
      <w:hyperlink w:anchor="_Toc146980856" w:history="1">
        <w:r w:rsidR="00E15083" w:rsidRPr="00E747BA">
          <w:rPr>
            <w:rStyle w:val="Hyperlink"/>
            <w:noProof/>
          </w:rPr>
          <w:t>Наблюдатель за сетями</w:t>
        </w:r>
        <w:r w:rsidR="00E15083">
          <w:rPr>
            <w:noProof/>
            <w:webHidden/>
          </w:rPr>
          <w:tab/>
        </w:r>
        <w:r w:rsidR="00E15083">
          <w:rPr>
            <w:noProof/>
            <w:webHidden/>
          </w:rPr>
          <w:fldChar w:fldCharType="begin"/>
        </w:r>
        <w:r w:rsidR="00E15083">
          <w:rPr>
            <w:noProof/>
            <w:webHidden/>
          </w:rPr>
          <w:instrText xml:space="preserve"> PAGEREF _Toc146980856 \h </w:instrText>
        </w:r>
        <w:r w:rsidR="00E15083">
          <w:rPr>
            <w:noProof/>
            <w:webHidden/>
          </w:rPr>
        </w:r>
        <w:r w:rsidR="00E15083">
          <w:rPr>
            <w:noProof/>
            <w:webHidden/>
          </w:rPr>
          <w:fldChar w:fldCharType="separate"/>
        </w:r>
        <w:r w:rsidR="00E15083">
          <w:rPr>
            <w:noProof/>
            <w:webHidden/>
          </w:rPr>
          <w:t>76</w:t>
        </w:r>
        <w:r w:rsidR="00E15083">
          <w:rPr>
            <w:noProof/>
            <w:webHidden/>
          </w:rPr>
          <w:fldChar w:fldCharType="end"/>
        </w:r>
      </w:hyperlink>
    </w:p>
    <w:p w14:paraId="74EC8D42" w14:textId="6E94C298" w:rsidR="00E15083" w:rsidRDefault="006A7856">
      <w:pPr>
        <w:pStyle w:val="TOC4"/>
        <w:rPr>
          <w:rFonts w:eastAsiaTheme="minorEastAsia"/>
          <w:smallCaps w:val="0"/>
          <w:noProof/>
          <w:kern w:val="2"/>
          <w:sz w:val="24"/>
          <w:szCs w:val="24"/>
          <w:lang w:val="en-US" w:eastAsia="en-US" w:bidi="ar-SA"/>
          <w14:ligatures w14:val="standardContextual"/>
        </w:rPr>
      </w:pPr>
      <w:hyperlink w:anchor="_Toc146980857" w:history="1">
        <w:r w:rsidR="00E15083" w:rsidRPr="00E747BA">
          <w:rPr>
            <w:rStyle w:val="Hyperlink"/>
            <w:noProof/>
          </w:rPr>
          <w:t>Концентраторы уведомлений</w:t>
        </w:r>
        <w:r w:rsidR="00E15083">
          <w:rPr>
            <w:noProof/>
            <w:webHidden/>
          </w:rPr>
          <w:tab/>
        </w:r>
        <w:r w:rsidR="00E15083">
          <w:rPr>
            <w:noProof/>
            <w:webHidden/>
          </w:rPr>
          <w:fldChar w:fldCharType="begin"/>
        </w:r>
        <w:r w:rsidR="00E15083">
          <w:rPr>
            <w:noProof/>
            <w:webHidden/>
          </w:rPr>
          <w:instrText xml:space="preserve"> PAGEREF _Toc146980857 \h </w:instrText>
        </w:r>
        <w:r w:rsidR="00E15083">
          <w:rPr>
            <w:noProof/>
            <w:webHidden/>
          </w:rPr>
        </w:r>
        <w:r w:rsidR="00E15083">
          <w:rPr>
            <w:noProof/>
            <w:webHidden/>
          </w:rPr>
          <w:fldChar w:fldCharType="separate"/>
        </w:r>
        <w:r w:rsidR="00E15083">
          <w:rPr>
            <w:noProof/>
            <w:webHidden/>
          </w:rPr>
          <w:t>77</w:t>
        </w:r>
        <w:r w:rsidR="00E15083">
          <w:rPr>
            <w:noProof/>
            <w:webHidden/>
          </w:rPr>
          <w:fldChar w:fldCharType="end"/>
        </w:r>
      </w:hyperlink>
    </w:p>
    <w:p w14:paraId="31F425CC" w14:textId="27922C80" w:rsidR="00E15083" w:rsidRDefault="006A7856">
      <w:pPr>
        <w:pStyle w:val="TOC4"/>
        <w:rPr>
          <w:rFonts w:eastAsiaTheme="minorEastAsia"/>
          <w:smallCaps w:val="0"/>
          <w:noProof/>
          <w:kern w:val="2"/>
          <w:sz w:val="24"/>
          <w:szCs w:val="24"/>
          <w:lang w:val="en-US" w:eastAsia="en-US" w:bidi="ar-SA"/>
          <w14:ligatures w14:val="standardContextual"/>
        </w:rPr>
      </w:pPr>
      <w:hyperlink w:anchor="_Toc146980858" w:history="1">
        <w:r w:rsidR="00E15083" w:rsidRPr="00E747BA">
          <w:rPr>
            <w:rStyle w:val="Hyperlink"/>
            <w:noProof/>
          </w:rPr>
          <w:t>Резервирование мощностей по требованию для виртуальных машин Azure</w:t>
        </w:r>
        <w:r w:rsidR="00E15083">
          <w:rPr>
            <w:noProof/>
            <w:webHidden/>
          </w:rPr>
          <w:tab/>
        </w:r>
        <w:r w:rsidR="00E15083">
          <w:rPr>
            <w:noProof/>
            <w:webHidden/>
          </w:rPr>
          <w:fldChar w:fldCharType="begin"/>
        </w:r>
        <w:r w:rsidR="00E15083">
          <w:rPr>
            <w:noProof/>
            <w:webHidden/>
          </w:rPr>
          <w:instrText xml:space="preserve"> PAGEREF _Toc146980858 \h </w:instrText>
        </w:r>
        <w:r w:rsidR="00E15083">
          <w:rPr>
            <w:noProof/>
            <w:webHidden/>
          </w:rPr>
        </w:r>
        <w:r w:rsidR="00E15083">
          <w:rPr>
            <w:noProof/>
            <w:webHidden/>
          </w:rPr>
          <w:fldChar w:fldCharType="separate"/>
        </w:r>
        <w:r w:rsidR="00E15083">
          <w:rPr>
            <w:noProof/>
            <w:webHidden/>
          </w:rPr>
          <w:t>77</w:t>
        </w:r>
        <w:r w:rsidR="00E15083">
          <w:rPr>
            <w:noProof/>
            <w:webHidden/>
          </w:rPr>
          <w:fldChar w:fldCharType="end"/>
        </w:r>
      </w:hyperlink>
    </w:p>
    <w:p w14:paraId="7E5AD0A8" w14:textId="4982B043" w:rsidR="00E15083" w:rsidRDefault="006A7856">
      <w:pPr>
        <w:pStyle w:val="TOC4"/>
        <w:rPr>
          <w:rFonts w:eastAsiaTheme="minorEastAsia"/>
          <w:smallCaps w:val="0"/>
          <w:noProof/>
          <w:kern w:val="2"/>
          <w:sz w:val="24"/>
          <w:szCs w:val="24"/>
          <w:lang w:val="en-US" w:eastAsia="en-US" w:bidi="ar-SA"/>
          <w14:ligatures w14:val="standardContextual"/>
        </w:rPr>
      </w:pPr>
      <w:hyperlink w:anchor="_Toc146980859" w:history="1">
        <w:r w:rsidR="00E15083" w:rsidRPr="00E747BA">
          <w:rPr>
            <w:rStyle w:val="Hyperlink"/>
            <w:noProof/>
          </w:rPr>
          <w:t>Служба Azure OpenAI</w:t>
        </w:r>
        <w:r w:rsidR="00E15083">
          <w:rPr>
            <w:noProof/>
            <w:webHidden/>
          </w:rPr>
          <w:tab/>
        </w:r>
        <w:r w:rsidR="00E15083">
          <w:rPr>
            <w:noProof/>
            <w:webHidden/>
          </w:rPr>
          <w:fldChar w:fldCharType="begin"/>
        </w:r>
        <w:r w:rsidR="00E15083">
          <w:rPr>
            <w:noProof/>
            <w:webHidden/>
          </w:rPr>
          <w:instrText xml:space="preserve"> PAGEREF _Toc146980859 \h </w:instrText>
        </w:r>
        <w:r w:rsidR="00E15083">
          <w:rPr>
            <w:noProof/>
            <w:webHidden/>
          </w:rPr>
        </w:r>
        <w:r w:rsidR="00E15083">
          <w:rPr>
            <w:noProof/>
            <w:webHidden/>
          </w:rPr>
          <w:fldChar w:fldCharType="separate"/>
        </w:r>
        <w:r w:rsidR="00E15083">
          <w:rPr>
            <w:noProof/>
            <w:webHidden/>
          </w:rPr>
          <w:t>78</w:t>
        </w:r>
        <w:r w:rsidR="00E15083">
          <w:rPr>
            <w:noProof/>
            <w:webHidden/>
          </w:rPr>
          <w:fldChar w:fldCharType="end"/>
        </w:r>
      </w:hyperlink>
    </w:p>
    <w:p w14:paraId="7D03BD28" w14:textId="6B799E6B" w:rsidR="00E15083" w:rsidRDefault="006A7856">
      <w:pPr>
        <w:pStyle w:val="TOC4"/>
        <w:rPr>
          <w:rFonts w:eastAsiaTheme="minorEastAsia"/>
          <w:smallCaps w:val="0"/>
          <w:noProof/>
          <w:kern w:val="2"/>
          <w:sz w:val="24"/>
          <w:szCs w:val="24"/>
          <w:lang w:val="en-US" w:eastAsia="en-US" w:bidi="ar-SA"/>
          <w14:ligatures w14:val="standardContextual"/>
        </w:rPr>
      </w:pPr>
      <w:hyperlink w:anchor="_Toc146980860" w:history="1">
        <w:r w:rsidR="00E15083" w:rsidRPr="00E747BA">
          <w:rPr>
            <w:rStyle w:val="Hyperlink"/>
            <w:noProof/>
          </w:rPr>
          <w:t>Орбитальная наземная станция Azure</w:t>
        </w:r>
        <w:r w:rsidR="00E15083">
          <w:rPr>
            <w:noProof/>
            <w:webHidden/>
          </w:rPr>
          <w:tab/>
        </w:r>
        <w:r w:rsidR="00E15083">
          <w:rPr>
            <w:noProof/>
            <w:webHidden/>
          </w:rPr>
          <w:fldChar w:fldCharType="begin"/>
        </w:r>
        <w:r w:rsidR="00E15083">
          <w:rPr>
            <w:noProof/>
            <w:webHidden/>
          </w:rPr>
          <w:instrText xml:space="preserve"> PAGEREF _Toc146980860 \h </w:instrText>
        </w:r>
        <w:r w:rsidR="00E15083">
          <w:rPr>
            <w:noProof/>
            <w:webHidden/>
          </w:rPr>
        </w:r>
        <w:r w:rsidR="00E15083">
          <w:rPr>
            <w:noProof/>
            <w:webHidden/>
          </w:rPr>
          <w:fldChar w:fldCharType="separate"/>
        </w:r>
        <w:r w:rsidR="00E15083">
          <w:rPr>
            <w:noProof/>
            <w:webHidden/>
          </w:rPr>
          <w:t>79</w:t>
        </w:r>
        <w:r w:rsidR="00E15083">
          <w:rPr>
            <w:noProof/>
            <w:webHidden/>
          </w:rPr>
          <w:fldChar w:fldCharType="end"/>
        </w:r>
      </w:hyperlink>
    </w:p>
    <w:p w14:paraId="137C98C0" w14:textId="0C3A8DBB" w:rsidR="00E15083" w:rsidRDefault="006A7856">
      <w:pPr>
        <w:pStyle w:val="TOC4"/>
        <w:rPr>
          <w:rFonts w:eastAsiaTheme="minorEastAsia"/>
          <w:smallCaps w:val="0"/>
          <w:noProof/>
          <w:kern w:val="2"/>
          <w:sz w:val="24"/>
          <w:szCs w:val="24"/>
          <w:lang w:val="en-US" w:eastAsia="en-US" w:bidi="ar-SA"/>
          <w14:ligatures w14:val="standardContextual"/>
        </w:rPr>
      </w:pPr>
      <w:hyperlink w:anchor="_Toc146980861" w:history="1">
        <w:r w:rsidR="00E15083" w:rsidRPr="00E747BA">
          <w:rPr>
            <w:rStyle w:val="Hyperlink"/>
            <w:noProof/>
          </w:rPr>
          <w:t>Azure Private 5G Core</w:t>
        </w:r>
        <w:r w:rsidR="00E15083">
          <w:rPr>
            <w:noProof/>
            <w:webHidden/>
          </w:rPr>
          <w:tab/>
        </w:r>
        <w:r w:rsidR="00E15083">
          <w:rPr>
            <w:noProof/>
            <w:webHidden/>
          </w:rPr>
          <w:fldChar w:fldCharType="begin"/>
        </w:r>
        <w:r w:rsidR="00E15083">
          <w:rPr>
            <w:noProof/>
            <w:webHidden/>
          </w:rPr>
          <w:instrText xml:space="preserve"> PAGEREF _Toc146980861 \h </w:instrText>
        </w:r>
        <w:r w:rsidR="00E15083">
          <w:rPr>
            <w:noProof/>
            <w:webHidden/>
          </w:rPr>
        </w:r>
        <w:r w:rsidR="00E15083">
          <w:rPr>
            <w:noProof/>
            <w:webHidden/>
          </w:rPr>
          <w:fldChar w:fldCharType="separate"/>
        </w:r>
        <w:r w:rsidR="00E15083">
          <w:rPr>
            <w:noProof/>
            <w:webHidden/>
          </w:rPr>
          <w:t>79</w:t>
        </w:r>
        <w:r w:rsidR="00E15083">
          <w:rPr>
            <w:noProof/>
            <w:webHidden/>
          </w:rPr>
          <w:fldChar w:fldCharType="end"/>
        </w:r>
      </w:hyperlink>
    </w:p>
    <w:p w14:paraId="2DFCC2E9" w14:textId="6213FD98" w:rsidR="00E15083" w:rsidRDefault="006A7856">
      <w:pPr>
        <w:pStyle w:val="TOC4"/>
        <w:rPr>
          <w:rFonts w:eastAsiaTheme="minorEastAsia"/>
          <w:smallCaps w:val="0"/>
          <w:noProof/>
          <w:kern w:val="2"/>
          <w:sz w:val="24"/>
          <w:szCs w:val="24"/>
          <w:lang w:val="en-US" w:eastAsia="en-US" w:bidi="ar-SA"/>
          <w14:ligatures w14:val="standardContextual"/>
        </w:rPr>
      </w:pPr>
      <w:hyperlink w:anchor="_Toc146980862" w:history="1">
        <w:r w:rsidR="00E15083" w:rsidRPr="00E747BA">
          <w:rPr>
            <w:rStyle w:val="Hyperlink"/>
            <w:noProof/>
          </w:rPr>
          <w:t>Приватный канал Azure</w:t>
        </w:r>
        <w:r w:rsidR="00E15083">
          <w:rPr>
            <w:noProof/>
            <w:webHidden/>
          </w:rPr>
          <w:tab/>
        </w:r>
        <w:r w:rsidR="00E15083">
          <w:rPr>
            <w:noProof/>
            <w:webHidden/>
          </w:rPr>
          <w:fldChar w:fldCharType="begin"/>
        </w:r>
        <w:r w:rsidR="00E15083">
          <w:rPr>
            <w:noProof/>
            <w:webHidden/>
          </w:rPr>
          <w:instrText xml:space="preserve"> PAGEREF _Toc146980862 \h </w:instrText>
        </w:r>
        <w:r w:rsidR="00E15083">
          <w:rPr>
            <w:noProof/>
            <w:webHidden/>
          </w:rPr>
        </w:r>
        <w:r w:rsidR="00E15083">
          <w:rPr>
            <w:noProof/>
            <w:webHidden/>
          </w:rPr>
          <w:fldChar w:fldCharType="separate"/>
        </w:r>
        <w:r w:rsidR="00E15083">
          <w:rPr>
            <w:noProof/>
            <w:webHidden/>
          </w:rPr>
          <w:t>80</w:t>
        </w:r>
        <w:r w:rsidR="00E15083">
          <w:rPr>
            <w:noProof/>
            <w:webHidden/>
          </w:rPr>
          <w:fldChar w:fldCharType="end"/>
        </w:r>
      </w:hyperlink>
    </w:p>
    <w:p w14:paraId="54CE3138" w14:textId="21E2A505" w:rsidR="00E15083" w:rsidRDefault="006A7856">
      <w:pPr>
        <w:pStyle w:val="TOC4"/>
        <w:rPr>
          <w:rFonts w:eastAsiaTheme="minorEastAsia"/>
          <w:smallCaps w:val="0"/>
          <w:noProof/>
          <w:kern w:val="2"/>
          <w:sz w:val="24"/>
          <w:szCs w:val="24"/>
          <w:lang w:val="en-US" w:eastAsia="en-US" w:bidi="ar-SA"/>
          <w14:ligatures w14:val="standardContextual"/>
        </w:rPr>
      </w:pPr>
      <w:hyperlink w:anchor="_Toc146980863" w:history="1">
        <w:r w:rsidR="00E15083" w:rsidRPr="00E747BA">
          <w:rPr>
            <w:rStyle w:val="Hyperlink"/>
            <w:noProof/>
          </w:rPr>
          <w:t>Microsoft Purview</w:t>
        </w:r>
        <w:r w:rsidR="00E15083">
          <w:rPr>
            <w:noProof/>
            <w:webHidden/>
          </w:rPr>
          <w:tab/>
        </w:r>
        <w:r w:rsidR="00E15083">
          <w:rPr>
            <w:noProof/>
            <w:webHidden/>
          </w:rPr>
          <w:fldChar w:fldCharType="begin"/>
        </w:r>
        <w:r w:rsidR="00E15083">
          <w:rPr>
            <w:noProof/>
            <w:webHidden/>
          </w:rPr>
          <w:instrText xml:space="preserve"> PAGEREF _Toc146980863 \h </w:instrText>
        </w:r>
        <w:r w:rsidR="00E15083">
          <w:rPr>
            <w:noProof/>
            <w:webHidden/>
          </w:rPr>
        </w:r>
        <w:r w:rsidR="00E15083">
          <w:rPr>
            <w:noProof/>
            <w:webHidden/>
          </w:rPr>
          <w:fldChar w:fldCharType="separate"/>
        </w:r>
        <w:r w:rsidR="00E15083">
          <w:rPr>
            <w:noProof/>
            <w:webHidden/>
          </w:rPr>
          <w:t>81</w:t>
        </w:r>
        <w:r w:rsidR="00E15083">
          <w:rPr>
            <w:noProof/>
            <w:webHidden/>
          </w:rPr>
          <w:fldChar w:fldCharType="end"/>
        </w:r>
      </w:hyperlink>
    </w:p>
    <w:p w14:paraId="0543239D" w14:textId="3C04E286" w:rsidR="00E15083" w:rsidRDefault="006A7856">
      <w:pPr>
        <w:pStyle w:val="TOC4"/>
        <w:rPr>
          <w:rFonts w:eastAsiaTheme="minorEastAsia"/>
          <w:smallCaps w:val="0"/>
          <w:noProof/>
          <w:kern w:val="2"/>
          <w:sz w:val="24"/>
          <w:szCs w:val="24"/>
          <w:lang w:val="en-US" w:eastAsia="en-US" w:bidi="ar-SA"/>
          <w14:ligatures w14:val="standardContextual"/>
        </w:rPr>
      </w:pPr>
      <w:hyperlink w:anchor="_Toc146980864" w:history="1">
        <w:r w:rsidR="00E15083" w:rsidRPr="00E747BA">
          <w:rPr>
            <w:rStyle w:val="Hyperlink"/>
            <w:noProof/>
          </w:rPr>
          <w:t>Azure Red Hat OpenShift</w:t>
        </w:r>
        <w:r w:rsidR="00E15083">
          <w:rPr>
            <w:noProof/>
            <w:webHidden/>
          </w:rPr>
          <w:tab/>
        </w:r>
        <w:r w:rsidR="00E15083">
          <w:rPr>
            <w:noProof/>
            <w:webHidden/>
          </w:rPr>
          <w:fldChar w:fldCharType="begin"/>
        </w:r>
        <w:r w:rsidR="00E15083">
          <w:rPr>
            <w:noProof/>
            <w:webHidden/>
          </w:rPr>
          <w:instrText xml:space="preserve"> PAGEREF _Toc146980864 \h </w:instrText>
        </w:r>
        <w:r w:rsidR="00E15083">
          <w:rPr>
            <w:noProof/>
            <w:webHidden/>
          </w:rPr>
        </w:r>
        <w:r w:rsidR="00E15083">
          <w:rPr>
            <w:noProof/>
            <w:webHidden/>
          </w:rPr>
          <w:fldChar w:fldCharType="separate"/>
        </w:r>
        <w:r w:rsidR="00E15083">
          <w:rPr>
            <w:noProof/>
            <w:webHidden/>
          </w:rPr>
          <w:t>81</w:t>
        </w:r>
        <w:r w:rsidR="00E15083">
          <w:rPr>
            <w:noProof/>
            <w:webHidden/>
          </w:rPr>
          <w:fldChar w:fldCharType="end"/>
        </w:r>
      </w:hyperlink>
    </w:p>
    <w:p w14:paraId="7BB9F195" w14:textId="60ED79E6" w:rsidR="00E15083" w:rsidRDefault="006A7856">
      <w:pPr>
        <w:pStyle w:val="TOC4"/>
        <w:rPr>
          <w:rFonts w:eastAsiaTheme="minorEastAsia"/>
          <w:smallCaps w:val="0"/>
          <w:noProof/>
          <w:kern w:val="2"/>
          <w:sz w:val="24"/>
          <w:szCs w:val="24"/>
          <w:lang w:val="en-US" w:eastAsia="en-US" w:bidi="ar-SA"/>
          <w14:ligatures w14:val="standardContextual"/>
        </w:rPr>
      </w:pPr>
      <w:hyperlink w:anchor="_Toc146980865" w:history="1">
        <w:r w:rsidR="00E15083" w:rsidRPr="00E747BA">
          <w:rPr>
            <w:rStyle w:val="Hyperlink"/>
            <w:noProof/>
          </w:rPr>
          <w:t>Удаленный рендеринг</w:t>
        </w:r>
        <w:r w:rsidR="00E15083">
          <w:rPr>
            <w:noProof/>
            <w:webHidden/>
          </w:rPr>
          <w:tab/>
        </w:r>
        <w:r w:rsidR="00E15083">
          <w:rPr>
            <w:noProof/>
            <w:webHidden/>
          </w:rPr>
          <w:fldChar w:fldCharType="begin"/>
        </w:r>
        <w:r w:rsidR="00E15083">
          <w:rPr>
            <w:noProof/>
            <w:webHidden/>
          </w:rPr>
          <w:instrText xml:space="preserve"> PAGEREF _Toc146980865 \h </w:instrText>
        </w:r>
        <w:r w:rsidR="00E15083">
          <w:rPr>
            <w:noProof/>
            <w:webHidden/>
          </w:rPr>
        </w:r>
        <w:r w:rsidR="00E15083">
          <w:rPr>
            <w:noProof/>
            <w:webHidden/>
          </w:rPr>
          <w:fldChar w:fldCharType="separate"/>
        </w:r>
        <w:r w:rsidR="00E15083">
          <w:rPr>
            <w:noProof/>
            <w:webHidden/>
          </w:rPr>
          <w:t>81</w:t>
        </w:r>
        <w:r w:rsidR="00E15083">
          <w:rPr>
            <w:noProof/>
            <w:webHidden/>
          </w:rPr>
          <w:fldChar w:fldCharType="end"/>
        </w:r>
      </w:hyperlink>
    </w:p>
    <w:p w14:paraId="2775E022" w14:textId="376DB81A" w:rsidR="00E15083" w:rsidRDefault="006A7856">
      <w:pPr>
        <w:pStyle w:val="TOC4"/>
        <w:rPr>
          <w:rFonts w:eastAsiaTheme="minorEastAsia"/>
          <w:smallCaps w:val="0"/>
          <w:noProof/>
          <w:kern w:val="2"/>
          <w:sz w:val="24"/>
          <w:szCs w:val="24"/>
          <w:lang w:val="en-US" w:eastAsia="en-US" w:bidi="ar-SA"/>
          <w14:ligatures w14:val="standardContextual"/>
        </w:rPr>
      </w:pPr>
      <w:hyperlink w:anchor="_Toc146980866" w:history="1">
        <w:r w:rsidR="00E15083" w:rsidRPr="00E747BA">
          <w:rPr>
            <w:rStyle w:val="Hyperlink"/>
            <w:noProof/>
          </w:rPr>
          <w:t>Сервер маршрутов Azure</w:t>
        </w:r>
        <w:r w:rsidR="00E15083">
          <w:rPr>
            <w:noProof/>
            <w:webHidden/>
          </w:rPr>
          <w:tab/>
        </w:r>
        <w:r w:rsidR="00E15083">
          <w:rPr>
            <w:noProof/>
            <w:webHidden/>
          </w:rPr>
          <w:fldChar w:fldCharType="begin"/>
        </w:r>
        <w:r w:rsidR="00E15083">
          <w:rPr>
            <w:noProof/>
            <w:webHidden/>
          </w:rPr>
          <w:instrText xml:space="preserve"> PAGEREF _Toc146980866 \h </w:instrText>
        </w:r>
        <w:r w:rsidR="00E15083">
          <w:rPr>
            <w:noProof/>
            <w:webHidden/>
          </w:rPr>
        </w:r>
        <w:r w:rsidR="00E15083">
          <w:rPr>
            <w:noProof/>
            <w:webHidden/>
          </w:rPr>
          <w:fldChar w:fldCharType="separate"/>
        </w:r>
        <w:r w:rsidR="00E15083">
          <w:rPr>
            <w:noProof/>
            <w:webHidden/>
          </w:rPr>
          <w:t>82</w:t>
        </w:r>
        <w:r w:rsidR="00E15083">
          <w:rPr>
            <w:noProof/>
            <w:webHidden/>
          </w:rPr>
          <w:fldChar w:fldCharType="end"/>
        </w:r>
      </w:hyperlink>
    </w:p>
    <w:p w14:paraId="70244DB1" w14:textId="7F3EFDBD" w:rsidR="00E15083" w:rsidRDefault="006A7856">
      <w:pPr>
        <w:pStyle w:val="TOC4"/>
        <w:rPr>
          <w:rFonts w:eastAsiaTheme="minorEastAsia"/>
          <w:smallCaps w:val="0"/>
          <w:noProof/>
          <w:kern w:val="2"/>
          <w:sz w:val="24"/>
          <w:szCs w:val="24"/>
          <w:lang w:val="en-US" w:eastAsia="en-US" w:bidi="ar-SA"/>
          <w14:ligatures w14:val="standardContextual"/>
        </w:rPr>
      </w:pPr>
      <w:hyperlink w:anchor="_Toc146980867" w:history="1">
        <w:r w:rsidR="00E15083" w:rsidRPr="00E747BA">
          <w:rPr>
            <w:rStyle w:val="Hyperlink"/>
            <w:noProof/>
          </w:rPr>
          <w:t>SAP HANA в больших экземплярах Azure</w:t>
        </w:r>
        <w:r w:rsidR="00E15083">
          <w:rPr>
            <w:noProof/>
            <w:webHidden/>
          </w:rPr>
          <w:tab/>
        </w:r>
        <w:r w:rsidR="00E15083">
          <w:rPr>
            <w:noProof/>
            <w:webHidden/>
          </w:rPr>
          <w:fldChar w:fldCharType="begin"/>
        </w:r>
        <w:r w:rsidR="00E15083">
          <w:rPr>
            <w:noProof/>
            <w:webHidden/>
          </w:rPr>
          <w:instrText xml:space="preserve"> PAGEREF _Toc146980867 \h </w:instrText>
        </w:r>
        <w:r w:rsidR="00E15083">
          <w:rPr>
            <w:noProof/>
            <w:webHidden/>
          </w:rPr>
        </w:r>
        <w:r w:rsidR="00E15083">
          <w:rPr>
            <w:noProof/>
            <w:webHidden/>
          </w:rPr>
          <w:fldChar w:fldCharType="separate"/>
        </w:r>
        <w:r w:rsidR="00E15083">
          <w:rPr>
            <w:noProof/>
            <w:webHidden/>
          </w:rPr>
          <w:t>83</w:t>
        </w:r>
        <w:r w:rsidR="00E15083">
          <w:rPr>
            <w:noProof/>
            <w:webHidden/>
          </w:rPr>
          <w:fldChar w:fldCharType="end"/>
        </w:r>
      </w:hyperlink>
    </w:p>
    <w:p w14:paraId="3BC57B3C" w14:textId="2781C32A" w:rsidR="00E15083" w:rsidRDefault="006A7856">
      <w:pPr>
        <w:pStyle w:val="TOC4"/>
        <w:rPr>
          <w:rFonts w:eastAsiaTheme="minorEastAsia"/>
          <w:smallCaps w:val="0"/>
          <w:noProof/>
          <w:kern w:val="2"/>
          <w:sz w:val="24"/>
          <w:szCs w:val="24"/>
          <w:lang w:val="en-US" w:eastAsia="en-US" w:bidi="ar-SA"/>
          <w14:ligatures w14:val="standardContextual"/>
        </w:rPr>
      </w:pPr>
      <w:hyperlink w:anchor="_Toc146980868" w:history="1">
        <w:r w:rsidR="00E15083" w:rsidRPr="00E747BA">
          <w:rPr>
            <w:rStyle w:val="Hyperlink"/>
            <w:noProof/>
          </w:rPr>
          <w:t>Планировщик</w:t>
        </w:r>
        <w:r w:rsidR="00E15083">
          <w:rPr>
            <w:noProof/>
            <w:webHidden/>
          </w:rPr>
          <w:tab/>
        </w:r>
        <w:r w:rsidR="00E15083">
          <w:rPr>
            <w:noProof/>
            <w:webHidden/>
          </w:rPr>
          <w:fldChar w:fldCharType="begin"/>
        </w:r>
        <w:r w:rsidR="00E15083">
          <w:rPr>
            <w:noProof/>
            <w:webHidden/>
          </w:rPr>
          <w:instrText xml:space="preserve"> PAGEREF _Toc146980868 \h </w:instrText>
        </w:r>
        <w:r w:rsidR="00E15083">
          <w:rPr>
            <w:noProof/>
            <w:webHidden/>
          </w:rPr>
        </w:r>
        <w:r w:rsidR="00E15083">
          <w:rPr>
            <w:noProof/>
            <w:webHidden/>
          </w:rPr>
          <w:fldChar w:fldCharType="separate"/>
        </w:r>
        <w:r w:rsidR="00E15083">
          <w:rPr>
            <w:noProof/>
            <w:webHidden/>
          </w:rPr>
          <w:t>83</w:t>
        </w:r>
        <w:r w:rsidR="00E15083">
          <w:rPr>
            <w:noProof/>
            <w:webHidden/>
          </w:rPr>
          <w:fldChar w:fldCharType="end"/>
        </w:r>
      </w:hyperlink>
    </w:p>
    <w:p w14:paraId="2215710F" w14:textId="0EBA4C49" w:rsidR="00E15083" w:rsidRDefault="006A7856">
      <w:pPr>
        <w:pStyle w:val="TOC4"/>
        <w:rPr>
          <w:rFonts w:eastAsiaTheme="minorEastAsia"/>
          <w:smallCaps w:val="0"/>
          <w:noProof/>
          <w:kern w:val="2"/>
          <w:sz w:val="24"/>
          <w:szCs w:val="24"/>
          <w:lang w:val="en-US" w:eastAsia="en-US" w:bidi="ar-SA"/>
          <w14:ligatures w14:val="standardContextual"/>
        </w:rPr>
      </w:pPr>
      <w:hyperlink w:anchor="_Toc146980869" w:history="1">
        <w:r w:rsidR="00E15083" w:rsidRPr="00E747BA">
          <w:rPr>
            <w:rStyle w:val="Hyperlink"/>
            <w:noProof/>
          </w:rPr>
          <w:t>Служебная шина</w:t>
        </w:r>
        <w:r w:rsidR="00E15083">
          <w:rPr>
            <w:noProof/>
            <w:webHidden/>
          </w:rPr>
          <w:tab/>
        </w:r>
        <w:r w:rsidR="00E15083">
          <w:rPr>
            <w:noProof/>
            <w:webHidden/>
          </w:rPr>
          <w:fldChar w:fldCharType="begin"/>
        </w:r>
        <w:r w:rsidR="00E15083">
          <w:rPr>
            <w:noProof/>
            <w:webHidden/>
          </w:rPr>
          <w:instrText xml:space="preserve"> PAGEREF _Toc146980869 \h </w:instrText>
        </w:r>
        <w:r w:rsidR="00E15083">
          <w:rPr>
            <w:noProof/>
            <w:webHidden/>
          </w:rPr>
        </w:r>
        <w:r w:rsidR="00E15083">
          <w:rPr>
            <w:noProof/>
            <w:webHidden/>
          </w:rPr>
          <w:fldChar w:fldCharType="separate"/>
        </w:r>
        <w:r w:rsidR="00E15083">
          <w:rPr>
            <w:noProof/>
            <w:webHidden/>
          </w:rPr>
          <w:t>84</w:t>
        </w:r>
        <w:r w:rsidR="00E15083">
          <w:rPr>
            <w:noProof/>
            <w:webHidden/>
          </w:rPr>
          <w:fldChar w:fldCharType="end"/>
        </w:r>
      </w:hyperlink>
    </w:p>
    <w:p w14:paraId="2B9F1222" w14:textId="1DA97FF4" w:rsidR="00E15083" w:rsidRDefault="006A7856">
      <w:pPr>
        <w:pStyle w:val="TOC4"/>
        <w:rPr>
          <w:rFonts w:eastAsiaTheme="minorEastAsia"/>
          <w:smallCaps w:val="0"/>
          <w:noProof/>
          <w:kern w:val="2"/>
          <w:sz w:val="24"/>
          <w:szCs w:val="24"/>
          <w:lang w:val="en-US" w:eastAsia="en-US" w:bidi="ar-SA"/>
          <w14:ligatures w14:val="standardContextual"/>
        </w:rPr>
      </w:pPr>
      <w:hyperlink w:anchor="_Toc146980870" w:history="1">
        <w:r w:rsidR="00E15083" w:rsidRPr="00E747BA">
          <w:rPr>
            <w:rStyle w:val="Hyperlink"/>
            <w:noProof/>
          </w:rPr>
          <w:t>Служба Azure SignalR</w:t>
        </w:r>
        <w:r w:rsidR="00E15083">
          <w:rPr>
            <w:noProof/>
            <w:webHidden/>
          </w:rPr>
          <w:tab/>
        </w:r>
        <w:r w:rsidR="00E15083">
          <w:rPr>
            <w:noProof/>
            <w:webHidden/>
          </w:rPr>
          <w:fldChar w:fldCharType="begin"/>
        </w:r>
        <w:r w:rsidR="00E15083">
          <w:rPr>
            <w:noProof/>
            <w:webHidden/>
          </w:rPr>
          <w:instrText xml:space="preserve"> PAGEREF _Toc146980870 \h </w:instrText>
        </w:r>
        <w:r w:rsidR="00E15083">
          <w:rPr>
            <w:noProof/>
            <w:webHidden/>
          </w:rPr>
        </w:r>
        <w:r w:rsidR="00E15083">
          <w:rPr>
            <w:noProof/>
            <w:webHidden/>
          </w:rPr>
          <w:fldChar w:fldCharType="separate"/>
        </w:r>
        <w:r w:rsidR="00E15083">
          <w:rPr>
            <w:noProof/>
            <w:webHidden/>
          </w:rPr>
          <w:t>85</w:t>
        </w:r>
        <w:r w:rsidR="00E15083">
          <w:rPr>
            <w:noProof/>
            <w:webHidden/>
          </w:rPr>
          <w:fldChar w:fldCharType="end"/>
        </w:r>
      </w:hyperlink>
    </w:p>
    <w:p w14:paraId="10877959" w14:textId="19B7C0AF" w:rsidR="00E15083" w:rsidRDefault="006A7856">
      <w:pPr>
        <w:pStyle w:val="TOC4"/>
        <w:rPr>
          <w:rFonts w:eastAsiaTheme="minorEastAsia"/>
          <w:smallCaps w:val="0"/>
          <w:noProof/>
          <w:kern w:val="2"/>
          <w:sz w:val="24"/>
          <w:szCs w:val="24"/>
          <w:lang w:val="en-US" w:eastAsia="en-US" w:bidi="ar-SA"/>
          <w14:ligatures w14:val="standardContextual"/>
        </w:rPr>
      </w:pPr>
      <w:hyperlink w:anchor="_Toc146980871" w:history="1">
        <w:r w:rsidR="00E15083" w:rsidRPr="00E747BA">
          <w:rPr>
            <w:rStyle w:val="Hyperlink"/>
            <w:noProof/>
          </w:rPr>
          <w:t>Восстановление веб-сайта Azure</w:t>
        </w:r>
        <w:r w:rsidR="00E15083">
          <w:rPr>
            <w:noProof/>
            <w:webHidden/>
          </w:rPr>
          <w:tab/>
        </w:r>
        <w:r w:rsidR="00E15083">
          <w:rPr>
            <w:noProof/>
            <w:webHidden/>
          </w:rPr>
          <w:fldChar w:fldCharType="begin"/>
        </w:r>
        <w:r w:rsidR="00E15083">
          <w:rPr>
            <w:noProof/>
            <w:webHidden/>
          </w:rPr>
          <w:instrText xml:space="preserve"> PAGEREF _Toc146980871 \h </w:instrText>
        </w:r>
        <w:r w:rsidR="00E15083">
          <w:rPr>
            <w:noProof/>
            <w:webHidden/>
          </w:rPr>
        </w:r>
        <w:r w:rsidR="00E15083">
          <w:rPr>
            <w:noProof/>
            <w:webHidden/>
          </w:rPr>
          <w:fldChar w:fldCharType="separate"/>
        </w:r>
        <w:r w:rsidR="00E15083">
          <w:rPr>
            <w:noProof/>
            <w:webHidden/>
          </w:rPr>
          <w:t>85</w:t>
        </w:r>
        <w:r w:rsidR="00E15083">
          <w:rPr>
            <w:noProof/>
            <w:webHidden/>
          </w:rPr>
          <w:fldChar w:fldCharType="end"/>
        </w:r>
      </w:hyperlink>
    </w:p>
    <w:p w14:paraId="3846FA63" w14:textId="485AC62F" w:rsidR="00E15083" w:rsidRDefault="006A7856">
      <w:pPr>
        <w:pStyle w:val="TOC4"/>
        <w:rPr>
          <w:rFonts w:eastAsiaTheme="minorEastAsia"/>
          <w:smallCaps w:val="0"/>
          <w:noProof/>
          <w:kern w:val="2"/>
          <w:sz w:val="24"/>
          <w:szCs w:val="24"/>
          <w:lang w:val="en-US" w:eastAsia="en-US" w:bidi="ar-SA"/>
          <w14:ligatures w14:val="standardContextual"/>
        </w:rPr>
      </w:pPr>
      <w:hyperlink w:anchor="_Toc146980872" w:history="1">
        <w:r w:rsidR="00E15083" w:rsidRPr="00E747BA">
          <w:rPr>
            <w:rStyle w:val="Hyperlink"/>
            <w:noProof/>
          </w:rPr>
          <w:t>Пространственные привязки</w:t>
        </w:r>
        <w:r w:rsidR="00E15083">
          <w:rPr>
            <w:noProof/>
            <w:webHidden/>
          </w:rPr>
          <w:tab/>
        </w:r>
        <w:r w:rsidR="00E15083">
          <w:rPr>
            <w:noProof/>
            <w:webHidden/>
          </w:rPr>
          <w:fldChar w:fldCharType="begin"/>
        </w:r>
        <w:r w:rsidR="00E15083">
          <w:rPr>
            <w:noProof/>
            <w:webHidden/>
          </w:rPr>
          <w:instrText xml:space="preserve"> PAGEREF _Toc146980872 \h </w:instrText>
        </w:r>
        <w:r w:rsidR="00E15083">
          <w:rPr>
            <w:noProof/>
            <w:webHidden/>
          </w:rPr>
        </w:r>
        <w:r w:rsidR="00E15083">
          <w:rPr>
            <w:noProof/>
            <w:webHidden/>
          </w:rPr>
          <w:fldChar w:fldCharType="separate"/>
        </w:r>
        <w:r w:rsidR="00E15083">
          <w:rPr>
            <w:noProof/>
            <w:webHidden/>
          </w:rPr>
          <w:t>86</w:t>
        </w:r>
        <w:r w:rsidR="00E15083">
          <w:rPr>
            <w:noProof/>
            <w:webHidden/>
          </w:rPr>
          <w:fldChar w:fldCharType="end"/>
        </w:r>
      </w:hyperlink>
    </w:p>
    <w:p w14:paraId="16008481" w14:textId="23870107" w:rsidR="00E15083" w:rsidRDefault="006A7856">
      <w:pPr>
        <w:pStyle w:val="TOC4"/>
        <w:rPr>
          <w:rFonts w:eastAsiaTheme="minorEastAsia"/>
          <w:smallCaps w:val="0"/>
          <w:noProof/>
          <w:kern w:val="2"/>
          <w:sz w:val="24"/>
          <w:szCs w:val="24"/>
          <w:lang w:val="en-US" w:eastAsia="en-US" w:bidi="ar-SA"/>
          <w14:ligatures w14:val="standardContextual"/>
        </w:rPr>
      </w:pPr>
      <w:hyperlink w:anchor="_Toc146980873" w:history="1">
        <w:r w:rsidR="00E15083" w:rsidRPr="00E747BA">
          <w:rPr>
            <w:rStyle w:val="Hyperlink"/>
            <w:noProof/>
          </w:rPr>
          <w:t>Приложения Azure Spring</w:t>
        </w:r>
        <w:r w:rsidR="00E15083">
          <w:rPr>
            <w:noProof/>
            <w:webHidden/>
          </w:rPr>
          <w:tab/>
        </w:r>
        <w:r w:rsidR="00E15083">
          <w:rPr>
            <w:noProof/>
            <w:webHidden/>
          </w:rPr>
          <w:fldChar w:fldCharType="begin"/>
        </w:r>
        <w:r w:rsidR="00E15083">
          <w:rPr>
            <w:noProof/>
            <w:webHidden/>
          </w:rPr>
          <w:instrText xml:space="preserve"> PAGEREF _Toc146980873 \h </w:instrText>
        </w:r>
        <w:r w:rsidR="00E15083">
          <w:rPr>
            <w:noProof/>
            <w:webHidden/>
          </w:rPr>
        </w:r>
        <w:r w:rsidR="00E15083">
          <w:rPr>
            <w:noProof/>
            <w:webHidden/>
          </w:rPr>
          <w:fldChar w:fldCharType="separate"/>
        </w:r>
        <w:r w:rsidR="00E15083">
          <w:rPr>
            <w:noProof/>
            <w:webHidden/>
          </w:rPr>
          <w:t>87</w:t>
        </w:r>
        <w:r w:rsidR="00E15083">
          <w:rPr>
            <w:noProof/>
            <w:webHidden/>
          </w:rPr>
          <w:fldChar w:fldCharType="end"/>
        </w:r>
      </w:hyperlink>
    </w:p>
    <w:p w14:paraId="2CE808DB" w14:textId="280B63DE" w:rsidR="00E15083" w:rsidRDefault="006A7856">
      <w:pPr>
        <w:pStyle w:val="TOC4"/>
        <w:rPr>
          <w:rFonts w:eastAsiaTheme="minorEastAsia"/>
          <w:smallCaps w:val="0"/>
          <w:noProof/>
          <w:kern w:val="2"/>
          <w:sz w:val="24"/>
          <w:szCs w:val="24"/>
          <w:lang w:val="en-US" w:eastAsia="en-US" w:bidi="ar-SA"/>
          <w14:ligatures w14:val="standardContextual"/>
        </w:rPr>
      </w:pPr>
      <w:hyperlink w:anchor="_Toc146980874" w:history="1">
        <w:r w:rsidR="00E15083" w:rsidRPr="00E747BA">
          <w:rPr>
            <w:rStyle w:val="Hyperlink"/>
            <w:noProof/>
          </w:rPr>
          <w:t>База данных SQL Azure</w:t>
        </w:r>
        <w:r w:rsidR="00E15083">
          <w:rPr>
            <w:noProof/>
            <w:webHidden/>
          </w:rPr>
          <w:tab/>
        </w:r>
        <w:r w:rsidR="00E15083">
          <w:rPr>
            <w:noProof/>
            <w:webHidden/>
          </w:rPr>
          <w:fldChar w:fldCharType="begin"/>
        </w:r>
        <w:r w:rsidR="00E15083">
          <w:rPr>
            <w:noProof/>
            <w:webHidden/>
          </w:rPr>
          <w:instrText xml:space="preserve"> PAGEREF _Toc146980874 \h </w:instrText>
        </w:r>
        <w:r w:rsidR="00E15083">
          <w:rPr>
            <w:noProof/>
            <w:webHidden/>
          </w:rPr>
        </w:r>
        <w:r w:rsidR="00E15083">
          <w:rPr>
            <w:noProof/>
            <w:webHidden/>
          </w:rPr>
          <w:fldChar w:fldCharType="separate"/>
        </w:r>
        <w:r w:rsidR="00E15083">
          <w:rPr>
            <w:noProof/>
            <w:webHidden/>
          </w:rPr>
          <w:t>88</w:t>
        </w:r>
        <w:r w:rsidR="00E15083">
          <w:rPr>
            <w:noProof/>
            <w:webHidden/>
          </w:rPr>
          <w:fldChar w:fldCharType="end"/>
        </w:r>
      </w:hyperlink>
    </w:p>
    <w:p w14:paraId="5CA871AE" w14:textId="4071A147" w:rsidR="00E15083" w:rsidRDefault="006A7856">
      <w:pPr>
        <w:pStyle w:val="TOC4"/>
        <w:rPr>
          <w:rFonts w:eastAsiaTheme="minorEastAsia"/>
          <w:smallCaps w:val="0"/>
          <w:noProof/>
          <w:kern w:val="2"/>
          <w:sz w:val="24"/>
          <w:szCs w:val="24"/>
          <w:lang w:val="en-US" w:eastAsia="en-US" w:bidi="ar-SA"/>
          <w14:ligatures w14:val="standardContextual"/>
        </w:rPr>
      </w:pPr>
      <w:hyperlink w:anchor="_Toc146980875" w:history="1">
        <w:r w:rsidR="00E15083" w:rsidRPr="00E747BA">
          <w:rPr>
            <w:rStyle w:val="Hyperlink"/>
            <w:noProof/>
          </w:rPr>
          <w:t>Управляемый экземпляр Azure SQL</w:t>
        </w:r>
        <w:r w:rsidR="00E15083">
          <w:rPr>
            <w:noProof/>
            <w:webHidden/>
          </w:rPr>
          <w:tab/>
        </w:r>
        <w:r w:rsidR="00E15083">
          <w:rPr>
            <w:noProof/>
            <w:webHidden/>
          </w:rPr>
          <w:fldChar w:fldCharType="begin"/>
        </w:r>
        <w:r w:rsidR="00E15083">
          <w:rPr>
            <w:noProof/>
            <w:webHidden/>
          </w:rPr>
          <w:instrText xml:space="preserve"> PAGEREF _Toc146980875 \h </w:instrText>
        </w:r>
        <w:r w:rsidR="00E15083">
          <w:rPr>
            <w:noProof/>
            <w:webHidden/>
          </w:rPr>
        </w:r>
        <w:r w:rsidR="00E15083">
          <w:rPr>
            <w:noProof/>
            <w:webHidden/>
          </w:rPr>
          <w:fldChar w:fldCharType="separate"/>
        </w:r>
        <w:r w:rsidR="00E15083">
          <w:rPr>
            <w:noProof/>
            <w:webHidden/>
          </w:rPr>
          <w:t>90</w:t>
        </w:r>
        <w:r w:rsidR="00E15083">
          <w:rPr>
            <w:noProof/>
            <w:webHidden/>
          </w:rPr>
          <w:fldChar w:fldCharType="end"/>
        </w:r>
      </w:hyperlink>
    </w:p>
    <w:p w14:paraId="451DFBEC" w14:textId="393F005A" w:rsidR="00E15083" w:rsidRDefault="006A7856">
      <w:pPr>
        <w:pStyle w:val="TOC4"/>
        <w:rPr>
          <w:rFonts w:eastAsiaTheme="minorEastAsia"/>
          <w:smallCaps w:val="0"/>
          <w:noProof/>
          <w:kern w:val="2"/>
          <w:sz w:val="24"/>
          <w:szCs w:val="24"/>
          <w:lang w:val="en-US" w:eastAsia="en-US" w:bidi="ar-SA"/>
          <w14:ligatures w14:val="standardContextual"/>
        </w:rPr>
      </w:pPr>
      <w:hyperlink w:anchor="_Toc146980876" w:history="1">
        <w:r w:rsidR="00E15083" w:rsidRPr="00E747BA">
          <w:rPr>
            <w:rStyle w:val="Hyperlink"/>
            <w:noProof/>
          </w:rPr>
          <w:t>SQL Server Stretch Database</w:t>
        </w:r>
        <w:r w:rsidR="00E15083">
          <w:rPr>
            <w:noProof/>
            <w:webHidden/>
          </w:rPr>
          <w:tab/>
        </w:r>
        <w:r w:rsidR="00E15083">
          <w:rPr>
            <w:noProof/>
            <w:webHidden/>
          </w:rPr>
          <w:fldChar w:fldCharType="begin"/>
        </w:r>
        <w:r w:rsidR="00E15083">
          <w:rPr>
            <w:noProof/>
            <w:webHidden/>
          </w:rPr>
          <w:instrText xml:space="preserve"> PAGEREF _Toc146980876 \h </w:instrText>
        </w:r>
        <w:r w:rsidR="00E15083">
          <w:rPr>
            <w:noProof/>
            <w:webHidden/>
          </w:rPr>
        </w:r>
        <w:r w:rsidR="00E15083">
          <w:rPr>
            <w:noProof/>
            <w:webHidden/>
          </w:rPr>
          <w:fldChar w:fldCharType="separate"/>
        </w:r>
        <w:r w:rsidR="00E15083">
          <w:rPr>
            <w:noProof/>
            <w:webHidden/>
          </w:rPr>
          <w:t>90</w:t>
        </w:r>
        <w:r w:rsidR="00E15083">
          <w:rPr>
            <w:noProof/>
            <w:webHidden/>
          </w:rPr>
          <w:fldChar w:fldCharType="end"/>
        </w:r>
      </w:hyperlink>
    </w:p>
    <w:p w14:paraId="2A56732A" w14:textId="18F7D7CE" w:rsidR="00E15083" w:rsidRDefault="006A7856">
      <w:pPr>
        <w:pStyle w:val="TOC4"/>
        <w:rPr>
          <w:rFonts w:eastAsiaTheme="minorEastAsia"/>
          <w:smallCaps w:val="0"/>
          <w:noProof/>
          <w:kern w:val="2"/>
          <w:sz w:val="24"/>
          <w:szCs w:val="24"/>
          <w:lang w:val="en-US" w:eastAsia="en-US" w:bidi="ar-SA"/>
          <w14:ligatures w14:val="standardContextual"/>
        </w:rPr>
      </w:pPr>
      <w:hyperlink w:anchor="_Toc146980877" w:history="1">
        <w:r w:rsidR="00E15083" w:rsidRPr="00E747BA">
          <w:rPr>
            <w:rStyle w:val="Hyperlink"/>
            <w:noProof/>
          </w:rPr>
          <w:t>Статические веб-приложения</w:t>
        </w:r>
        <w:r w:rsidR="00E15083">
          <w:rPr>
            <w:noProof/>
            <w:webHidden/>
          </w:rPr>
          <w:tab/>
        </w:r>
        <w:r w:rsidR="00E15083">
          <w:rPr>
            <w:noProof/>
            <w:webHidden/>
          </w:rPr>
          <w:fldChar w:fldCharType="begin"/>
        </w:r>
        <w:r w:rsidR="00E15083">
          <w:rPr>
            <w:noProof/>
            <w:webHidden/>
          </w:rPr>
          <w:instrText xml:space="preserve"> PAGEREF _Toc146980877 \h </w:instrText>
        </w:r>
        <w:r w:rsidR="00E15083">
          <w:rPr>
            <w:noProof/>
            <w:webHidden/>
          </w:rPr>
        </w:r>
        <w:r w:rsidR="00E15083">
          <w:rPr>
            <w:noProof/>
            <w:webHidden/>
          </w:rPr>
          <w:fldChar w:fldCharType="separate"/>
        </w:r>
        <w:r w:rsidR="00E15083">
          <w:rPr>
            <w:noProof/>
            <w:webHidden/>
          </w:rPr>
          <w:t>91</w:t>
        </w:r>
        <w:r w:rsidR="00E15083">
          <w:rPr>
            <w:noProof/>
            <w:webHidden/>
          </w:rPr>
          <w:fldChar w:fldCharType="end"/>
        </w:r>
      </w:hyperlink>
    </w:p>
    <w:p w14:paraId="518CD159" w14:textId="6B8D9995" w:rsidR="00E15083" w:rsidRDefault="006A7856">
      <w:pPr>
        <w:pStyle w:val="TOC4"/>
        <w:rPr>
          <w:rFonts w:eastAsiaTheme="minorEastAsia"/>
          <w:smallCaps w:val="0"/>
          <w:noProof/>
          <w:kern w:val="2"/>
          <w:sz w:val="24"/>
          <w:szCs w:val="24"/>
          <w:lang w:val="en-US" w:eastAsia="en-US" w:bidi="ar-SA"/>
          <w14:ligatures w14:val="standardContextual"/>
        </w:rPr>
      </w:pPr>
      <w:hyperlink w:anchor="_Toc146980878" w:history="1">
        <w:r w:rsidR="00E15083" w:rsidRPr="00E747BA">
          <w:rPr>
            <w:rStyle w:val="Hyperlink"/>
            <w:noProof/>
          </w:rPr>
          <w:t>Учетные записи хранилища</w:t>
        </w:r>
        <w:r w:rsidR="00E15083">
          <w:rPr>
            <w:noProof/>
            <w:webHidden/>
          </w:rPr>
          <w:tab/>
        </w:r>
        <w:r w:rsidR="00E15083">
          <w:rPr>
            <w:noProof/>
            <w:webHidden/>
          </w:rPr>
          <w:fldChar w:fldCharType="begin"/>
        </w:r>
        <w:r w:rsidR="00E15083">
          <w:rPr>
            <w:noProof/>
            <w:webHidden/>
          </w:rPr>
          <w:instrText xml:space="preserve"> PAGEREF _Toc146980878 \h </w:instrText>
        </w:r>
        <w:r w:rsidR="00E15083">
          <w:rPr>
            <w:noProof/>
            <w:webHidden/>
          </w:rPr>
        </w:r>
        <w:r w:rsidR="00E15083">
          <w:rPr>
            <w:noProof/>
            <w:webHidden/>
          </w:rPr>
          <w:fldChar w:fldCharType="separate"/>
        </w:r>
        <w:r w:rsidR="00E15083">
          <w:rPr>
            <w:noProof/>
            <w:webHidden/>
          </w:rPr>
          <w:t>91</w:t>
        </w:r>
        <w:r w:rsidR="00E15083">
          <w:rPr>
            <w:noProof/>
            <w:webHidden/>
          </w:rPr>
          <w:fldChar w:fldCharType="end"/>
        </w:r>
      </w:hyperlink>
    </w:p>
    <w:p w14:paraId="22481AED" w14:textId="1D5629B9" w:rsidR="00E15083" w:rsidRDefault="006A7856">
      <w:pPr>
        <w:pStyle w:val="TOC4"/>
        <w:rPr>
          <w:rFonts w:eastAsiaTheme="minorEastAsia"/>
          <w:smallCaps w:val="0"/>
          <w:noProof/>
          <w:kern w:val="2"/>
          <w:sz w:val="24"/>
          <w:szCs w:val="24"/>
          <w:lang w:val="en-US" w:eastAsia="en-US" w:bidi="ar-SA"/>
          <w14:ligatures w14:val="standardContextual"/>
        </w:rPr>
      </w:pPr>
      <w:hyperlink w:anchor="_Toc146980879" w:history="1">
        <w:r w:rsidR="00E15083" w:rsidRPr="00E747BA">
          <w:rPr>
            <w:rStyle w:val="Hyperlink"/>
            <w:noProof/>
          </w:rPr>
          <w:t>Служба StorSimple</w:t>
        </w:r>
        <w:r w:rsidR="00E15083">
          <w:rPr>
            <w:noProof/>
            <w:webHidden/>
          </w:rPr>
          <w:tab/>
        </w:r>
        <w:r w:rsidR="00E15083">
          <w:rPr>
            <w:noProof/>
            <w:webHidden/>
          </w:rPr>
          <w:fldChar w:fldCharType="begin"/>
        </w:r>
        <w:r w:rsidR="00E15083">
          <w:rPr>
            <w:noProof/>
            <w:webHidden/>
          </w:rPr>
          <w:instrText xml:space="preserve"> PAGEREF _Toc146980879 \h </w:instrText>
        </w:r>
        <w:r w:rsidR="00E15083">
          <w:rPr>
            <w:noProof/>
            <w:webHidden/>
          </w:rPr>
        </w:r>
        <w:r w:rsidR="00E15083">
          <w:rPr>
            <w:noProof/>
            <w:webHidden/>
          </w:rPr>
          <w:fldChar w:fldCharType="separate"/>
        </w:r>
        <w:r w:rsidR="00E15083">
          <w:rPr>
            <w:noProof/>
            <w:webHidden/>
          </w:rPr>
          <w:t>93</w:t>
        </w:r>
        <w:r w:rsidR="00E15083">
          <w:rPr>
            <w:noProof/>
            <w:webHidden/>
          </w:rPr>
          <w:fldChar w:fldCharType="end"/>
        </w:r>
      </w:hyperlink>
    </w:p>
    <w:p w14:paraId="433DB689" w14:textId="538A0E7E" w:rsidR="00E15083" w:rsidRDefault="006A7856">
      <w:pPr>
        <w:pStyle w:val="TOC4"/>
        <w:rPr>
          <w:rFonts w:eastAsiaTheme="minorEastAsia"/>
          <w:smallCaps w:val="0"/>
          <w:noProof/>
          <w:kern w:val="2"/>
          <w:sz w:val="24"/>
          <w:szCs w:val="24"/>
          <w:lang w:val="en-US" w:eastAsia="en-US" w:bidi="ar-SA"/>
          <w14:ligatures w14:val="standardContextual"/>
        </w:rPr>
      </w:pPr>
      <w:hyperlink w:anchor="_Toc146980880" w:history="1">
        <w:r w:rsidR="00E15083" w:rsidRPr="00E747BA">
          <w:rPr>
            <w:rStyle w:val="Hyperlink"/>
            <w:noProof/>
          </w:rPr>
          <w:t>Потоковая аналитика Azure</w:t>
        </w:r>
        <w:r w:rsidR="00E15083">
          <w:rPr>
            <w:noProof/>
            <w:webHidden/>
          </w:rPr>
          <w:tab/>
        </w:r>
        <w:r w:rsidR="00E15083">
          <w:rPr>
            <w:noProof/>
            <w:webHidden/>
          </w:rPr>
          <w:fldChar w:fldCharType="begin"/>
        </w:r>
        <w:r w:rsidR="00E15083">
          <w:rPr>
            <w:noProof/>
            <w:webHidden/>
          </w:rPr>
          <w:instrText xml:space="preserve"> PAGEREF _Toc146980880 \h </w:instrText>
        </w:r>
        <w:r w:rsidR="00E15083">
          <w:rPr>
            <w:noProof/>
            <w:webHidden/>
          </w:rPr>
        </w:r>
        <w:r w:rsidR="00E15083">
          <w:rPr>
            <w:noProof/>
            <w:webHidden/>
          </w:rPr>
          <w:fldChar w:fldCharType="separate"/>
        </w:r>
        <w:r w:rsidR="00E15083">
          <w:rPr>
            <w:noProof/>
            <w:webHidden/>
          </w:rPr>
          <w:t>94</w:t>
        </w:r>
        <w:r w:rsidR="00E15083">
          <w:rPr>
            <w:noProof/>
            <w:webHidden/>
          </w:rPr>
          <w:fldChar w:fldCharType="end"/>
        </w:r>
      </w:hyperlink>
    </w:p>
    <w:p w14:paraId="319087B4" w14:textId="1A789248" w:rsidR="00E15083" w:rsidRDefault="006A7856">
      <w:pPr>
        <w:pStyle w:val="TOC4"/>
        <w:rPr>
          <w:rFonts w:eastAsiaTheme="minorEastAsia"/>
          <w:smallCaps w:val="0"/>
          <w:noProof/>
          <w:kern w:val="2"/>
          <w:sz w:val="24"/>
          <w:szCs w:val="24"/>
          <w:lang w:val="en-US" w:eastAsia="en-US" w:bidi="ar-SA"/>
          <w14:ligatures w14:val="standardContextual"/>
        </w:rPr>
      </w:pPr>
      <w:hyperlink w:anchor="_Toc146980881" w:history="1">
        <w:r w:rsidR="00E15083" w:rsidRPr="00E747BA">
          <w:rPr>
            <w:rStyle w:val="Hyperlink"/>
            <w:noProof/>
          </w:rPr>
          <w:t>Azure Synapse Analytics</w:t>
        </w:r>
        <w:r w:rsidR="00E15083">
          <w:rPr>
            <w:noProof/>
            <w:webHidden/>
          </w:rPr>
          <w:tab/>
        </w:r>
        <w:r w:rsidR="00E15083">
          <w:rPr>
            <w:noProof/>
            <w:webHidden/>
          </w:rPr>
          <w:fldChar w:fldCharType="begin"/>
        </w:r>
        <w:r w:rsidR="00E15083">
          <w:rPr>
            <w:noProof/>
            <w:webHidden/>
          </w:rPr>
          <w:instrText xml:space="preserve"> PAGEREF _Toc146980881 \h </w:instrText>
        </w:r>
        <w:r w:rsidR="00E15083">
          <w:rPr>
            <w:noProof/>
            <w:webHidden/>
          </w:rPr>
        </w:r>
        <w:r w:rsidR="00E15083">
          <w:rPr>
            <w:noProof/>
            <w:webHidden/>
          </w:rPr>
          <w:fldChar w:fldCharType="separate"/>
        </w:r>
        <w:r w:rsidR="00E15083">
          <w:rPr>
            <w:noProof/>
            <w:webHidden/>
          </w:rPr>
          <w:t>95</w:t>
        </w:r>
        <w:r w:rsidR="00E15083">
          <w:rPr>
            <w:noProof/>
            <w:webHidden/>
          </w:rPr>
          <w:fldChar w:fldCharType="end"/>
        </w:r>
      </w:hyperlink>
    </w:p>
    <w:p w14:paraId="10B2C761" w14:textId="68FE5016" w:rsidR="00E15083" w:rsidRDefault="006A7856">
      <w:pPr>
        <w:pStyle w:val="TOC4"/>
        <w:rPr>
          <w:rFonts w:eastAsiaTheme="minorEastAsia"/>
          <w:smallCaps w:val="0"/>
          <w:noProof/>
          <w:kern w:val="2"/>
          <w:sz w:val="24"/>
          <w:szCs w:val="24"/>
          <w:lang w:val="en-US" w:eastAsia="en-US" w:bidi="ar-SA"/>
          <w14:ligatures w14:val="standardContextual"/>
        </w:rPr>
      </w:pPr>
      <w:hyperlink w:anchor="_Toc146980882" w:history="1">
        <w:r w:rsidR="00E15083" w:rsidRPr="00E747BA">
          <w:rPr>
            <w:rStyle w:val="Hyperlink"/>
            <w:noProof/>
          </w:rPr>
          <w:t>Анализ временных рядов Azure</w:t>
        </w:r>
        <w:r w:rsidR="00E15083">
          <w:rPr>
            <w:noProof/>
            <w:webHidden/>
          </w:rPr>
          <w:tab/>
        </w:r>
        <w:r w:rsidR="00E15083">
          <w:rPr>
            <w:noProof/>
            <w:webHidden/>
          </w:rPr>
          <w:fldChar w:fldCharType="begin"/>
        </w:r>
        <w:r w:rsidR="00E15083">
          <w:rPr>
            <w:noProof/>
            <w:webHidden/>
          </w:rPr>
          <w:instrText xml:space="preserve"> PAGEREF _Toc146980882 \h </w:instrText>
        </w:r>
        <w:r w:rsidR="00E15083">
          <w:rPr>
            <w:noProof/>
            <w:webHidden/>
          </w:rPr>
        </w:r>
        <w:r w:rsidR="00E15083">
          <w:rPr>
            <w:noProof/>
            <w:webHidden/>
          </w:rPr>
          <w:fldChar w:fldCharType="separate"/>
        </w:r>
        <w:r w:rsidR="00E15083">
          <w:rPr>
            <w:noProof/>
            <w:webHidden/>
          </w:rPr>
          <w:t>96</w:t>
        </w:r>
        <w:r w:rsidR="00E15083">
          <w:rPr>
            <w:noProof/>
            <w:webHidden/>
          </w:rPr>
          <w:fldChar w:fldCharType="end"/>
        </w:r>
      </w:hyperlink>
    </w:p>
    <w:p w14:paraId="3597968D" w14:textId="5D9A4C29" w:rsidR="00E15083" w:rsidRDefault="006A7856">
      <w:pPr>
        <w:pStyle w:val="TOC4"/>
        <w:rPr>
          <w:rFonts w:eastAsiaTheme="minorEastAsia"/>
          <w:smallCaps w:val="0"/>
          <w:noProof/>
          <w:kern w:val="2"/>
          <w:sz w:val="24"/>
          <w:szCs w:val="24"/>
          <w:lang w:val="en-US" w:eastAsia="en-US" w:bidi="ar-SA"/>
          <w14:ligatures w14:val="standardContextual"/>
        </w:rPr>
      </w:pPr>
      <w:hyperlink w:anchor="_Toc146980883" w:history="1">
        <w:r w:rsidR="00E15083" w:rsidRPr="00E747BA">
          <w:rPr>
            <w:rStyle w:val="Hyperlink"/>
            <w:noProof/>
          </w:rPr>
          <w:t>Служба диспетчера трафика</w:t>
        </w:r>
        <w:r w:rsidR="00E15083">
          <w:rPr>
            <w:noProof/>
            <w:webHidden/>
          </w:rPr>
          <w:tab/>
        </w:r>
        <w:r w:rsidR="00E15083">
          <w:rPr>
            <w:noProof/>
            <w:webHidden/>
          </w:rPr>
          <w:fldChar w:fldCharType="begin"/>
        </w:r>
        <w:r w:rsidR="00E15083">
          <w:rPr>
            <w:noProof/>
            <w:webHidden/>
          </w:rPr>
          <w:instrText xml:space="preserve"> PAGEREF _Toc146980883 \h </w:instrText>
        </w:r>
        <w:r w:rsidR="00E15083">
          <w:rPr>
            <w:noProof/>
            <w:webHidden/>
          </w:rPr>
        </w:r>
        <w:r w:rsidR="00E15083">
          <w:rPr>
            <w:noProof/>
            <w:webHidden/>
          </w:rPr>
          <w:fldChar w:fldCharType="separate"/>
        </w:r>
        <w:r w:rsidR="00E15083">
          <w:rPr>
            <w:noProof/>
            <w:webHidden/>
          </w:rPr>
          <w:t>96</w:t>
        </w:r>
        <w:r w:rsidR="00E15083">
          <w:rPr>
            <w:noProof/>
            <w:webHidden/>
          </w:rPr>
          <w:fldChar w:fldCharType="end"/>
        </w:r>
      </w:hyperlink>
    </w:p>
    <w:p w14:paraId="13776F8D" w14:textId="6869BB9C" w:rsidR="00E15083" w:rsidRDefault="006A7856">
      <w:pPr>
        <w:pStyle w:val="TOC4"/>
        <w:rPr>
          <w:rFonts w:eastAsiaTheme="minorEastAsia"/>
          <w:smallCaps w:val="0"/>
          <w:noProof/>
          <w:kern w:val="2"/>
          <w:sz w:val="24"/>
          <w:szCs w:val="24"/>
          <w:lang w:val="en-US" w:eastAsia="en-US" w:bidi="ar-SA"/>
          <w14:ligatures w14:val="standardContextual"/>
        </w:rPr>
      </w:pPr>
      <w:hyperlink w:anchor="_Toc146980884" w:history="1">
        <w:r w:rsidR="00E15083" w:rsidRPr="00E747BA">
          <w:rPr>
            <w:rStyle w:val="Hyperlink"/>
            <w:noProof/>
          </w:rPr>
          <w:t>Виртуальные машины</w:t>
        </w:r>
        <w:r w:rsidR="00E15083">
          <w:rPr>
            <w:noProof/>
            <w:webHidden/>
          </w:rPr>
          <w:tab/>
        </w:r>
        <w:r w:rsidR="00E15083">
          <w:rPr>
            <w:noProof/>
            <w:webHidden/>
          </w:rPr>
          <w:fldChar w:fldCharType="begin"/>
        </w:r>
        <w:r w:rsidR="00E15083">
          <w:rPr>
            <w:noProof/>
            <w:webHidden/>
          </w:rPr>
          <w:instrText xml:space="preserve"> PAGEREF _Toc146980884 \h </w:instrText>
        </w:r>
        <w:r w:rsidR="00E15083">
          <w:rPr>
            <w:noProof/>
            <w:webHidden/>
          </w:rPr>
        </w:r>
        <w:r w:rsidR="00E15083">
          <w:rPr>
            <w:noProof/>
            <w:webHidden/>
          </w:rPr>
          <w:fldChar w:fldCharType="separate"/>
        </w:r>
        <w:r w:rsidR="00E15083">
          <w:rPr>
            <w:noProof/>
            <w:webHidden/>
          </w:rPr>
          <w:t>97</w:t>
        </w:r>
        <w:r w:rsidR="00E15083">
          <w:rPr>
            <w:noProof/>
            <w:webHidden/>
          </w:rPr>
          <w:fldChar w:fldCharType="end"/>
        </w:r>
      </w:hyperlink>
    </w:p>
    <w:p w14:paraId="67FF1CE8" w14:textId="292C183B" w:rsidR="00E15083" w:rsidRDefault="006A7856">
      <w:pPr>
        <w:pStyle w:val="TOC4"/>
        <w:rPr>
          <w:rFonts w:eastAsiaTheme="minorEastAsia"/>
          <w:smallCaps w:val="0"/>
          <w:noProof/>
          <w:kern w:val="2"/>
          <w:sz w:val="24"/>
          <w:szCs w:val="24"/>
          <w:lang w:val="en-US" w:eastAsia="en-US" w:bidi="ar-SA"/>
          <w14:ligatures w14:val="standardContextual"/>
        </w:rPr>
      </w:pPr>
      <w:hyperlink w:anchor="_Toc146980885" w:history="1">
        <w:r w:rsidR="00E15083" w:rsidRPr="00E747BA">
          <w:rPr>
            <w:rStyle w:val="Hyperlink"/>
            <w:noProof/>
          </w:rPr>
          <w:t>Диспетчер виртуальной сети Azure</w:t>
        </w:r>
        <w:r w:rsidR="00E15083">
          <w:rPr>
            <w:noProof/>
            <w:webHidden/>
          </w:rPr>
          <w:tab/>
        </w:r>
        <w:r w:rsidR="00E15083">
          <w:rPr>
            <w:noProof/>
            <w:webHidden/>
          </w:rPr>
          <w:fldChar w:fldCharType="begin"/>
        </w:r>
        <w:r w:rsidR="00E15083">
          <w:rPr>
            <w:noProof/>
            <w:webHidden/>
          </w:rPr>
          <w:instrText xml:space="preserve"> PAGEREF _Toc146980885 \h </w:instrText>
        </w:r>
        <w:r w:rsidR="00E15083">
          <w:rPr>
            <w:noProof/>
            <w:webHidden/>
          </w:rPr>
        </w:r>
        <w:r w:rsidR="00E15083">
          <w:rPr>
            <w:noProof/>
            <w:webHidden/>
          </w:rPr>
          <w:fldChar w:fldCharType="separate"/>
        </w:r>
        <w:r w:rsidR="00E15083">
          <w:rPr>
            <w:noProof/>
            <w:webHidden/>
          </w:rPr>
          <w:t>98</w:t>
        </w:r>
        <w:r w:rsidR="00E15083">
          <w:rPr>
            <w:noProof/>
            <w:webHidden/>
          </w:rPr>
          <w:fldChar w:fldCharType="end"/>
        </w:r>
      </w:hyperlink>
    </w:p>
    <w:p w14:paraId="4104E253" w14:textId="6EF3F449" w:rsidR="00E15083" w:rsidRDefault="006A7856">
      <w:pPr>
        <w:pStyle w:val="TOC4"/>
        <w:rPr>
          <w:rFonts w:eastAsiaTheme="minorEastAsia"/>
          <w:smallCaps w:val="0"/>
          <w:noProof/>
          <w:kern w:val="2"/>
          <w:sz w:val="24"/>
          <w:szCs w:val="24"/>
          <w:lang w:val="en-US" w:eastAsia="en-US" w:bidi="ar-SA"/>
          <w14:ligatures w14:val="standardContextual"/>
        </w:rPr>
      </w:pPr>
      <w:hyperlink w:anchor="_Toc146980886" w:history="1">
        <w:r w:rsidR="00E15083" w:rsidRPr="00E747BA">
          <w:rPr>
            <w:rStyle w:val="Hyperlink"/>
            <w:noProof/>
          </w:rPr>
          <w:t>Виртуальная глобальная сеть Azure</w:t>
        </w:r>
        <w:r w:rsidR="00E15083">
          <w:rPr>
            <w:noProof/>
            <w:webHidden/>
          </w:rPr>
          <w:tab/>
        </w:r>
        <w:r w:rsidR="00E15083">
          <w:rPr>
            <w:noProof/>
            <w:webHidden/>
          </w:rPr>
          <w:fldChar w:fldCharType="begin"/>
        </w:r>
        <w:r w:rsidR="00E15083">
          <w:rPr>
            <w:noProof/>
            <w:webHidden/>
          </w:rPr>
          <w:instrText xml:space="preserve"> PAGEREF _Toc146980886 \h </w:instrText>
        </w:r>
        <w:r w:rsidR="00E15083">
          <w:rPr>
            <w:noProof/>
            <w:webHidden/>
          </w:rPr>
        </w:r>
        <w:r w:rsidR="00E15083">
          <w:rPr>
            <w:noProof/>
            <w:webHidden/>
          </w:rPr>
          <w:fldChar w:fldCharType="separate"/>
        </w:r>
        <w:r w:rsidR="00E15083">
          <w:rPr>
            <w:noProof/>
            <w:webHidden/>
          </w:rPr>
          <w:t>99</w:t>
        </w:r>
        <w:r w:rsidR="00E15083">
          <w:rPr>
            <w:noProof/>
            <w:webHidden/>
          </w:rPr>
          <w:fldChar w:fldCharType="end"/>
        </w:r>
      </w:hyperlink>
    </w:p>
    <w:p w14:paraId="736B4F29" w14:textId="3991D4FF" w:rsidR="00E15083" w:rsidRDefault="006A7856">
      <w:pPr>
        <w:pStyle w:val="TOC4"/>
        <w:rPr>
          <w:rFonts w:eastAsiaTheme="minorEastAsia"/>
          <w:smallCaps w:val="0"/>
          <w:noProof/>
          <w:kern w:val="2"/>
          <w:sz w:val="24"/>
          <w:szCs w:val="24"/>
          <w:lang w:val="en-US" w:eastAsia="en-US" w:bidi="ar-SA"/>
          <w14:ligatures w14:val="standardContextual"/>
        </w:rPr>
      </w:pPr>
      <w:hyperlink w:anchor="_Toc146980887" w:history="1">
        <w:r w:rsidR="00E15083" w:rsidRPr="00E747BA">
          <w:rPr>
            <w:rStyle w:val="Hyperlink"/>
            <w:noProof/>
          </w:rPr>
          <w:t>Решение Azure VMware</w:t>
        </w:r>
        <w:r w:rsidR="00E15083">
          <w:rPr>
            <w:noProof/>
            <w:webHidden/>
          </w:rPr>
          <w:tab/>
        </w:r>
        <w:r w:rsidR="00E15083">
          <w:rPr>
            <w:noProof/>
            <w:webHidden/>
          </w:rPr>
          <w:fldChar w:fldCharType="begin"/>
        </w:r>
        <w:r w:rsidR="00E15083">
          <w:rPr>
            <w:noProof/>
            <w:webHidden/>
          </w:rPr>
          <w:instrText xml:space="preserve"> PAGEREF _Toc146980887 \h </w:instrText>
        </w:r>
        <w:r w:rsidR="00E15083">
          <w:rPr>
            <w:noProof/>
            <w:webHidden/>
          </w:rPr>
        </w:r>
        <w:r w:rsidR="00E15083">
          <w:rPr>
            <w:noProof/>
            <w:webHidden/>
          </w:rPr>
          <w:fldChar w:fldCharType="separate"/>
        </w:r>
        <w:r w:rsidR="00E15083">
          <w:rPr>
            <w:noProof/>
            <w:webHidden/>
          </w:rPr>
          <w:t>99</w:t>
        </w:r>
        <w:r w:rsidR="00E15083">
          <w:rPr>
            <w:noProof/>
            <w:webHidden/>
          </w:rPr>
          <w:fldChar w:fldCharType="end"/>
        </w:r>
      </w:hyperlink>
    </w:p>
    <w:p w14:paraId="76C8BCE5" w14:textId="419DE39E" w:rsidR="00E15083" w:rsidRDefault="006A7856">
      <w:pPr>
        <w:pStyle w:val="TOC4"/>
        <w:rPr>
          <w:rFonts w:eastAsiaTheme="minorEastAsia"/>
          <w:smallCaps w:val="0"/>
          <w:noProof/>
          <w:kern w:val="2"/>
          <w:sz w:val="24"/>
          <w:szCs w:val="24"/>
          <w:lang w:val="en-US" w:eastAsia="en-US" w:bidi="ar-SA"/>
          <w14:ligatures w14:val="standardContextual"/>
        </w:rPr>
      </w:pPr>
      <w:hyperlink w:anchor="_Toc146980888" w:history="1">
        <w:r w:rsidR="00E15083" w:rsidRPr="00E747BA">
          <w:rPr>
            <w:rStyle w:val="Hyperlink"/>
            <w:noProof/>
          </w:rPr>
          <w:t>Решение Azure VMware от CloudSimple</w:t>
        </w:r>
        <w:r w:rsidR="00E15083">
          <w:rPr>
            <w:noProof/>
            <w:webHidden/>
          </w:rPr>
          <w:tab/>
        </w:r>
        <w:r w:rsidR="00E15083">
          <w:rPr>
            <w:noProof/>
            <w:webHidden/>
          </w:rPr>
          <w:fldChar w:fldCharType="begin"/>
        </w:r>
        <w:r w:rsidR="00E15083">
          <w:rPr>
            <w:noProof/>
            <w:webHidden/>
          </w:rPr>
          <w:instrText xml:space="preserve"> PAGEREF _Toc146980888 \h </w:instrText>
        </w:r>
        <w:r w:rsidR="00E15083">
          <w:rPr>
            <w:noProof/>
            <w:webHidden/>
          </w:rPr>
        </w:r>
        <w:r w:rsidR="00E15083">
          <w:rPr>
            <w:noProof/>
            <w:webHidden/>
          </w:rPr>
          <w:fldChar w:fldCharType="separate"/>
        </w:r>
        <w:r w:rsidR="00E15083">
          <w:rPr>
            <w:noProof/>
            <w:webHidden/>
          </w:rPr>
          <w:t>100</w:t>
        </w:r>
        <w:r w:rsidR="00E15083">
          <w:rPr>
            <w:noProof/>
            <w:webHidden/>
          </w:rPr>
          <w:fldChar w:fldCharType="end"/>
        </w:r>
      </w:hyperlink>
    </w:p>
    <w:p w14:paraId="0E0397B4" w14:textId="61212B92" w:rsidR="00E15083" w:rsidRDefault="006A7856">
      <w:pPr>
        <w:pStyle w:val="TOC4"/>
        <w:rPr>
          <w:rFonts w:eastAsiaTheme="minorEastAsia"/>
          <w:smallCaps w:val="0"/>
          <w:noProof/>
          <w:kern w:val="2"/>
          <w:sz w:val="24"/>
          <w:szCs w:val="24"/>
          <w:lang w:val="en-US" w:eastAsia="en-US" w:bidi="ar-SA"/>
          <w14:ligatures w14:val="standardContextual"/>
        </w:rPr>
      </w:pPr>
      <w:hyperlink w:anchor="_Toc146980889" w:history="1">
        <w:r w:rsidR="00E15083" w:rsidRPr="00E747BA">
          <w:rPr>
            <w:rStyle w:val="Hyperlink"/>
            <w:noProof/>
          </w:rPr>
          <w:t>Azure VNet NAT</w:t>
        </w:r>
        <w:r w:rsidR="00E15083">
          <w:rPr>
            <w:noProof/>
            <w:webHidden/>
          </w:rPr>
          <w:tab/>
        </w:r>
        <w:r w:rsidR="00E15083">
          <w:rPr>
            <w:noProof/>
            <w:webHidden/>
          </w:rPr>
          <w:fldChar w:fldCharType="begin"/>
        </w:r>
        <w:r w:rsidR="00E15083">
          <w:rPr>
            <w:noProof/>
            <w:webHidden/>
          </w:rPr>
          <w:instrText xml:space="preserve"> PAGEREF _Toc146980889 \h </w:instrText>
        </w:r>
        <w:r w:rsidR="00E15083">
          <w:rPr>
            <w:noProof/>
            <w:webHidden/>
          </w:rPr>
        </w:r>
        <w:r w:rsidR="00E15083">
          <w:rPr>
            <w:noProof/>
            <w:webHidden/>
          </w:rPr>
          <w:fldChar w:fldCharType="separate"/>
        </w:r>
        <w:r w:rsidR="00E15083">
          <w:rPr>
            <w:noProof/>
            <w:webHidden/>
          </w:rPr>
          <w:t>101</w:t>
        </w:r>
        <w:r w:rsidR="00E15083">
          <w:rPr>
            <w:noProof/>
            <w:webHidden/>
          </w:rPr>
          <w:fldChar w:fldCharType="end"/>
        </w:r>
      </w:hyperlink>
    </w:p>
    <w:p w14:paraId="3ADF8745" w14:textId="42E62D7C" w:rsidR="00E15083" w:rsidRDefault="006A7856">
      <w:pPr>
        <w:pStyle w:val="TOC4"/>
        <w:rPr>
          <w:rFonts w:eastAsiaTheme="minorEastAsia"/>
          <w:smallCaps w:val="0"/>
          <w:noProof/>
          <w:kern w:val="2"/>
          <w:sz w:val="24"/>
          <w:szCs w:val="24"/>
          <w:lang w:val="en-US" w:eastAsia="en-US" w:bidi="ar-SA"/>
          <w14:ligatures w14:val="standardContextual"/>
        </w:rPr>
      </w:pPr>
      <w:hyperlink w:anchor="_Toc146980890" w:history="1">
        <w:r w:rsidR="00E15083" w:rsidRPr="00E747BA">
          <w:rPr>
            <w:rStyle w:val="Hyperlink"/>
            <w:noProof/>
          </w:rPr>
          <w:t>Шлюз VPN</w:t>
        </w:r>
        <w:r w:rsidR="00E15083">
          <w:rPr>
            <w:noProof/>
            <w:webHidden/>
          </w:rPr>
          <w:tab/>
        </w:r>
        <w:r w:rsidR="00E15083">
          <w:rPr>
            <w:noProof/>
            <w:webHidden/>
          </w:rPr>
          <w:fldChar w:fldCharType="begin"/>
        </w:r>
        <w:r w:rsidR="00E15083">
          <w:rPr>
            <w:noProof/>
            <w:webHidden/>
          </w:rPr>
          <w:instrText xml:space="preserve"> PAGEREF _Toc146980890 \h </w:instrText>
        </w:r>
        <w:r w:rsidR="00E15083">
          <w:rPr>
            <w:noProof/>
            <w:webHidden/>
          </w:rPr>
        </w:r>
        <w:r w:rsidR="00E15083">
          <w:rPr>
            <w:noProof/>
            <w:webHidden/>
          </w:rPr>
          <w:fldChar w:fldCharType="separate"/>
        </w:r>
        <w:r w:rsidR="00E15083">
          <w:rPr>
            <w:noProof/>
            <w:webHidden/>
          </w:rPr>
          <w:t>101</w:t>
        </w:r>
        <w:r w:rsidR="00E15083">
          <w:rPr>
            <w:noProof/>
            <w:webHidden/>
          </w:rPr>
          <w:fldChar w:fldCharType="end"/>
        </w:r>
      </w:hyperlink>
    </w:p>
    <w:p w14:paraId="2C55225B" w14:textId="4324C3A3" w:rsidR="00E15083" w:rsidRDefault="006A7856">
      <w:pPr>
        <w:pStyle w:val="TOC4"/>
        <w:rPr>
          <w:rFonts w:eastAsiaTheme="minorEastAsia"/>
          <w:smallCaps w:val="0"/>
          <w:noProof/>
          <w:kern w:val="2"/>
          <w:sz w:val="24"/>
          <w:szCs w:val="24"/>
          <w:lang w:val="en-US" w:eastAsia="en-US" w:bidi="ar-SA"/>
          <w14:ligatures w14:val="standardContextual"/>
        </w:rPr>
      </w:pPr>
      <w:hyperlink w:anchor="_Toc146980891" w:history="1">
        <w:r w:rsidR="00E15083" w:rsidRPr="00E747BA">
          <w:rPr>
            <w:rStyle w:val="Hyperlink"/>
            <w:noProof/>
          </w:rPr>
          <w:t>Azure Web PubSub</w:t>
        </w:r>
        <w:r w:rsidR="00E15083">
          <w:rPr>
            <w:noProof/>
            <w:webHidden/>
          </w:rPr>
          <w:tab/>
        </w:r>
        <w:r w:rsidR="00E15083">
          <w:rPr>
            <w:noProof/>
            <w:webHidden/>
          </w:rPr>
          <w:fldChar w:fldCharType="begin"/>
        </w:r>
        <w:r w:rsidR="00E15083">
          <w:rPr>
            <w:noProof/>
            <w:webHidden/>
          </w:rPr>
          <w:instrText xml:space="preserve"> PAGEREF _Toc146980891 \h </w:instrText>
        </w:r>
        <w:r w:rsidR="00E15083">
          <w:rPr>
            <w:noProof/>
            <w:webHidden/>
          </w:rPr>
        </w:r>
        <w:r w:rsidR="00E15083">
          <w:rPr>
            <w:noProof/>
            <w:webHidden/>
          </w:rPr>
          <w:fldChar w:fldCharType="separate"/>
        </w:r>
        <w:r w:rsidR="00E15083">
          <w:rPr>
            <w:noProof/>
            <w:webHidden/>
          </w:rPr>
          <w:t>102</w:t>
        </w:r>
        <w:r w:rsidR="00E15083">
          <w:rPr>
            <w:noProof/>
            <w:webHidden/>
          </w:rPr>
          <w:fldChar w:fldCharType="end"/>
        </w:r>
      </w:hyperlink>
    </w:p>
    <w:p w14:paraId="5913D10D" w14:textId="2231C78E" w:rsidR="00E15083" w:rsidRDefault="006A7856">
      <w:pPr>
        <w:pStyle w:val="TOC4"/>
        <w:rPr>
          <w:rFonts w:eastAsiaTheme="minorEastAsia"/>
          <w:smallCaps w:val="0"/>
          <w:noProof/>
          <w:kern w:val="2"/>
          <w:sz w:val="24"/>
          <w:szCs w:val="24"/>
          <w:lang w:val="en-US" w:eastAsia="en-US" w:bidi="ar-SA"/>
          <w14:ligatures w14:val="standardContextual"/>
        </w:rPr>
      </w:pPr>
      <w:hyperlink w:anchor="_Toc146980892" w:history="1">
        <w:r w:rsidR="00E15083" w:rsidRPr="00E747BA">
          <w:rPr>
            <w:rStyle w:val="Hyperlink"/>
            <w:noProof/>
          </w:rPr>
          <w:t>Службы Windows 10 IoT Core</w:t>
        </w:r>
        <w:r w:rsidR="00E15083">
          <w:rPr>
            <w:noProof/>
            <w:webHidden/>
          </w:rPr>
          <w:tab/>
        </w:r>
        <w:r w:rsidR="00E15083">
          <w:rPr>
            <w:noProof/>
            <w:webHidden/>
          </w:rPr>
          <w:fldChar w:fldCharType="begin"/>
        </w:r>
        <w:r w:rsidR="00E15083">
          <w:rPr>
            <w:noProof/>
            <w:webHidden/>
          </w:rPr>
          <w:instrText xml:space="preserve"> PAGEREF _Toc146980892 \h </w:instrText>
        </w:r>
        <w:r w:rsidR="00E15083">
          <w:rPr>
            <w:noProof/>
            <w:webHidden/>
          </w:rPr>
        </w:r>
        <w:r w:rsidR="00E15083">
          <w:rPr>
            <w:noProof/>
            <w:webHidden/>
          </w:rPr>
          <w:fldChar w:fldCharType="separate"/>
        </w:r>
        <w:r w:rsidR="00E15083">
          <w:rPr>
            <w:noProof/>
            <w:webHidden/>
          </w:rPr>
          <w:t>102</w:t>
        </w:r>
        <w:r w:rsidR="00E15083">
          <w:rPr>
            <w:noProof/>
            <w:webHidden/>
          </w:rPr>
          <w:fldChar w:fldCharType="end"/>
        </w:r>
      </w:hyperlink>
    </w:p>
    <w:p w14:paraId="6847D150" w14:textId="55D73447" w:rsidR="00E15083" w:rsidRDefault="006A785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980893" w:history="1">
        <w:r w:rsidR="00E15083" w:rsidRPr="00E747BA">
          <w:rPr>
            <w:rStyle w:val="Hyperlink"/>
            <w:noProof/>
          </w:rPr>
          <w:t>Другие Веб-службы</w:t>
        </w:r>
        <w:r w:rsidR="00E15083">
          <w:rPr>
            <w:noProof/>
            <w:webHidden/>
          </w:rPr>
          <w:tab/>
        </w:r>
        <w:r w:rsidR="00E15083">
          <w:rPr>
            <w:noProof/>
            <w:webHidden/>
          </w:rPr>
          <w:fldChar w:fldCharType="begin"/>
        </w:r>
        <w:r w:rsidR="00E15083">
          <w:rPr>
            <w:noProof/>
            <w:webHidden/>
          </w:rPr>
          <w:instrText xml:space="preserve"> PAGEREF _Toc146980893 \h </w:instrText>
        </w:r>
        <w:r w:rsidR="00E15083">
          <w:rPr>
            <w:noProof/>
            <w:webHidden/>
          </w:rPr>
        </w:r>
        <w:r w:rsidR="00E15083">
          <w:rPr>
            <w:noProof/>
            <w:webHidden/>
          </w:rPr>
          <w:fldChar w:fldCharType="separate"/>
        </w:r>
        <w:r w:rsidR="00E15083">
          <w:rPr>
            <w:noProof/>
            <w:webHidden/>
          </w:rPr>
          <w:t>104</w:t>
        </w:r>
        <w:r w:rsidR="00E15083">
          <w:rPr>
            <w:noProof/>
            <w:webHidden/>
          </w:rPr>
          <w:fldChar w:fldCharType="end"/>
        </w:r>
      </w:hyperlink>
    </w:p>
    <w:p w14:paraId="2635D1FD" w14:textId="1D97822E" w:rsidR="00E15083" w:rsidRDefault="006A7856">
      <w:pPr>
        <w:pStyle w:val="TOC4"/>
        <w:rPr>
          <w:rFonts w:eastAsiaTheme="minorEastAsia"/>
          <w:smallCaps w:val="0"/>
          <w:noProof/>
          <w:kern w:val="2"/>
          <w:sz w:val="24"/>
          <w:szCs w:val="24"/>
          <w:lang w:val="en-US" w:eastAsia="en-US" w:bidi="ar-SA"/>
          <w14:ligatures w14:val="standardContextual"/>
        </w:rPr>
      </w:pPr>
      <w:hyperlink w:anchor="_Toc146980894" w:history="1">
        <w:r w:rsidR="00E15083" w:rsidRPr="00E747BA">
          <w:rPr>
            <w:rStyle w:val="Hyperlink"/>
            <w:noProof/>
          </w:rPr>
          <w:t>Microsoft Defender для удостоверений</w:t>
        </w:r>
        <w:r w:rsidR="00E15083">
          <w:rPr>
            <w:noProof/>
            <w:webHidden/>
          </w:rPr>
          <w:tab/>
        </w:r>
        <w:r w:rsidR="00E15083">
          <w:rPr>
            <w:noProof/>
            <w:webHidden/>
          </w:rPr>
          <w:fldChar w:fldCharType="begin"/>
        </w:r>
        <w:r w:rsidR="00E15083">
          <w:rPr>
            <w:noProof/>
            <w:webHidden/>
          </w:rPr>
          <w:instrText xml:space="preserve"> PAGEREF _Toc146980894 \h </w:instrText>
        </w:r>
        <w:r w:rsidR="00E15083">
          <w:rPr>
            <w:noProof/>
            <w:webHidden/>
          </w:rPr>
        </w:r>
        <w:r w:rsidR="00E15083">
          <w:rPr>
            <w:noProof/>
            <w:webHidden/>
          </w:rPr>
          <w:fldChar w:fldCharType="separate"/>
        </w:r>
        <w:r w:rsidR="00E15083">
          <w:rPr>
            <w:noProof/>
            <w:webHidden/>
          </w:rPr>
          <w:t>104</w:t>
        </w:r>
        <w:r w:rsidR="00E15083">
          <w:rPr>
            <w:noProof/>
            <w:webHidden/>
          </w:rPr>
          <w:fldChar w:fldCharType="end"/>
        </w:r>
      </w:hyperlink>
    </w:p>
    <w:p w14:paraId="79C5AE46" w14:textId="3E240EFE" w:rsidR="00E15083" w:rsidRDefault="006A7856">
      <w:pPr>
        <w:pStyle w:val="TOC4"/>
        <w:rPr>
          <w:rFonts w:eastAsiaTheme="minorEastAsia"/>
          <w:smallCaps w:val="0"/>
          <w:noProof/>
          <w:kern w:val="2"/>
          <w:sz w:val="24"/>
          <w:szCs w:val="24"/>
          <w:lang w:val="en-US" w:eastAsia="en-US" w:bidi="ar-SA"/>
          <w14:ligatures w14:val="standardContextual"/>
        </w:rPr>
      </w:pPr>
      <w:hyperlink w:anchor="_Toc146980895" w:history="1">
        <w:r w:rsidR="00E15083" w:rsidRPr="00E747BA">
          <w:rPr>
            <w:rStyle w:val="Hyperlink"/>
            <w:noProof/>
          </w:rPr>
          <w:t>Microsoft Defender для Интернета вещей</w:t>
        </w:r>
        <w:r w:rsidR="00E15083">
          <w:rPr>
            <w:noProof/>
            <w:webHidden/>
          </w:rPr>
          <w:tab/>
        </w:r>
        <w:r w:rsidR="00E15083">
          <w:rPr>
            <w:noProof/>
            <w:webHidden/>
          </w:rPr>
          <w:fldChar w:fldCharType="begin"/>
        </w:r>
        <w:r w:rsidR="00E15083">
          <w:rPr>
            <w:noProof/>
            <w:webHidden/>
          </w:rPr>
          <w:instrText xml:space="preserve"> PAGEREF _Toc146980895 \h </w:instrText>
        </w:r>
        <w:r w:rsidR="00E15083">
          <w:rPr>
            <w:noProof/>
            <w:webHidden/>
          </w:rPr>
        </w:r>
        <w:r w:rsidR="00E15083">
          <w:rPr>
            <w:noProof/>
            <w:webHidden/>
          </w:rPr>
          <w:fldChar w:fldCharType="separate"/>
        </w:r>
        <w:r w:rsidR="00E15083">
          <w:rPr>
            <w:noProof/>
            <w:webHidden/>
          </w:rPr>
          <w:t>104</w:t>
        </w:r>
        <w:r w:rsidR="00E15083">
          <w:rPr>
            <w:noProof/>
            <w:webHidden/>
          </w:rPr>
          <w:fldChar w:fldCharType="end"/>
        </w:r>
      </w:hyperlink>
    </w:p>
    <w:p w14:paraId="2FBBABB1" w14:textId="19CF93B3" w:rsidR="00E15083" w:rsidRDefault="006A7856">
      <w:pPr>
        <w:pStyle w:val="TOC4"/>
        <w:rPr>
          <w:rFonts w:eastAsiaTheme="minorEastAsia"/>
          <w:smallCaps w:val="0"/>
          <w:noProof/>
          <w:kern w:val="2"/>
          <w:sz w:val="24"/>
          <w:szCs w:val="24"/>
          <w:lang w:val="en-US" w:eastAsia="en-US" w:bidi="ar-SA"/>
          <w14:ligatures w14:val="standardContextual"/>
        </w:rPr>
      </w:pPr>
      <w:hyperlink w:anchor="_Toc146980896" w:history="1">
        <w:r w:rsidR="00E15083" w:rsidRPr="00E747BA">
          <w:rPr>
            <w:rStyle w:val="Hyperlink"/>
            <w:noProof/>
          </w:rPr>
          <w:t>Корпоративная платформа Карт Bing</w:t>
        </w:r>
        <w:r w:rsidR="00E15083">
          <w:rPr>
            <w:noProof/>
            <w:webHidden/>
          </w:rPr>
          <w:tab/>
        </w:r>
        <w:r w:rsidR="00E15083">
          <w:rPr>
            <w:noProof/>
            <w:webHidden/>
          </w:rPr>
          <w:fldChar w:fldCharType="begin"/>
        </w:r>
        <w:r w:rsidR="00E15083">
          <w:rPr>
            <w:noProof/>
            <w:webHidden/>
          </w:rPr>
          <w:instrText xml:space="preserve"> PAGEREF _Toc146980896 \h </w:instrText>
        </w:r>
        <w:r w:rsidR="00E15083">
          <w:rPr>
            <w:noProof/>
            <w:webHidden/>
          </w:rPr>
        </w:r>
        <w:r w:rsidR="00E15083">
          <w:rPr>
            <w:noProof/>
            <w:webHidden/>
          </w:rPr>
          <w:fldChar w:fldCharType="separate"/>
        </w:r>
        <w:r w:rsidR="00E15083">
          <w:rPr>
            <w:noProof/>
            <w:webHidden/>
          </w:rPr>
          <w:t>104</w:t>
        </w:r>
        <w:r w:rsidR="00E15083">
          <w:rPr>
            <w:noProof/>
            <w:webHidden/>
          </w:rPr>
          <w:fldChar w:fldCharType="end"/>
        </w:r>
      </w:hyperlink>
    </w:p>
    <w:p w14:paraId="4DB66D4E" w14:textId="3D95226C" w:rsidR="00E15083" w:rsidRDefault="006A7856">
      <w:pPr>
        <w:pStyle w:val="TOC4"/>
        <w:rPr>
          <w:rFonts w:eastAsiaTheme="minorEastAsia"/>
          <w:smallCaps w:val="0"/>
          <w:noProof/>
          <w:kern w:val="2"/>
          <w:sz w:val="24"/>
          <w:szCs w:val="24"/>
          <w:lang w:val="en-US" w:eastAsia="en-US" w:bidi="ar-SA"/>
          <w14:ligatures w14:val="standardContextual"/>
        </w:rPr>
      </w:pPr>
      <w:hyperlink w:anchor="_Toc146980897" w:history="1">
        <w:r w:rsidR="00E15083" w:rsidRPr="00E747BA">
          <w:rPr>
            <w:rStyle w:val="Hyperlink"/>
            <w:noProof/>
          </w:rPr>
          <w:t>Мобильная версия Карт Bing: управление лицензиями</w:t>
        </w:r>
        <w:r w:rsidR="00E15083">
          <w:rPr>
            <w:noProof/>
            <w:webHidden/>
          </w:rPr>
          <w:tab/>
        </w:r>
        <w:r w:rsidR="00E15083">
          <w:rPr>
            <w:noProof/>
            <w:webHidden/>
          </w:rPr>
          <w:fldChar w:fldCharType="begin"/>
        </w:r>
        <w:r w:rsidR="00E15083">
          <w:rPr>
            <w:noProof/>
            <w:webHidden/>
          </w:rPr>
          <w:instrText xml:space="preserve"> PAGEREF _Toc146980897 \h </w:instrText>
        </w:r>
        <w:r w:rsidR="00E15083">
          <w:rPr>
            <w:noProof/>
            <w:webHidden/>
          </w:rPr>
        </w:r>
        <w:r w:rsidR="00E15083">
          <w:rPr>
            <w:noProof/>
            <w:webHidden/>
          </w:rPr>
          <w:fldChar w:fldCharType="separate"/>
        </w:r>
        <w:r w:rsidR="00E15083">
          <w:rPr>
            <w:noProof/>
            <w:webHidden/>
          </w:rPr>
          <w:t>105</w:t>
        </w:r>
        <w:r w:rsidR="00E15083">
          <w:rPr>
            <w:noProof/>
            <w:webHidden/>
          </w:rPr>
          <w:fldChar w:fldCharType="end"/>
        </w:r>
      </w:hyperlink>
    </w:p>
    <w:p w14:paraId="6A8C3887" w14:textId="38896014" w:rsidR="00E15083" w:rsidRDefault="006A7856">
      <w:pPr>
        <w:pStyle w:val="TOC4"/>
        <w:rPr>
          <w:rFonts w:eastAsiaTheme="minorEastAsia"/>
          <w:smallCaps w:val="0"/>
          <w:noProof/>
          <w:kern w:val="2"/>
          <w:sz w:val="24"/>
          <w:szCs w:val="24"/>
          <w:lang w:val="en-US" w:eastAsia="en-US" w:bidi="ar-SA"/>
          <w14:ligatures w14:val="standardContextual"/>
        </w:rPr>
      </w:pPr>
      <w:hyperlink w:anchor="_Toc146980898" w:history="1">
        <w:r w:rsidR="00E15083" w:rsidRPr="00E747BA">
          <w:rPr>
            <w:rStyle w:val="Hyperlink"/>
            <w:noProof/>
          </w:rPr>
          <w:t>Microsoft Cloud App Security</w:t>
        </w:r>
        <w:r w:rsidR="00E15083">
          <w:rPr>
            <w:noProof/>
            <w:webHidden/>
          </w:rPr>
          <w:tab/>
        </w:r>
        <w:r w:rsidR="00E15083">
          <w:rPr>
            <w:noProof/>
            <w:webHidden/>
          </w:rPr>
          <w:fldChar w:fldCharType="begin"/>
        </w:r>
        <w:r w:rsidR="00E15083">
          <w:rPr>
            <w:noProof/>
            <w:webHidden/>
          </w:rPr>
          <w:instrText xml:space="preserve"> PAGEREF _Toc146980898 \h </w:instrText>
        </w:r>
        <w:r w:rsidR="00E15083">
          <w:rPr>
            <w:noProof/>
            <w:webHidden/>
          </w:rPr>
        </w:r>
        <w:r w:rsidR="00E15083">
          <w:rPr>
            <w:noProof/>
            <w:webHidden/>
          </w:rPr>
          <w:fldChar w:fldCharType="separate"/>
        </w:r>
        <w:r w:rsidR="00E15083">
          <w:rPr>
            <w:noProof/>
            <w:webHidden/>
          </w:rPr>
          <w:t>106</w:t>
        </w:r>
        <w:r w:rsidR="00E15083">
          <w:rPr>
            <w:noProof/>
            <w:webHidden/>
          </w:rPr>
          <w:fldChar w:fldCharType="end"/>
        </w:r>
      </w:hyperlink>
    </w:p>
    <w:p w14:paraId="2061822A" w14:textId="71B7F86F" w:rsidR="00E15083" w:rsidRDefault="006A7856">
      <w:pPr>
        <w:pStyle w:val="TOC4"/>
        <w:rPr>
          <w:rFonts w:eastAsiaTheme="minorEastAsia"/>
          <w:smallCaps w:val="0"/>
          <w:noProof/>
          <w:kern w:val="2"/>
          <w:sz w:val="24"/>
          <w:szCs w:val="24"/>
          <w:lang w:val="en-US" w:eastAsia="en-US" w:bidi="ar-SA"/>
          <w14:ligatures w14:val="standardContextual"/>
        </w:rPr>
      </w:pPr>
      <w:hyperlink w:anchor="_Toc146980899" w:history="1">
        <w:r w:rsidR="00E15083" w:rsidRPr="00E747BA">
          <w:rPr>
            <w:rStyle w:val="Hyperlink"/>
            <w:noProof/>
          </w:rPr>
          <w:t>Microsoft Power Automate</w:t>
        </w:r>
        <w:r w:rsidR="00E15083">
          <w:rPr>
            <w:noProof/>
            <w:webHidden/>
          </w:rPr>
          <w:tab/>
        </w:r>
        <w:r w:rsidR="00E15083">
          <w:rPr>
            <w:noProof/>
            <w:webHidden/>
          </w:rPr>
          <w:fldChar w:fldCharType="begin"/>
        </w:r>
        <w:r w:rsidR="00E15083">
          <w:rPr>
            <w:noProof/>
            <w:webHidden/>
          </w:rPr>
          <w:instrText xml:space="preserve"> PAGEREF _Toc146980899 \h </w:instrText>
        </w:r>
        <w:r w:rsidR="00E15083">
          <w:rPr>
            <w:noProof/>
            <w:webHidden/>
          </w:rPr>
        </w:r>
        <w:r w:rsidR="00E15083">
          <w:rPr>
            <w:noProof/>
            <w:webHidden/>
          </w:rPr>
          <w:fldChar w:fldCharType="separate"/>
        </w:r>
        <w:r w:rsidR="00E15083">
          <w:rPr>
            <w:noProof/>
            <w:webHidden/>
          </w:rPr>
          <w:t>106</w:t>
        </w:r>
        <w:r w:rsidR="00E15083">
          <w:rPr>
            <w:noProof/>
            <w:webHidden/>
          </w:rPr>
          <w:fldChar w:fldCharType="end"/>
        </w:r>
      </w:hyperlink>
    </w:p>
    <w:p w14:paraId="57CB470B" w14:textId="6E5E667D" w:rsidR="00E15083" w:rsidRDefault="006A7856">
      <w:pPr>
        <w:pStyle w:val="TOC4"/>
        <w:rPr>
          <w:rFonts w:eastAsiaTheme="minorEastAsia"/>
          <w:smallCaps w:val="0"/>
          <w:noProof/>
          <w:kern w:val="2"/>
          <w:sz w:val="24"/>
          <w:szCs w:val="24"/>
          <w:lang w:val="en-US" w:eastAsia="en-US" w:bidi="ar-SA"/>
          <w14:ligatures w14:val="standardContextual"/>
        </w:rPr>
      </w:pPr>
      <w:hyperlink w:anchor="_Toc146980900" w:history="1">
        <w:r w:rsidR="00E15083" w:rsidRPr="00E747BA">
          <w:rPr>
            <w:rStyle w:val="Hyperlink"/>
            <w:noProof/>
          </w:rPr>
          <w:t xml:space="preserve">Microsoft Power </w:t>
        </w:r>
        <w:r w:rsidR="00E15083" w:rsidRPr="00E747BA">
          <w:rPr>
            <w:rStyle w:val="Hyperlink"/>
            <w:noProof/>
            <w:lang w:val="en-US"/>
          </w:rPr>
          <w:t>Pages</w:t>
        </w:r>
        <w:r w:rsidR="00E15083">
          <w:rPr>
            <w:noProof/>
            <w:webHidden/>
          </w:rPr>
          <w:tab/>
        </w:r>
        <w:r w:rsidR="00E15083">
          <w:rPr>
            <w:noProof/>
            <w:webHidden/>
          </w:rPr>
          <w:fldChar w:fldCharType="begin"/>
        </w:r>
        <w:r w:rsidR="00E15083">
          <w:rPr>
            <w:noProof/>
            <w:webHidden/>
          </w:rPr>
          <w:instrText xml:space="preserve"> PAGEREF _Toc146980900 \h </w:instrText>
        </w:r>
        <w:r w:rsidR="00E15083">
          <w:rPr>
            <w:noProof/>
            <w:webHidden/>
          </w:rPr>
        </w:r>
        <w:r w:rsidR="00E15083">
          <w:rPr>
            <w:noProof/>
            <w:webHidden/>
          </w:rPr>
          <w:fldChar w:fldCharType="separate"/>
        </w:r>
        <w:r w:rsidR="00E15083">
          <w:rPr>
            <w:noProof/>
            <w:webHidden/>
          </w:rPr>
          <w:t>106</w:t>
        </w:r>
        <w:r w:rsidR="00E15083">
          <w:rPr>
            <w:noProof/>
            <w:webHidden/>
          </w:rPr>
          <w:fldChar w:fldCharType="end"/>
        </w:r>
      </w:hyperlink>
    </w:p>
    <w:p w14:paraId="2C715D45" w14:textId="5CBCDE84" w:rsidR="00E15083" w:rsidRDefault="006A7856">
      <w:pPr>
        <w:pStyle w:val="TOC4"/>
        <w:rPr>
          <w:rFonts w:eastAsiaTheme="minorEastAsia"/>
          <w:smallCaps w:val="0"/>
          <w:noProof/>
          <w:kern w:val="2"/>
          <w:sz w:val="24"/>
          <w:szCs w:val="24"/>
          <w:lang w:val="en-US" w:eastAsia="en-US" w:bidi="ar-SA"/>
          <w14:ligatures w14:val="standardContextual"/>
        </w:rPr>
      </w:pPr>
      <w:hyperlink w:anchor="_Toc146980901" w:history="1">
        <w:r w:rsidR="00E15083" w:rsidRPr="00E747BA">
          <w:rPr>
            <w:rStyle w:val="Hyperlink"/>
            <w:noProof/>
          </w:rPr>
          <w:t>Microsoft Intune</w:t>
        </w:r>
        <w:r w:rsidR="00E15083">
          <w:rPr>
            <w:noProof/>
            <w:webHidden/>
          </w:rPr>
          <w:tab/>
        </w:r>
        <w:r w:rsidR="00E15083">
          <w:rPr>
            <w:noProof/>
            <w:webHidden/>
          </w:rPr>
          <w:fldChar w:fldCharType="begin"/>
        </w:r>
        <w:r w:rsidR="00E15083">
          <w:rPr>
            <w:noProof/>
            <w:webHidden/>
          </w:rPr>
          <w:instrText xml:space="preserve"> PAGEREF _Toc146980901 \h </w:instrText>
        </w:r>
        <w:r w:rsidR="00E15083">
          <w:rPr>
            <w:noProof/>
            <w:webHidden/>
          </w:rPr>
        </w:r>
        <w:r w:rsidR="00E15083">
          <w:rPr>
            <w:noProof/>
            <w:webHidden/>
          </w:rPr>
          <w:fldChar w:fldCharType="separate"/>
        </w:r>
        <w:r w:rsidR="00E15083">
          <w:rPr>
            <w:noProof/>
            <w:webHidden/>
          </w:rPr>
          <w:t>107</w:t>
        </w:r>
        <w:r w:rsidR="00E15083">
          <w:rPr>
            <w:noProof/>
            <w:webHidden/>
          </w:rPr>
          <w:fldChar w:fldCharType="end"/>
        </w:r>
      </w:hyperlink>
    </w:p>
    <w:p w14:paraId="1413E59A" w14:textId="34BB1BBA" w:rsidR="00E15083" w:rsidRDefault="006A7856">
      <w:pPr>
        <w:pStyle w:val="TOC4"/>
        <w:rPr>
          <w:rFonts w:eastAsiaTheme="minorEastAsia"/>
          <w:smallCaps w:val="0"/>
          <w:noProof/>
          <w:kern w:val="2"/>
          <w:sz w:val="24"/>
          <w:szCs w:val="24"/>
          <w:lang w:val="en-US" w:eastAsia="en-US" w:bidi="ar-SA"/>
          <w14:ligatures w14:val="standardContextual"/>
        </w:rPr>
      </w:pPr>
      <w:hyperlink w:anchor="_Toc146980902" w:history="1">
        <w:r w:rsidR="00E15083" w:rsidRPr="00E747BA">
          <w:rPr>
            <w:rStyle w:val="Hyperlink"/>
            <w:noProof/>
          </w:rPr>
          <w:t>Microsoft Kaizala Pro</w:t>
        </w:r>
        <w:r w:rsidR="00E15083">
          <w:rPr>
            <w:noProof/>
            <w:webHidden/>
          </w:rPr>
          <w:tab/>
        </w:r>
        <w:r w:rsidR="00E15083">
          <w:rPr>
            <w:noProof/>
            <w:webHidden/>
          </w:rPr>
          <w:fldChar w:fldCharType="begin"/>
        </w:r>
        <w:r w:rsidR="00E15083">
          <w:rPr>
            <w:noProof/>
            <w:webHidden/>
          </w:rPr>
          <w:instrText xml:space="preserve"> PAGEREF _Toc146980902 \h </w:instrText>
        </w:r>
        <w:r w:rsidR="00E15083">
          <w:rPr>
            <w:noProof/>
            <w:webHidden/>
          </w:rPr>
        </w:r>
        <w:r w:rsidR="00E15083">
          <w:rPr>
            <w:noProof/>
            <w:webHidden/>
          </w:rPr>
          <w:fldChar w:fldCharType="separate"/>
        </w:r>
        <w:r w:rsidR="00E15083">
          <w:rPr>
            <w:noProof/>
            <w:webHidden/>
          </w:rPr>
          <w:t>107</w:t>
        </w:r>
        <w:r w:rsidR="00E15083">
          <w:rPr>
            <w:noProof/>
            <w:webHidden/>
          </w:rPr>
          <w:fldChar w:fldCharType="end"/>
        </w:r>
      </w:hyperlink>
    </w:p>
    <w:p w14:paraId="5A5C0E00" w14:textId="29356E9E" w:rsidR="00E15083" w:rsidRDefault="006A7856">
      <w:pPr>
        <w:pStyle w:val="TOC4"/>
        <w:rPr>
          <w:rFonts w:eastAsiaTheme="minorEastAsia"/>
          <w:smallCaps w:val="0"/>
          <w:noProof/>
          <w:kern w:val="2"/>
          <w:sz w:val="24"/>
          <w:szCs w:val="24"/>
          <w:lang w:val="en-US" w:eastAsia="en-US" w:bidi="ar-SA"/>
          <w14:ligatures w14:val="standardContextual"/>
        </w:rPr>
      </w:pPr>
      <w:hyperlink w:anchor="_Toc146980903" w:history="1">
        <w:r w:rsidR="00E15083" w:rsidRPr="00E747BA">
          <w:rPr>
            <w:rStyle w:val="Hyperlink"/>
            <w:noProof/>
          </w:rPr>
          <w:t>Microsoft Power Apps</w:t>
        </w:r>
        <w:r w:rsidR="00E15083">
          <w:rPr>
            <w:noProof/>
            <w:webHidden/>
          </w:rPr>
          <w:tab/>
        </w:r>
        <w:r w:rsidR="00E15083">
          <w:rPr>
            <w:noProof/>
            <w:webHidden/>
          </w:rPr>
          <w:fldChar w:fldCharType="begin"/>
        </w:r>
        <w:r w:rsidR="00E15083">
          <w:rPr>
            <w:noProof/>
            <w:webHidden/>
          </w:rPr>
          <w:instrText xml:space="preserve"> PAGEREF _Toc146980903 \h </w:instrText>
        </w:r>
        <w:r w:rsidR="00E15083">
          <w:rPr>
            <w:noProof/>
            <w:webHidden/>
          </w:rPr>
        </w:r>
        <w:r w:rsidR="00E15083">
          <w:rPr>
            <w:noProof/>
            <w:webHidden/>
          </w:rPr>
          <w:fldChar w:fldCharType="separate"/>
        </w:r>
        <w:r w:rsidR="00E15083">
          <w:rPr>
            <w:noProof/>
            <w:webHidden/>
          </w:rPr>
          <w:t>108</w:t>
        </w:r>
        <w:r w:rsidR="00E15083">
          <w:rPr>
            <w:noProof/>
            <w:webHidden/>
          </w:rPr>
          <w:fldChar w:fldCharType="end"/>
        </w:r>
      </w:hyperlink>
    </w:p>
    <w:p w14:paraId="1891F3AA" w14:textId="0E8A5135" w:rsidR="00E15083" w:rsidRDefault="006A7856">
      <w:pPr>
        <w:pStyle w:val="TOC4"/>
        <w:rPr>
          <w:rFonts w:eastAsiaTheme="minorEastAsia"/>
          <w:smallCaps w:val="0"/>
          <w:noProof/>
          <w:kern w:val="2"/>
          <w:sz w:val="24"/>
          <w:szCs w:val="24"/>
          <w:lang w:val="en-US" w:eastAsia="en-US" w:bidi="ar-SA"/>
          <w14:ligatures w14:val="standardContextual"/>
        </w:rPr>
      </w:pPr>
      <w:hyperlink w:anchor="_Toc146980904" w:history="1">
        <w:r w:rsidR="00E15083" w:rsidRPr="00E747BA">
          <w:rPr>
            <w:rStyle w:val="Hyperlink"/>
            <w:noProof/>
          </w:rPr>
          <w:t>Microsoft Sustainability Manager</w:t>
        </w:r>
        <w:r w:rsidR="00E15083">
          <w:rPr>
            <w:noProof/>
            <w:webHidden/>
          </w:rPr>
          <w:tab/>
        </w:r>
        <w:r w:rsidR="00E15083">
          <w:rPr>
            <w:noProof/>
            <w:webHidden/>
          </w:rPr>
          <w:fldChar w:fldCharType="begin"/>
        </w:r>
        <w:r w:rsidR="00E15083">
          <w:rPr>
            <w:noProof/>
            <w:webHidden/>
          </w:rPr>
          <w:instrText xml:space="preserve"> PAGEREF _Toc146980904 \h </w:instrText>
        </w:r>
        <w:r w:rsidR="00E15083">
          <w:rPr>
            <w:noProof/>
            <w:webHidden/>
          </w:rPr>
        </w:r>
        <w:r w:rsidR="00E15083">
          <w:rPr>
            <w:noProof/>
            <w:webHidden/>
          </w:rPr>
          <w:fldChar w:fldCharType="separate"/>
        </w:r>
        <w:r w:rsidR="00E15083">
          <w:rPr>
            <w:noProof/>
            <w:webHidden/>
          </w:rPr>
          <w:t>108</w:t>
        </w:r>
        <w:r w:rsidR="00E15083">
          <w:rPr>
            <w:noProof/>
            <w:webHidden/>
          </w:rPr>
          <w:fldChar w:fldCharType="end"/>
        </w:r>
      </w:hyperlink>
    </w:p>
    <w:p w14:paraId="323D762F" w14:textId="39422F69" w:rsidR="00E15083" w:rsidRDefault="006A7856">
      <w:pPr>
        <w:pStyle w:val="TOC4"/>
        <w:rPr>
          <w:rFonts w:eastAsiaTheme="minorEastAsia"/>
          <w:smallCaps w:val="0"/>
          <w:noProof/>
          <w:kern w:val="2"/>
          <w:sz w:val="24"/>
          <w:szCs w:val="24"/>
          <w:lang w:val="en-US" w:eastAsia="en-US" w:bidi="ar-SA"/>
          <w14:ligatures w14:val="standardContextual"/>
        </w:rPr>
      </w:pPr>
      <w:hyperlink w:anchor="_Toc146980905" w:history="1">
        <w:r w:rsidR="00E15083" w:rsidRPr="00E747BA">
          <w:rPr>
            <w:rStyle w:val="Hyperlink"/>
            <w:noProof/>
          </w:rPr>
          <w:t>Minecraft: Education Edition</w:t>
        </w:r>
        <w:r w:rsidR="00E15083">
          <w:rPr>
            <w:noProof/>
            <w:webHidden/>
          </w:rPr>
          <w:tab/>
        </w:r>
        <w:r w:rsidR="00E15083">
          <w:rPr>
            <w:noProof/>
            <w:webHidden/>
          </w:rPr>
          <w:fldChar w:fldCharType="begin"/>
        </w:r>
        <w:r w:rsidR="00E15083">
          <w:rPr>
            <w:noProof/>
            <w:webHidden/>
          </w:rPr>
          <w:instrText xml:space="preserve"> PAGEREF _Toc146980905 \h </w:instrText>
        </w:r>
        <w:r w:rsidR="00E15083">
          <w:rPr>
            <w:noProof/>
            <w:webHidden/>
          </w:rPr>
        </w:r>
        <w:r w:rsidR="00E15083">
          <w:rPr>
            <w:noProof/>
            <w:webHidden/>
          </w:rPr>
          <w:fldChar w:fldCharType="separate"/>
        </w:r>
        <w:r w:rsidR="00E15083">
          <w:rPr>
            <w:noProof/>
            <w:webHidden/>
          </w:rPr>
          <w:t>109</w:t>
        </w:r>
        <w:r w:rsidR="00E15083">
          <w:rPr>
            <w:noProof/>
            <w:webHidden/>
          </w:rPr>
          <w:fldChar w:fldCharType="end"/>
        </w:r>
      </w:hyperlink>
    </w:p>
    <w:p w14:paraId="7AEBB01A" w14:textId="0355C90D" w:rsidR="00E15083" w:rsidRDefault="006A7856">
      <w:pPr>
        <w:pStyle w:val="TOC4"/>
        <w:rPr>
          <w:rFonts w:eastAsiaTheme="minorEastAsia"/>
          <w:smallCaps w:val="0"/>
          <w:noProof/>
          <w:kern w:val="2"/>
          <w:sz w:val="24"/>
          <w:szCs w:val="24"/>
          <w:lang w:val="en-US" w:eastAsia="en-US" w:bidi="ar-SA"/>
          <w14:ligatures w14:val="standardContextual"/>
        </w:rPr>
      </w:pPr>
      <w:hyperlink w:anchor="_Toc146980906" w:history="1">
        <w:r w:rsidR="00E15083" w:rsidRPr="00E747BA">
          <w:rPr>
            <w:rStyle w:val="Hyperlink"/>
            <w:noProof/>
          </w:rPr>
          <w:t>Power BI Embedded</w:t>
        </w:r>
        <w:r w:rsidR="00E15083">
          <w:rPr>
            <w:noProof/>
            <w:webHidden/>
          </w:rPr>
          <w:tab/>
        </w:r>
        <w:r w:rsidR="00E15083">
          <w:rPr>
            <w:noProof/>
            <w:webHidden/>
          </w:rPr>
          <w:fldChar w:fldCharType="begin"/>
        </w:r>
        <w:r w:rsidR="00E15083">
          <w:rPr>
            <w:noProof/>
            <w:webHidden/>
          </w:rPr>
          <w:instrText xml:space="preserve"> PAGEREF _Toc146980906 \h </w:instrText>
        </w:r>
        <w:r w:rsidR="00E15083">
          <w:rPr>
            <w:noProof/>
            <w:webHidden/>
          </w:rPr>
        </w:r>
        <w:r w:rsidR="00E15083">
          <w:rPr>
            <w:noProof/>
            <w:webHidden/>
          </w:rPr>
          <w:fldChar w:fldCharType="separate"/>
        </w:r>
        <w:r w:rsidR="00E15083">
          <w:rPr>
            <w:noProof/>
            <w:webHidden/>
          </w:rPr>
          <w:t>109</w:t>
        </w:r>
        <w:r w:rsidR="00E15083">
          <w:rPr>
            <w:noProof/>
            <w:webHidden/>
          </w:rPr>
          <w:fldChar w:fldCharType="end"/>
        </w:r>
      </w:hyperlink>
    </w:p>
    <w:p w14:paraId="3ECFDD24" w14:textId="5FAC0D6F" w:rsidR="00E15083" w:rsidRDefault="006A7856">
      <w:pPr>
        <w:pStyle w:val="TOC4"/>
        <w:rPr>
          <w:rFonts w:eastAsiaTheme="minorEastAsia"/>
          <w:smallCaps w:val="0"/>
          <w:noProof/>
          <w:kern w:val="2"/>
          <w:sz w:val="24"/>
          <w:szCs w:val="24"/>
          <w:lang w:val="en-US" w:eastAsia="en-US" w:bidi="ar-SA"/>
          <w14:ligatures w14:val="standardContextual"/>
        </w:rPr>
      </w:pPr>
      <w:hyperlink w:anchor="_Toc146980907" w:history="1">
        <w:r w:rsidR="00E15083" w:rsidRPr="00E747BA">
          <w:rPr>
            <w:rStyle w:val="Hyperlink"/>
            <w:noProof/>
          </w:rPr>
          <w:t>Power BI Premium</w:t>
        </w:r>
        <w:r w:rsidR="00E15083">
          <w:rPr>
            <w:noProof/>
            <w:webHidden/>
          </w:rPr>
          <w:tab/>
        </w:r>
        <w:r w:rsidR="00E15083">
          <w:rPr>
            <w:noProof/>
            <w:webHidden/>
          </w:rPr>
          <w:fldChar w:fldCharType="begin"/>
        </w:r>
        <w:r w:rsidR="00E15083">
          <w:rPr>
            <w:noProof/>
            <w:webHidden/>
          </w:rPr>
          <w:instrText xml:space="preserve"> PAGEREF _Toc146980907 \h </w:instrText>
        </w:r>
        <w:r w:rsidR="00E15083">
          <w:rPr>
            <w:noProof/>
            <w:webHidden/>
          </w:rPr>
        </w:r>
        <w:r w:rsidR="00E15083">
          <w:rPr>
            <w:noProof/>
            <w:webHidden/>
          </w:rPr>
          <w:fldChar w:fldCharType="separate"/>
        </w:r>
        <w:r w:rsidR="00E15083">
          <w:rPr>
            <w:noProof/>
            <w:webHidden/>
          </w:rPr>
          <w:t>110</w:t>
        </w:r>
        <w:r w:rsidR="00E15083">
          <w:rPr>
            <w:noProof/>
            <w:webHidden/>
          </w:rPr>
          <w:fldChar w:fldCharType="end"/>
        </w:r>
      </w:hyperlink>
    </w:p>
    <w:p w14:paraId="4763861E" w14:textId="3B455865" w:rsidR="00E15083" w:rsidRDefault="006A7856">
      <w:pPr>
        <w:pStyle w:val="TOC4"/>
        <w:rPr>
          <w:rFonts w:eastAsiaTheme="minorEastAsia"/>
          <w:smallCaps w:val="0"/>
          <w:noProof/>
          <w:kern w:val="2"/>
          <w:sz w:val="24"/>
          <w:szCs w:val="24"/>
          <w:lang w:val="en-US" w:eastAsia="en-US" w:bidi="ar-SA"/>
          <w14:ligatures w14:val="standardContextual"/>
        </w:rPr>
      </w:pPr>
      <w:hyperlink w:anchor="_Toc146980908" w:history="1">
        <w:r w:rsidR="00E15083" w:rsidRPr="00E747BA">
          <w:rPr>
            <w:rStyle w:val="Hyperlink"/>
            <w:noProof/>
          </w:rPr>
          <w:t>Power BI Pro</w:t>
        </w:r>
        <w:r w:rsidR="00E15083">
          <w:rPr>
            <w:noProof/>
            <w:webHidden/>
          </w:rPr>
          <w:tab/>
        </w:r>
        <w:r w:rsidR="00E15083">
          <w:rPr>
            <w:noProof/>
            <w:webHidden/>
          </w:rPr>
          <w:fldChar w:fldCharType="begin"/>
        </w:r>
        <w:r w:rsidR="00E15083">
          <w:rPr>
            <w:noProof/>
            <w:webHidden/>
          </w:rPr>
          <w:instrText xml:space="preserve"> PAGEREF _Toc146980908 \h </w:instrText>
        </w:r>
        <w:r w:rsidR="00E15083">
          <w:rPr>
            <w:noProof/>
            <w:webHidden/>
          </w:rPr>
        </w:r>
        <w:r w:rsidR="00E15083">
          <w:rPr>
            <w:noProof/>
            <w:webHidden/>
          </w:rPr>
          <w:fldChar w:fldCharType="separate"/>
        </w:r>
        <w:r w:rsidR="00E15083">
          <w:rPr>
            <w:noProof/>
            <w:webHidden/>
          </w:rPr>
          <w:t>110</w:t>
        </w:r>
        <w:r w:rsidR="00E15083">
          <w:rPr>
            <w:noProof/>
            <w:webHidden/>
          </w:rPr>
          <w:fldChar w:fldCharType="end"/>
        </w:r>
      </w:hyperlink>
    </w:p>
    <w:p w14:paraId="501D1725" w14:textId="348CB859" w:rsidR="00E15083" w:rsidRDefault="006A7856">
      <w:pPr>
        <w:pStyle w:val="TOC4"/>
        <w:rPr>
          <w:rFonts w:eastAsiaTheme="minorEastAsia"/>
          <w:smallCaps w:val="0"/>
          <w:noProof/>
          <w:kern w:val="2"/>
          <w:sz w:val="24"/>
          <w:szCs w:val="24"/>
          <w:lang w:val="en-US" w:eastAsia="en-US" w:bidi="ar-SA"/>
          <w14:ligatures w14:val="standardContextual"/>
        </w:rPr>
      </w:pPr>
      <w:hyperlink w:anchor="_Toc146980909" w:history="1">
        <w:r w:rsidR="00E15083" w:rsidRPr="00E747BA">
          <w:rPr>
            <w:rStyle w:val="Hyperlink"/>
            <w:noProof/>
          </w:rPr>
          <w:t>Translator API</w:t>
        </w:r>
        <w:r w:rsidR="00E15083">
          <w:rPr>
            <w:noProof/>
            <w:webHidden/>
          </w:rPr>
          <w:tab/>
        </w:r>
        <w:r w:rsidR="00E15083">
          <w:rPr>
            <w:noProof/>
            <w:webHidden/>
          </w:rPr>
          <w:fldChar w:fldCharType="begin"/>
        </w:r>
        <w:r w:rsidR="00E15083">
          <w:rPr>
            <w:noProof/>
            <w:webHidden/>
          </w:rPr>
          <w:instrText xml:space="preserve"> PAGEREF _Toc146980909 \h </w:instrText>
        </w:r>
        <w:r w:rsidR="00E15083">
          <w:rPr>
            <w:noProof/>
            <w:webHidden/>
          </w:rPr>
        </w:r>
        <w:r w:rsidR="00E15083">
          <w:rPr>
            <w:noProof/>
            <w:webHidden/>
          </w:rPr>
          <w:fldChar w:fldCharType="separate"/>
        </w:r>
        <w:r w:rsidR="00E15083">
          <w:rPr>
            <w:noProof/>
            <w:webHidden/>
          </w:rPr>
          <w:t>110</w:t>
        </w:r>
        <w:r w:rsidR="00E15083">
          <w:rPr>
            <w:noProof/>
            <w:webHidden/>
          </w:rPr>
          <w:fldChar w:fldCharType="end"/>
        </w:r>
      </w:hyperlink>
    </w:p>
    <w:p w14:paraId="070DD603" w14:textId="05F75164" w:rsidR="00E15083" w:rsidRDefault="006A7856">
      <w:pPr>
        <w:pStyle w:val="TOC4"/>
        <w:rPr>
          <w:rFonts w:eastAsiaTheme="minorEastAsia"/>
          <w:smallCaps w:val="0"/>
          <w:noProof/>
          <w:kern w:val="2"/>
          <w:sz w:val="24"/>
          <w:szCs w:val="24"/>
          <w:lang w:val="en-US" w:eastAsia="en-US" w:bidi="ar-SA"/>
          <w14:ligatures w14:val="standardContextual"/>
        </w:rPr>
      </w:pPr>
      <w:hyperlink w:anchor="_Toc146980910" w:history="1">
        <w:r w:rsidR="00E15083" w:rsidRPr="00E747BA">
          <w:rPr>
            <w:rStyle w:val="Hyperlink"/>
            <w:noProof/>
          </w:rPr>
          <w:t>Microsoft Defender для конечной точки</w:t>
        </w:r>
        <w:r w:rsidR="00E15083">
          <w:rPr>
            <w:noProof/>
            <w:webHidden/>
          </w:rPr>
          <w:tab/>
        </w:r>
        <w:r w:rsidR="00E15083">
          <w:rPr>
            <w:noProof/>
            <w:webHidden/>
          </w:rPr>
          <w:fldChar w:fldCharType="begin"/>
        </w:r>
        <w:r w:rsidR="00E15083">
          <w:rPr>
            <w:noProof/>
            <w:webHidden/>
          </w:rPr>
          <w:instrText xml:space="preserve"> PAGEREF _Toc146980910 \h </w:instrText>
        </w:r>
        <w:r w:rsidR="00E15083">
          <w:rPr>
            <w:noProof/>
            <w:webHidden/>
          </w:rPr>
        </w:r>
        <w:r w:rsidR="00E15083">
          <w:rPr>
            <w:noProof/>
            <w:webHidden/>
          </w:rPr>
          <w:fldChar w:fldCharType="separate"/>
        </w:r>
        <w:r w:rsidR="00E15083">
          <w:rPr>
            <w:noProof/>
            <w:webHidden/>
          </w:rPr>
          <w:t>111</w:t>
        </w:r>
        <w:r w:rsidR="00E15083">
          <w:rPr>
            <w:noProof/>
            <w:webHidden/>
          </w:rPr>
          <w:fldChar w:fldCharType="end"/>
        </w:r>
      </w:hyperlink>
    </w:p>
    <w:p w14:paraId="38D7F653" w14:textId="1F30B63D" w:rsidR="00E15083" w:rsidRDefault="006A7856">
      <w:pPr>
        <w:pStyle w:val="TOC4"/>
        <w:rPr>
          <w:rFonts w:eastAsiaTheme="minorEastAsia"/>
          <w:smallCaps w:val="0"/>
          <w:noProof/>
          <w:kern w:val="2"/>
          <w:sz w:val="24"/>
          <w:szCs w:val="24"/>
          <w:lang w:val="en-US" w:eastAsia="en-US" w:bidi="ar-SA"/>
          <w14:ligatures w14:val="standardContextual"/>
        </w:rPr>
      </w:pPr>
      <w:hyperlink w:anchor="_Toc146980911" w:history="1">
        <w:r w:rsidR="00E15083" w:rsidRPr="00E747BA">
          <w:rPr>
            <w:rStyle w:val="Hyperlink"/>
            <w:noProof/>
          </w:rPr>
          <w:t>Универсальная печать</w:t>
        </w:r>
        <w:r w:rsidR="00E15083">
          <w:rPr>
            <w:noProof/>
            <w:webHidden/>
          </w:rPr>
          <w:tab/>
        </w:r>
        <w:r w:rsidR="00E15083">
          <w:rPr>
            <w:noProof/>
            <w:webHidden/>
          </w:rPr>
          <w:fldChar w:fldCharType="begin"/>
        </w:r>
        <w:r w:rsidR="00E15083">
          <w:rPr>
            <w:noProof/>
            <w:webHidden/>
          </w:rPr>
          <w:instrText xml:space="preserve"> PAGEREF _Toc146980911 \h </w:instrText>
        </w:r>
        <w:r w:rsidR="00E15083">
          <w:rPr>
            <w:noProof/>
            <w:webHidden/>
          </w:rPr>
        </w:r>
        <w:r w:rsidR="00E15083">
          <w:rPr>
            <w:noProof/>
            <w:webHidden/>
          </w:rPr>
          <w:fldChar w:fldCharType="separate"/>
        </w:r>
        <w:r w:rsidR="00E15083">
          <w:rPr>
            <w:noProof/>
            <w:webHidden/>
          </w:rPr>
          <w:t>111</w:t>
        </w:r>
        <w:r w:rsidR="00E15083">
          <w:rPr>
            <w:noProof/>
            <w:webHidden/>
          </w:rPr>
          <w:fldChar w:fldCharType="end"/>
        </w:r>
      </w:hyperlink>
    </w:p>
    <w:p w14:paraId="5011A1B2" w14:textId="32D02F60" w:rsidR="00E15083" w:rsidRDefault="006A7856">
      <w:pPr>
        <w:pStyle w:val="TOC4"/>
        <w:rPr>
          <w:rFonts w:eastAsiaTheme="minorEastAsia"/>
          <w:smallCaps w:val="0"/>
          <w:noProof/>
          <w:kern w:val="2"/>
          <w:sz w:val="24"/>
          <w:szCs w:val="24"/>
          <w:lang w:val="en-US" w:eastAsia="en-US" w:bidi="ar-SA"/>
          <w14:ligatures w14:val="standardContextual"/>
        </w:rPr>
      </w:pPr>
      <w:hyperlink w:anchor="_Toc146980912" w:history="1">
        <w:r w:rsidR="00E15083" w:rsidRPr="00E747BA">
          <w:rPr>
            <w:rStyle w:val="Hyperlink"/>
            <w:noProof/>
          </w:rPr>
          <w:t>Windows 365</w:t>
        </w:r>
        <w:r w:rsidR="00E15083">
          <w:rPr>
            <w:noProof/>
            <w:webHidden/>
          </w:rPr>
          <w:tab/>
        </w:r>
        <w:r w:rsidR="00E15083">
          <w:rPr>
            <w:noProof/>
            <w:webHidden/>
          </w:rPr>
          <w:fldChar w:fldCharType="begin"/>
        </w:r>
        <w:r w:rsidR="00E15083">
          <w:rPr>
            <w:noProof/>
            <w:webHidden/>
          </w:rPr>
          <w:instrText xml:space="preserve"> PAGEREF _Toc146980912 \h </w:instrText>
        </w:r>
        <w:r w:rsidR="00E15083">
          <w:rPr>
            <w:noProof/>
            <w:webHidden/>
          </w:rPr>
        </w:r>
        <w:r w:rsidR="00E15083">
          <w:rPr>
            <w:noProof/>
            <w:webHidden/>
          </w:rPr>
          <w:fldChar w:fldCharType="separate"/>
        </w:r>
        <w:r w:rsidR="00E15083">
          <w:rPr>
            <w:noProof/>
            <w:webHidden/>
          </w:rPr>
          <w:t>112</w:t>
        </w:r>
        <w:r w:rsidR="00E15083">
          <w:rPr>
            <w:noProof/>
            <w:webHidden/>
          </w:rPr>
          <w:fldChar w:fldCharType="end"/>
        </w:r>
      </w:hyperlink>
    </w:p>
    <w:p w14:paraId="4F7517CF" w14:textId="2ADA5604" w:rsidR="00E15083" w:rsidRDefault="006A7856">
      <w:pPr>
        <w:pStyle w:val="TOC1"/>
        <w:rPr>
          <w:rFonts w:eastAsiaTheme="minorEastAsia"/>
          <w:b w:val="0"/>
          <w:caps w:val="0"/>
          <w:noProof/>
          <w:kern w:val="2"/>
          <w:sz w:val="24"/>
          <w:szCs w:val="24"/>
          <w:lang w:val="en-US" w:eastAsia="en-US" w:bidi="ar-SA"/>
          <w14:ligatures w14:val="standardContextual"/>
        </w:rPr>
      </w:pPr>
      <w:hyperlink w:anchor="_Toc146980913" w:history="1">
        <w:r w:rsidR="00E15083" w:rsidRPr="00E747BA">
          <w:rPr>
            <w:rStyle w:val="Hyperlink"/>
            <w:noProof/>
          </w:rPr>
          <w:t>Приложение А — Обязательства по уровню обслуживания для Обнаружения и блокировки вирусов, Эффективности защиты от нежелательной почты или Ложных срабатываний</w:t>
        </w:r>
        <w:r w:rsidR="00E15083">
          <w:rPr>
            <w:noProof/>
            <w:webHidden/>
          </w:rPr>
          <w:tab/>
        </w:r>
        <w:r w:rsidR="00E15083">
          <w:rPr>
            <w:noProof/>
            <w:webHidden/>
          </w:rPr>
          <w:fldChar w:fldCharType="begin"/>
        </w:r>
        <w:r w:rsidR="00E15083">
          <w:rPr>
            <w:noProof/>
            <w:webHidden/>
          </w:rPr>
          <w:instrText xml:space="preserve"> PAGEREF _Toc146980913 \h </w:instrText>
        </w:r>
        <w:r w:rsidR="00E15083">
          <w:rPr>
            <w:noProof/>
            <w:webHidden/>
          </w:rPr>
        </w:r>
        <w:r w:rsidR="00E15083">
          <w:rPr>
            <w:noProof/>
            <w:webHidden/>
          </w:rPr>
          <w:fldChar w:fldCharType="separate"/>
        </w:r>
        <w:r w:rsidR="00E15083">
          <w:rPr>
            <w:noProof/>
            <w:webHidden/>
          </w:rPr>
          <w:t>114</w:t>
        </w:r>
        <w:r w:rsidR="00E15083">
          <w:rPr>
            <w:noProof/>
            <w:webHidden/>
          </w:rPr>
          <w:fldChar w:fldCharType="end"/>
        </w:r>
      </w:hyperlink>
    </w:p>
    <w:p w14:paraId="5A1F3A7D" w14:textId="27BC2EEE" w:rsidR="00E15083" w:rsidRDefault="006A7856">
      <w:pPr>
        <w:pStyle w:val="TOC1"/>
        <w:rPr>
          <w:rFonts w:eastAsiaTheme="minorEastAsia"/>
          <w:b w:val="0"/>
          <w:caps w:val="0"/>
          <w:noProof/>
          <w:kern w:val="2"/>
          <w:sz w:val="24"/>
          <w:szCs w:val="24"/>
          <w:lang w:val="en-US" w:eastAsia="en-US" w:bidi="ar-SA"/>
          <w14:ligatures w14:val="standardContextual"/>
        </w:rPr>
      </w:pPr>
      <w:hyperlink w:anchor="_Toc146980914" w:history="1">
        <w:r w:rsidR="00E15083" w:rsidRPr="00E747BA">
          <w:rPr>
            <w:rStyle w:val="Hyperlink"/>
            <w:noProof/>
          </w:rPr>
          <w:t>Приложение Б — Обязательства по уровню обслуживания в отношении времени безотказной работы</w:t>
        </w:r>
        <w:r w:rsidR="00E15083">
          <w:rPr>
            <w:noProof/>
            <w:webHidden/>
          </w:rPr>
          <w:tab/>
        </w:r>
        <w:r w:rsidR="00E15083">
          <w:rPr>
            <w:noProof/>
            <w:webHidden/>
          </w:rPr>
          <w:fldChar w:fldCharType="begin"/>
        </w:r>
        <w:r w:rsidR="00E15083">
          <w:rPr>
            <w:noProof/>
            <w:webHidden/>
          </w:rPr>
          <w:instrText xml:space="preserve"> PAGEREF _Toc146980914 \h </w:instrText>
        </w:r>
        <w:r w:rsidR="00E15083">
          <w:rPr>
            <w:noProof/>
            <w:webHidden/>
          </w:rPr>
        </w:r>
        <w:r w:rsidR="00E15083">
          <w:rPr>
            <w:noProof/>
            <w:webHidden/>
          </w:rPr>
          <w:fldChar w:fldCharType="separate"/>
        </w:r>
        <w:r w:rsidR="00E15083">
          <w:rPr>
            <w:noProof/>
            <w:webHidden/>
          </w:rPr>
          <w:t>116</w:t>
        </w:r>
        <w:r w:rsidR="00E15083">
          <w:rPr>
            <w:noProof/>
            <w:webHidden/>
          </w:rPr>
          <w:fldChar w:fldCharType="end"/>
        </w:r>
      </w:hyperlink>
    </w:p>
    <w:p w14:paraId="16ED5D8F" w14:textId="7B13A287"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46980737"/>
      <w:bookmarkStart w:id="10" w:name="Introduction"/>
      <w:r>
        <w:lastRenderedPageBreak/>
        <w:t>Введение</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Сведения о данном документе</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 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Если мы не достигнем или не сможем поддерживать Уровни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Вы можете просмотреть последнюю версию этого Соглашения об уровне обслуживания в любое время, посетив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Предварительные версии и веб-службы и/или уровни служб, предоставляемые бесплатно, не включаются и не подпадают под требования или льготы по Соглашению об уровне обслуживания.</w:t>
      </w:r>
    </w:p>
    <w:p w14:paraId="65686147" w14:textId="004AAA72" w:rsidR="008D1A52" w:rsidRPr="00EF7CF9" w:rsidRDefault="008D1A52" w:rsidP="008C2ED5">
      <w:pPr>
        <w:pStyle w:val="ProductList-SubSection1Heading"/>
      </w:pPr>
      <w:bookmarkStart w:id="13" w:name="_Toc457812796"/>
      <w:bookmarkStart w:id="14" w:name="_Toc457821502"/>
      <w:r>
        <w:t>Предыдущие версии этого документа</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В этом SLA содержится информация об услугах, доступных в настоящее время. Предыдущие версии этого документа доступны по ссылке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rPr>
          <w:rStyle w:val="Hyperlink"/>
        </w:rPr>
        <w:fldChar w:fldCharType="end"/>
      </w:r>
      <w:r>
        <w:t>. Чтобы найти необходимую версию, клиент может обратиться к торговому посреднику или менеджеру по работе с клиентами Microsoft.</w:t>
      </w:r>
    </w:p>
    <w:p w14:paraId="7F05D0EA" w14:textId="6A442A7D" w:rsidR="008D1A52" w:rsidRPr="00EF7CF9" w:rsidRDefault="008D1A52" w:rsidP="008C2ED5">
      <w:pPr>
        <w:pStyle w:val="ProductList-SubSection1Heading"/>
      </w:pPr>
      <w:bookmarkStart w:id="15" w:name="_Toc457812797"/>
      <w:bookmarkStart w:id="16" w:name="_Toc457821503"/>
      <w:r>
        <w:t>Пояснения и сводка изменений к настоящему документу</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95"/>
        <w:gridCol w:w="5395"/>
      </w:tblGrid>
      <w:tr w:rsidR="00CC3273" w:rsidRPr="00571855" w14:paraId="740EEFFB" w14:textId="77777777" w:rsidTr="00285D95">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Добавлено / обновлено</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Удалено</w:t>
            </w:r>
          </w:p>
        </w:tc>
      </w:tr>
      <w:tr w:rsidR="001A7075" w:rsidRPr="003650D0" w14:paraId="0BD837E1" w14:textId="77777777" w:rsidTr="00285D95">
        <w:trPr>
          <w:tblHeader/>
        </w:trPr>
        <w:tc>
          <w:tcPr>
            <w:tcW w:w="5395" w:type="dxa"/>
            <w:shd w:val="clear" w:color="auto" w:fill="auto"/>
          </w:tcPr>
          <w:p w14:paraId="697AE887" w14:textId="3B3974EC" w:rsidR="001A7075" w:rsidRPr="00ED5759" w:rsidRDefault="001A7075" w:rsidP="001A7075">
            <w:pPr>
              <w:pStyle w:val="ProductList-OfferingBody"/>
              <w:rPr>
                <w:rFonts w:cstheme="minorHAnsi"/>
                <w:color w:val="000000" w:themeColor="text1"/>
              </w:rPr>
            </w:pPr>
            <w:r>
              <w:rPr>
                <w:rFonts w:ascii="Calibri" w:hAnsi="Calibri" w:cs="Calibri"/>
                <w:color w:val="000000" w:themeColor="text1"/>
              </w:rPr>
              <w:t>Название Azure Active Directory изменено на Microsoft Entra ID</w:t>
            </w:r>
          </w:p>
        </w:tc>
        <w:tc>
          <w:tcPr>
            <w:tcW w:w="5395" w:type="dxa"/>
            <w:shd w:val="clear" w:color="auto" w:fill="auto"/>
          </w:tcPr>
          <w:p w14:paraId="2B378439" w14:textId="26475CC6" w:rsidR="001A7075" w:rsidRPr="00771E0B" w:rsidRDefault="001A7075" w:rsidP="001A7075">
            <w:pPr>
              <w:pStyle w:val="ProductList-Body"/>
            </w:pPr>
            <w:r>
              <w:rPr>
                <w:rFonts w:ascii="Calibri" w:hAnsi="Calibri" w:cs="Calibri"/>
                <w:sz w:val="16"/>
                <w:szCs w:val="20"/>
              </w:rPr>
              <w:t>Skype для бизнеса Online</w:t>
            </w:r>
          </w:p>
        </w:tc>
      </w:tr>
      <w:tr w:rsidR="001A7075" w:rsidRPr="003650D0" w14:paraId="3CF9EDF4" w14:textId="77777777" w:rsidTr="00285D95">
        <w:trPr>
          <w:tblHeader/>
        </w:trPr>
        <w:tc>
          <w:tcPr>
            <w:tcW w:w="5395" w:type="dxa"/>
            <w:shd w:val="clear" w:color="auto" w:fill="auto"/>
          </w:tcPr>
          <w:p w14:paraId="0B3196E3" w14:textId="288A988B" w:rsidR="001A7075" w:rsidRPr="00ED5759" w:rsidRDefault="001A7075" w:rsidP="001A7075">
            <w:pPr>
              <w:pStyle w:val="ProductList-OfferingBody"/>
              <w:rPr>
                <w:rFonts w:cstheme="minorHAnsi"/>
                <w:color w:val="000000" w:themeColor="text1"/>
              </w:rPr>
            </w:pPr>
            <w:r>
              <w:rPr>
                <w:rFonts w:ascii="Calibri" w:hAnsi="Calibri" w:cs="Calibri"/>
                <w:color w:val="000000" w:themeColor="text1"/>
              </w:rPr>
              <w:t>Azure Cosmos DB</w:t>
            </w:r>
          </w:p>
        </w:tc>
        <w:tc>
          <w:tcPr>
            <w:tcW w:w="5395" w:type="dxa"/>
            <w:shd w:val="clear" w:color="auto" w:fill="auto"/>
          </w:tcPr>
          <w:p w14:paraId="087649CD" w14:textId="77777777" w:rsidR="001A7075" w:rsidRPr="00771E0B" w:rsidRDefault="001A7075" w:rsidP="001A7075">
            <w:pPr>
              <w:pStyle w:val="ProductList-Body"/>
            </w:pPr>
          </w:p>
        </w:tc>
      </w:tr>
      <w:tr w:rsidR="001A7075" w:rsidRPr="003650D0" w14:paraId="50F965E8" w14:textId="77777777" w:rsidTr="00285D95">
        <w:trPr>
          <w:tblHeader/>
        </w:trPr>
        <w:tc>
          <w:tcPr>
            <w:tcW w:w="5395" w:type="dxa"/>
            <w:shd w:val="clear" w:color="auto" w:fill="auto"/>
          </w:tcPr>
          <w:p w14:paraId="4CCD2E53" w14:textId="680AE0B7" w:rsidR="001A7075" w:rsidRPr="00ED5759" w:rsidRDefault="001A7075" w:rsidP="001A7075">
            <w:pPr>
              <w:pStyle w:val="ProductList-OfferingBody"/>
              <w:rPr>
                <w:rFonts w:cstheme="minorHAnsi"/>
                <w:color w:val="000000" w:themeColor="text1"/>
              </w:rPr>
            </w:pPr>
            <w:r>
              <w:rPr>
                <w:rFonts w:ascii="Calibri" w:hAnsi="Calibri" w:cs="Calibri"/>
                <w:color w:val="000000" w:themeColor="text1"/>
              </w:rPr>
              <w:t>База данных SQL Azure</w:t>
            </w:r>
          </w:p>
        </w:tc>
        <w:tc>
          <w:tcPr>
            <w:tcW w:w="5395" w:type="dxa"/>
            <w:shd w:val="clear" w:color="auto" w:fill="auto"/>
          </w:tcPr>
          <w:p w14:paraId="767711F9" w14:textId="77777777" w:rsidR="001A7075" w:rsidRPr="00771E0B" w:rsidRDefault="001A7075" w:rsidP="001A7075">
            <w:pPr>
              <w:pStyle w:val="ProductList-Body"/>
            </w:pPr>
          </w:p>
        </w:tc>
      </w:tr>
    </w:tbl>
    <w:p w14:paraId="473EB6D2" w14:textId="278FC793" w:rsidR="00654656" w:rsidRPr="00EF7CF9" w:rsidRDefault="006A785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D35020">
          <w:rPr>
            <w:rStyle w:val="Hyperlink"/>
            <w:sz w:val="16"/>
            <w:szCs w:val="16"/>
          </w:rPr>
          <w:t>Оглавление</w:t>
        </w:r>
      </w:hyperlink>
      <w:r w:rsidR="00971220">
        <w:rPr>
          <w:sz w:val="16"/>
          <w:szCs w:val="16"/>
        </w:rPr>
        <w:t xml:space="preserve"> / </w:t>
      </w:r>
      <w:hyperlink w:anchor="Definitions" w:history="1">
        <w:r w:rsidR="00971220" w:rsidRPr="00D35020">
          <w:rPr>
            <w:rStyle w:val="Hyperlink"/>
            <w:sz w:val="16"/>
            <w:szCs w:val="16"/>
          </w:rPr>
          <w:t>Определения</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46980738"/>
      <w:bookmarkStart w:id="19" w:name="GeneralTerms"/>
      <w:r>
        <w:lastRenderedPageBreak/>
        <w:t>Общие условия</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Определения</w:t>
      </w:r>
      <w:bookmarkEnd w:id="20"/>
      <w:bookmarkEnd w:id="21"/>
      <w:bookmarkEnd w:id="22"/>
      <w:bookmarkEnd w:id="23"/>
    </w:p>
    <w:bookmarkEnd w:id="24"/>
    <w:p w14:paraId="6464F94E" w14:textId="3418E37D" w:rsidR="001D1C2C" w:rsidRPr="00EF7CF9" w:rsidRDefault="00EF7CF9" w:rsidP="001D1C2C">
      <w:pPr>
        <w:pStyle w:val="ProductList-Body"/>
        <w:spacing w:after="40"/>
        <w:rPr>
          <w:color w:val="000000" w:themeColor="text1"/>
        </w:rPr>
      </w:pPr>
      <w:r>
        <w:t>«</w:t>
      </w:r>
      <w:r>
        <w:rPr>
          <w:b/>
          <w:color w:val="00188F"/>
        </w:rPr>
        <w:t>Применимый период</w:t>
      </w:r>
      <w:r>
        <w:t>» в отношении 30 дней, предшествующих последнему дню Инцидента, за который начисляется Компенсация за обслуживание, и включая последний день, — количество дней, в течение которых вы являетесь пользователем Службы.</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Применимые выплаты за обслуживание</w:t>
      </w:r>
      <w:r>
        <w:t>»</w:t>
      </w:r>
      <w:r>
        <w:rPr>
          <w:color w:val="000000" w:themeColor="text1"/>
        </w:rPr>
        <w:t> — общая сумма платежей, фактически внесенная вами за пользование Службами в течение Применимого периода, за который причитается Компенсация за обслуживание.</w:t>
      </w:r>
    </w:p>
    <w:p w14:paraId="3E960783" w14:textId="3D729149" w:rsidR="001D1C2C" w:rsidRPr="00EF7CF9" w:rsidRDefault="00EF7CF9" w:rsidP="001D1C2C">
      <w:pPr>
        <w:pStyle w:val="ProductList-Body"/>
        <w:spacing w:after="40"/>
      </w:pPr>
      <w:r>
        <w:t>«</w:t>
      </w:r>
      <w:r>
        <w:rPr>
          <w:b/>
          <w:color w:val="00188F"/>
        </w:rPr>
        <w:t>Время простоя</w:t>
      </w:r>
      <w:r>
        <w:t>» определяется для каждой Службы в Условиях, относящихся к конкретным службам, ниже. За исключением Служб Microsoft Azure, Время простоя не включает Время запланированного простоя. Время простоя не включает период недоступности Службы в связи с ограничениями, описанными ниже и в Особых условиях для служб.</w:t>
      </w:r>
    </w:p>
    <w:p w14:paraId="1CAAF07A" w14:textId="7C1624CA" w:rsidR="001D1C2C" w:rsidRPr="00EF7CF9" w:rsidRDefault="00EF7CF9" w:rsidP="001D1C2C">
      <w:pPr>
        <w:pStyle w:val="ProductList-Body"/>
        <w:spacing w:after="40"/>
      </w:pPr>
      <w:r>
        <w:t>«</w:t>
      </w:r>
      <w:r>
        <w:rPr>
          <w:b/>
          <w:color w:val="00188F"/>
        </w:rPr>
        <w:t>Код ошибки</w:t>
      </w:r>
      <w:r>
        <w:t>» — обозначение, указывающее на то, что операция выполнена неудачно, например код состояния HTTP в диапазоне 5xx.</w:t>
      </w:r>
    </w:p>
    <w:p w14:paraId="64D84186" w14:textId="5ECBA2E3" w:rsidR="001D1C2C" w:rsidRPr="00EF7CF9" w:rsidRDefault="00EF7CF9" w:rsidP="001D1C2C">
      <w:pPr>
        <w:pStyle w:val="ProductList-Body"/>
        <w:spacing w:after="40"/>
        <w:rPr>
          <w:color w:val="000000" w:themeColor="text1"/>
        </w:rPr>
      </w:pPr>
      <w:r>
        <w:t>«</w:t>
      </w:r>
      <w:r>
        <w:rPr>
          <w:b/>
          <w:color w:val="00188F"/>
        </w:rPr>
        <w:t>Внешнее соединение</w:t>
      </w:r>
      <w:r>
        <w:t>» — это двунаправленный сетевой трафик по поддерживаемым протоколам, таким как HTTP и HTTPS, который может быть отправлен и получен с публичного IP-адреса.</w:t>
      </w:r>
    </w:p>
    <w:p w14:paraId="57569D47" w14:textId="7EBE9AA8" w:rsidR="001D1C2C" w:rsidRPr="00EF7CF9" w:rsidRDefault="00EF7CF9" w:rsidP="001D1C2C">
      <w:pPr>
        <w:pStyle w:val="ProductList-Body"/>
        <w:spacing w:after="40"/>
        <w:rPr>
          <w:color w:val="000000" w:themeColor="text1"/>
        </w:rPr>
      </w:pPr>
      <w:r>
        <w:t>«</w:t>
      </w:r>
      <w:r>
        <w:rPr>
          <w:b/>
          <w:color w:val="00188F"/>
        </w:rPr>
        <w:t>Инцидент</w:t>
      </w:r>
      <w:r>
        <w:t>»</w:t>
      </w:r>
      <w:r>
        <w:rPr>
          <w:color w:val="000000" w:themeColor="text1"/>
        </w:rPr>
        <w:t> — (i) любое одиночное событие или (ii) любую совокупность событий, которые привели к Простою.</w:t>
      </w:r>
    </w:p>
    <w:p w14:paraId="30DC8057" w14:textId="22448706" w:rsidR="001D1C2C" w:rsidRPr="00EF7CF9" w:rsidRDefault="00EF7CF9" w:rsidP="001D1C2C">
      <w:pPr>
        <w:pStyle w:val="ProductList-Body"/>
        <w:spacing w:after="40"/>
      </w:pPr>
      <w:r>
        <w:t>«</w:t>
      </w:r>
      <w:r>
        <w:rPr>
          <w:b/>
          <w:color w:val="00188F"/>
        </w:rPr>
        <w:t>Портал управления</w:t>
      </w:r>
      <w:r>
        <w:t>» — сетевой интерфейс, который предоставляет Microsoft и посредством которого клиенты могут управлять Службой.</w:t>
      </w:r>
    </w:p>
    <w:p w14:paraId="16345164" w14:textId="7EB02B19" w:rsidR="001D1C2C" w:rsidRPr="00EF7CF9" w:rsidRDefault="00EF7CF9" w:rsidP="001D1C2C">
      <w:pPr>
        <w:pStyle w:val="ProductList-Body"/>
        <w:spacing w:after="40"/>
        <w:rPr>
          <w:color w:val="000000" w:themeColor="text1"/>
        </w:rPr>
      </w:pPr>
      <w:r>
        <w:t>«</w:t>
      </w:r>
      <w:r>
        <w:rPr>
          <w:b/>
          <w:color w:val="00188F"/>
        </w:rPr>
        <w:t>Время запланированного простоя</w:t>
      </w:r>
      <w:r>
        <w:t>»</w:t>
      </w:r>
      <w:r>
        <w:rPr>
          <w:color w:val="000000" w:themeColor="text1"/>
        </w:rPr>
        <w:t> — периоды простоя, связанные с обслуживанием либо обновлением сети, оборудования или Службы. Мы опубликуем сообщение или уведомим вас минимум за 5 (пять) дней до начала такого Времени простоя.</w:t>
      </w:r>
    </w:p>
    <w:p w14:paraId="70231D40" w14:textId="3BD8A892" w:rsidR="001D1C2C" w:rsidRPr="00EF7CF9" w:rsidRDefault="00EF7CF9" w:rsidP="001D1C2C">
      <w:pPr>
        <w:pStyle w:val="ProductList-Body"/>
        <w:spacing w:after="40"/>
        <w:rPr>
          <w:color w:val="000000" w:themeColor="text1"/>
        </w:rPr>
      </w:pPr>
      <w:r>
        <w:t>«</w:t>
      </w:r>
      <w:r>
        <w:rPr>
          <w:b/>
          <w:color w:val="00188F"/>
        </w:rPr>
        <w:t>Компенсация за обслуживание</w:t>
      </w:r>
      <w:r>
        <w:t>»</w:t>
      </w:r>
      <w:r>
        <w:rPr>
          <w:color w:val="000000" w:themeColor="text1"/>
        </w:rPr>
        <w:t xml:space="preserve"> — это определенная доля Применимых выплат за обслуживание, зачисленных на ваш счет в результате одобрения претензии к Microsoft.</w:t>
      </w:r>
    </w:p>
    <w:p w14:paraId="0E261BBC" w14:textId="2AD2957B" w:rsidR="001D1C2C" w:rsidRPr="00EF7CF9" w:rsidRDefault="00EF7CF9" w:rsidP="001D1C2C">
      <w:pPr>
        <w:pStyle w:val="ProductList-Body"/>
        <w:spacing w:after="40"/>
        <w:rPr>
          <w:color w:val="000000" w:themeColor="text1"/>
        </w:rPr>
      </w:pPr>
      <w:r>
        <w:t>«</w:t>
      </w:r>
      <w:r>
        <w:rPr>
          <w:b/>
          <w:color w:val="00188F"/>
        </w:rPr>
        <w:t>Уровень обслуживания</w:t>
      </w:r>
      <w:r>
        <w:t>»</w:t>
      </w:r>
      <w:r>
        <w:rPr>
          <w:color w:val="000000" w:themeColor="text1"/>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4D674F4E" w:rsidR="001D1C2C" w:rsidRPr="00EF7CF9" w:rsidRDefault="00EF7CF9" w:rsidP="001D1C2C">
      <w:pPr>
        <w:pStyle w:val="ProductList-Body"/>
        <w:spacing w:after="40"/>
      </w:pPr>
      <w:r>
        <w:t>«</w:t>
      </w:r>
      <w:r>
        <w:rPr>
          <w:b/>
          <w:color w:val="00188F"/>
        </w:rPr>
        <w:t>Ресурс службы</w:t>
      </w:r>
      <w:r>
        <w:t>» — отдельный ресурс, доступный для использования в рамках Службы.</w:t>
      </w:r>
    </w:p>
    <w:p w14:paraId="6EF19CD6" w14:textId="111F4E0C" w:rsidR="001D1C2C" w:rsidRPr="00EF7CF9" w:rsidRDefault="00EF7CF9" w:rsidP="001D1C2C">
      <w:pPr>
        <w:pStyle w:val="ProductList-Body"/>
        <w:spacing w:after="40"/>
      </w:pPr>
      <w:r>
        <w:t>«</w:t>
      </w:r>
      <w:r>
        <w:rPr>
          <w:b/>
          <w:color w:val="00188F"/>
        </w:rPr>
        <w:t>Код успешного завершения</w:t>
      </w:r>
      <w:r>
        <w:t>» — обозначение, указывающее на то, что операция выполнена успешно, например код состояния HTTP в диапазоне 2xx.</w:t>
      </w:r>
    </w:p>
    <w:p w14:paraId="461AC117" w14:textId="72A22A6C" w:rsidR="001D1C2C" w:rsidRPr="00EF7CF9" w:rsidRDefault="00EF7CF9" w:rsidP="001D1C2C">
      <w:pPr>
        <w:pStyle w:val="ProductList-Body"/>
        <w:spacing w:after="40"/>
        <w:rPr>
          <w:color w:val="000000" w:themeColor="text1"/>
        </w:rPr>
      </w:pPr>
      <w:r>
        <w:t>«</w:t>
      </w:r>
      <w:r>
        <w:rPr>
          <w:b/>
          <w:color w:val="00188F"/>
        </w:rPr>
        <w:t>Период поддержки</w:t>
      </w:r>
      <w:r>
        <w:t>» — отрезок времени, на протяжении которого поддерживается функция Службы или ее совместимость с отдельным продуктом или службой.</w:t>
      </w:r>
    </w:p>
    <w:p w14:paraId="0B6E793C" w14:textId="690A5235" w:rsidR="001D1C2C" w:rsidRPr="00EF7CF9" w:rsidRDefault="00EF7CF9" w:rsidP="001D1C2C">
      <w:pPr>
        <w:pStyle w:val="ProductList-Body"/>
        <w:spacing w:after="40"/>
        <w:rPr>
          <w:color w:val="000000" w:themeColor="text1"/>
        </w:rPr>
      </w:pPr>
      <w:r>
        <w:t>«</w:t>
      </w:r>
      <w:r>
        <w:rPr>
          <w:b/>
          <w:color w:val="00188F"/>
        </w:rPr>
        <w:t>Минуты пользователя</w:t>
      </w:r>
      <w:r>
        <w:t>»</w:t>
      </w:r>
      <w:r>
        <w:rPr>
          <w:color w:val="000000" w:themeColor="text1"/>
        </w:rPr>
        <w:t> — общее количество минут в течение Применимого периода, за вычетом Времени запланированного простоя, помноженное на общее число пользователей.</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Условия</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Требования</w:t>
      </w:r>
    </w:p>
    <w:p w14:paraId="70975357" w14:textId="23E0EFCA" w:rsidR="001D1C2C" w:rsidRPr="00EF7CF9" w:rsidRDefault="001D1C2C" w:rsidP="001D1C2C">
      <w:pPr>
        <w:pStyle w:val="ProductList-Body"/>
      </w:pPr>
      <w:r>
        <w:t>Чтобы Microsoft рассмотрела претензию, необходимо направить ее в службу поддержки клиентов корпорации Microsoft вместе со всей информацией, необходимой Microsoft для подтверждения претензии,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w:t>
      </w:r>
    </w:p>
    <w:p w14:paraId="78652D82" w14:textId="77777777" w:rsidR="001D1C2C" w:rsidRPr="00EF7CF9" w:rsidRDefault="001D1C2C" w:rsidP="001D1C2C">
      <w:pPr>
        <w:pStyle w:val="ProductList-Body"/>
      </w:pPr>
    </w:p>
    <w:p w14:paraId="5C8FCCA3" w14:textId="516C93F7" w:rsidR="001D1C2C" w:rsidRPr="0042628E" w:rsidRDefault="001D1C2C" w:rsidP="001D1C2C">
      <w:pPr>
        <w:pStyle w:val="ProductList-Body"/>
        <w:rPr>
          <w:spacing w:val="-2"/>
        </w:rPr>
      </w:pPr>
      <w:r w:rsidRPr="0042628E">
        <w:rPr>
          <w:spacing w:val="-2"/>
        </w:rPr>
        <w:t>Что касается претензий, связанных с Microsoft Azure, мы должны получить претензию не позднее, чем через два месяца после окончания Применимого периода, в котором произошел Инцидент, являющийся предметом претензии. Что касается претензий, связанных со всеми прочими Службами, мы должны получить претензию до конца Применимого периода,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для того, чтобы обработать заявки в течение последующего месяца и чтобы срок обработки не превышал 45 (сорок пять) дней с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 обслуживание, то Компенсация будет зачтена в счет Применимых выплат за обслуживание.</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w:t>
      </w:r>
      <w:r>
        <w:lastRenderedPageBreak/>
        <w:t>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 Если иное не указано в конкретном Соглашении об уровне обслуживания (SLA), то в течение применимого периода можно получить только одну Компенсацию за обслуживание на службу.</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Компенсации за обслуживание</w:t>
      </w:r>
    </w:p>
    <w:p w14:paraId="5F9659E7" w14:textId="0FFDB5EC" w:rsidR="001D1C2C" w:rsidRPr="00EF7CF9"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выплаты за обслуживание в связи с какими-либо проблемами производительности или доступности.</w:t>
      </w:r>
    </w:p>
    <w:p w14:paraId="2603EC74" w14:textId="1338CB52" w:rsidR="001D1C2C" w:rsidRPr="00EF7CF9"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 обслуживание, которые начисляются в какой-либо месяц выставления счета для конкретной Службы или Ресурса службы, ни при каких обстоятельствах не должны превышать вашу ежемесячную плату за обслуживание в отношении этой Службы или Ресурса службы (в соответствующих случаях) в течение Применимого периода.</w:t>
      </w:r>
    </w:p>
    <w:p w14:paraId="7F92E971" w14:textId="04DCBF31" w:rsidR="001D1C2C" w:rsidRDefault="001D1C2C" w:rsidP="001D1C2C">
      <w:pPr>
        <w:pStyle w:val="ProductList-Body"/>
      </w:pPr>
      <w:r>
        <w:t>Для Служб, которые вы приобрели в составе пакета или другого единого предложения, Применимые выплаты за обслуживание и Компенсация за обслуживание для каждой из Служб будут пропорциональными.</w:t>
      </w:r>
    </w:p>
    <w:p w14:paraId="268C1A1E" w14:textId="18D7EF3A" w:rsidR="001A6663" w:rsidRPr="00EF7CF9" w:rsidRDefault="00D21422" w:rsidP="001D1C2C">
      <w:pPr>
        <w:pStyle w:val="ProductList-Body"/>
      </w:pPr>
      <w:r>
        <w:t>Службы, приобретенные с помощью зарезервированных экземпляров или планов экономии Azure, обеспечивают право на получение Компенсаций на обслуживание, если у службы есть подходящее соглашение об уровне обслуживания.</w:t>
      </w:r>
    </w:p>
    <w:p w14:paraId="421282F2" w14:textId="32CD25EB" w:rsidR="001D1C2C" w:rsidRPr="00EF7CF9"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Ограничения</w:t>
      </w:r>
    </w:p>
    <w:bookmarkEnd w:id="30"/>
    <w:p w14:paraId="4DD4642A" w14:textId="77777777" w:rsidR="001D1C2C" w:rsidRPr="00EF7CF9" w:rsidRDefault="001D1C2C" w:rsidP="001D1C2C">
      <w:pPr>
        <w:pStyle w:val="ProductList-Body"/>
      </w:pPr>
      <w:r>
        <w:t>Настоящее Соглашение об уровне обслуживания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4327C0EA" w:rsidR="001D1C2C"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если мы рекомендовали вам изменить порядок использования Службы, но вы этого не сделали, а продолжили пользоваться Службой как прежде;</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либо в отношении покупок, совершенных с помощью компенсаций по подпискам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w:t>
      </w:r>
    </w:p>
    <w:p w14:paraId="5605A8B2" w14:textId="5E9835C8" w:rsidR="001D1C2C"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1910DEF3" w14:textId="30444037" w:rsidR="008C1042" w:rsidRDefault="00595AF5" w:rsidP="00E62D9C">
      <w:pPr>
        <w:pStyle w:val="ProductList-Body"/>
        <w:numPr>
          <w:ilvl w:val="0"/>
          <w:numId w:val="1"/>
        </w:numPr>
        <w:tabs>
          <w:tab w:val="clear" w:pos="360"/>
          <w:tab w:val="clear" w:pos="720"/>
          <w:tab w:val="clear" w:pos="1080"/>
        </w:tabs>
      </w:pPr>
      <w:r>
        <w:t>Инициированные вами операции, например, перезапуск, остановка, запуск, отработка отказа, масштабирование вычислений и масштабирование хранилищ, которые вызывают простои, исключаются из расчета времени работоспособности.</w:t>
      </w:r>
    </w:p>
    <w:p w14:paraId="19FAA957" w14:textId="151F87DA" w:rsidR="001B72D8" w:rsidRDefault="001B72D8" w:rsidP="00E62D9C">
      <w:pPr>
        <w:pStyle w:val="ProductList-Body"/>
        <w:numPr>
          <w:ilvl w:val="0"/>
          <w:numId w:val="1"/>
        </w:numPr>
        <w:tabs>
          <w:tab w:val="clear" w:pos="360"/>
          <w:tab w:val="clear" w:pos="720"/>
          <w:tab w:val="clear" w:pos="1080"/>
        </w:tabs>
      </w:pPr>
      <w:r>
        <w:lastRenderedPageBreak/>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Службы, приобретенные по соглашениям о корпоративном лицензировании Open, Open Value и Open Value Subscription, а также Службы в 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Любая Компенсация за обслуживание, на которую вы можете иметь право, для этих Служб будет начислена в форме времени обслуживания (т. е. дней), а не в виде выплат за обслуживание, и какие-либо ссылки на «Применимые выплаты за обслуживание» удаляются и заменяются «Применимым периодом».</w:t>
      </w:r>
    </w:p>
    <w:p w14:paraId="5FFD9433" w14:textId="76D81369" w:rsidR="00EA5FB1" w:rsidRPr="00EF7CF9" w:rsidRDefault="006A785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46980739"/>
      <w:bookmarkStart w:id="33" w:name="ServiceSpecificTerms"/>
      <w:r>
        <w:lastRenderedPageBreak/>
        <w:t>Условия для конкретных Служб</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46980740"/>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46980741"/>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выполнить вход в свой экземпляр.</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72FCFD88" w14:textId="77777777" w:rsidR="00D50DE8" w:rsidRPr="00EF7CF9" w:rsidRDefault="00D50DE8" w:rsidP="00D50DE8">
      <w:pPr>
        <w:pStyle w:val="ProductList-Body"/>
      </w:pPr>
    </w:p>
    <w:p w14:paraId="6E972F08" w14:textId="32CCCA92" w:rsidR="00D50DE8" w:rsidRPr="0042628E" w:rsidRDefault="006A7856"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616873" w:rsidRDefault="00AC48A7" w:rsidP="00D50DE8">
      <w:pPr>
        <w:pStyle w:val="ProductList-Body"/>
        <w:rPr>
          <w:spacing w:val="-2"/>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DE1F58B" w14:textId="77777777" w:rsidR="00D50DE8" w:rsidRPr="00EF7CF9" w:rsidRDefault="00D50DE8" w:rsidP="00D50DE8">
      <w:pPr>
        <w:pStyle w:val="ProductList-Body"/>
      </w:pPr>
    </w:p>
    <w:p w14:paraId="30958FCB" w14:textId="77777777" w:rsidR="00D50DE8" w:rsidRPr="00543F52" w:rsidRDefault="00D50DE8" w:rsidP="00D50DE8">
      <w:pPr>
        <w:pStyle w:val="ProductList-Body"/>
        <w:rPr>
          <w:b/>
          <w:color w:val="00188F"/>
        </w:rPr>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285D95">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3F75069E" w14:textId="77777777" w:rsidTr="00285D95">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285D95">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285D95">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3A3D4939" w:rsidR="00D50DE8" w:rsidRPr="00EF7CF9" w:rsidRDefault="006A785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46980742"/>
      <w:r>
        <w:t>Dynamics 365 Commerce</w:t>
      </w:r>
      <w:bookmarkEnd w:id="42"/>
    </w:p>
    <w:p w14:paraId="5C8ACDEF" w14:textId="77777777" w:rsidR="00D50DE8" w:rsidRPr="00EF7CF9" w:rsidRDefault="00D50DE8" w:rsidP="00D50DE8">
      <w:pPr>
        <w:pStyle w:val="ProductList-Body"/>
        <w:rPr>
          <w:b/>
          <w:color w:val="00188F"/>
        </w:rPr>
      </w:pPr>
      <w:r>
        <w:rPr>
          <w:b/>
          <w:color w:val="00188F"/>
        </w:rPr>
        <w:t>Дополнительные определения</w:t>
      </w:r>
      <w:r w:rsidRPr="00543F52">
        <w:rPr>
          <w:b/>
          <w:color w:val="00188F"/>
        </w:rPr>
        <w:t>:</w:t>
      </w:r>
    </w:p>
    <w:p w14:paraId="540B380B"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D71DF41" w14:textId="77777777" w:rsidR="00D50DE8" w:rsidRPr="00EF7CF9" w:rsidRDefault="00D50DE8" w:rsidP="00D50DE8">
      <w:pPr>
        <w:pStyle w:val="ProductList-Body"/>
      </w:pPr>
      <w:r>
        <w:t>«</w:t>
      </w:r>
      <w:r>
        <w:rPr>
          <w:b/>
          <w:color w:val="00188F"/>
        </w:rPr>
        <w:t>Служба партнерских приложений</w:t>
      </w:r>
      <w: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248E919D" w14:textId="0FC7F733" w:rsidR="00D50DE8" w:rsidRPr="00EF7CF9" w:rsidRDefault="00D50DE8" w:rsidP="00D50DE8">
      <w:pPr>
        <w:pStyle w:val="ProductList-Body"/>
      </w:pPr>
      <w:r>
        <w:t>«</w:t>
      </w:r>
      <w:r>
        <w:rPr>
          <w:b/>
          <w:color w:val="00188F"/>
        </w:rPr>
        <w:t>Максимальное доступное количество минут</w:t>
      </w:r>
      <w: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0C74F514" w14:textId="77777777" w:rsidR="00D50DE8" w:rsidRPr="00EF7CF9" w:rsidRDefault="00D50DE8" w:rsidP="00D50DE8">
      <w:pPr>
        <w:pStyle w:val="ProductList-Body"/>
      </w:pPr>
      <w:r>
        <w:t>«</w:t>
      </w:r>
      <w:r>
        <w:rPr>
          <w:b/>
          <w:color w:val="00188F"/>
        </w:rPr>
        <w:t>Платформа</w:t>
      </w:r>
      <w: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7DEAA6DA" w14:textId="77777777" w:rsidR="00D50DE8" w:rsidRPr="00EF7CF9" w:rsidRDefault="00D50DE8" w:rsidP="00D50DE8">
      <w:pPr>
        <w:pStyle w:val="ProductList-Body"/>
      </w:pPr>
      <w:r>
        <w:t>«</w:t>
      </w:r>
      <w:r>
        <w:rPr>
          <w:b/>
          <w:color w:val="00188F"/>
        </w:rPr>
        <w:t>Единица масштабирования</w:t>
      </w:r>
      <w:r>
        <w:t>» — это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2E0FE7F1" w14:textId="77777777" w:rsidR="00D50DE8" w:rsidRPr="00EF7CF9" w:rsidRDefault="00D50DE8" w:rsidP="00D50DE8">
      <w:pPr>
        <w:pStyle w:val="ProductList-Body"/>
      </w:pPr>
      <w:r>
        <w:t>«</w:t>
      </w:r>
      <w:r>
        <w:rPr>
          <w:b/>
          <w:color w:val="00188F"/>
        </w:rPr>
        <w:t>Инфраструктура службы</w:t>
      </w:r>
      <w:r>
        <w:t>» — ресурсы проверки подлинности, хранения данных и вычислительные ресурсы, которые Microsoft предоставляет в связи со Службой.</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Процент времени доступности</w:t>
      </w:r>
      <w:r>
        <w:t>. Процент времени доступности для определенного Активного клиента за Применимый период рассчитывается по следующей формуле:</w:t>
      </w:r>
    </w:p>
    <w:p w14:paraId="4ED269D7" w14:textId="77777777" w:rsidR="00D50DE8" w:rsidRPr="00EF7CF9" w:rsidRDefault="00D50DE8" w:rsidP="00D50DE8">
      <w:pPr>
        <w:pStyle w:val="ProductList-Body"/>
      </w:pPr>
    </w:p>
    <w:p w14:paraId="79334EEB" w14:textId="7584177B" w:rsidR="00D50DE8" w:rsidRPr="00727ABC" w:rsidRDefault="006A7856"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616873" w:rsidRDefault="00AC48A7" w:rsidP="00D50DE8">
      <w:pPr>
        <w:pStyle w:val="ProductList-Body"/>
        <w:rPr>
          <w:spacing w:val="-2"/>
        </w:rPr>
      </w:pPr>
      <w:r w:rsidRPr="00616873">
        <w:rPr>
          <w:spacing w:val="-2"/>
        </w:rPr>
        <w:lastRenderedPageBreak/>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285D95">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2825A230" w14:textId="77777777" w:rsidTr="00285D95">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285D95">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285D95">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0BBD3453" w:rsidR="00D50DE8" w:rsidRPr="00EF7CF9" w:rsidRDefault="006A785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46980743"/>
      <w:r>
        <w:t>Dynamics 365 Customer Insights</w:t>
      </w:r>
      <w:bookmarkEnd w:id="43"/>
    </w:p>
    <w:p w14:paraId="0B8CB214" w14:textId="77777777" w:rsidR="00D50DE8" w:rsidRDefault="00D50DE8" w:rsidP="00D50DE8">
      <w:pPr>
        <w:pStyle w:val="ProductList-Body"/>
        <w:rPr>
          <w:color w:val="000000"/>
        </w:rPr>
      </w:pPr>
      <w:r>
        <w:rPr>
          <w:b/>
          <w:bCs/>
          <w:color w:val="00188F"/>
        </w:rPr>
        <w:t>Время простоя</w:t>
      </w:r>
      <w:r w:rsidRPr="00543F52">
        <w:rPr>
          <w:b/>
          <w:color w:val="00188F"/>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249570DE" w14:textId="77777777" w:rsidR="00D50DE8" w:rsidRDefault="00D50DE8" w:rsidP="00D50DE8">
      <w:pPr>
        <w:pStyle w:val="ProductList-Body"/>
      </w:pPr>
    </w:p>
    <w:p w14:paraId="1417B265" w14:textId="6785BEB8" w:rsidR="00D50DE8" w:rsidRPr="00727ABC" w:rsidRDefault="006A7856"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Pr="00F02A16" w:rsidRDefault="00AC48A7" w:rsidP="00D50DE8">
      <w:pPr>
        <w:pStyle w:val="ProductList-Body"/>
        <w:rPr>
          <w:spacing w:val="-2"/>
        </w:rPr>
      </w:pPr>
      <w:r w:rsidRPr="00F02A1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D50DE8" w:rsidRPr="00B44CF9" w14:paraId="48A9A948" w14:textId="77777777" w:rsidTr="0005604B">
        <w:trPr>
          <w:tblHeader/>
        </w:trPr>
        <w:tc>
          <w:tcPr>
            <w:tcW w:w="5287"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080E24AE" w14:textId="77777777" w:rsidTr="0005604B">
        <w:tc>
          <w:tcPr>
            <w:tcW w:w="5287" w:type="dxa"/>
          </w:tcPr>
          <w:p w14:paraId="2FD01D27" w14:textId="77777777" w:rsidR="00D50DE8" w:rsidRPr="00EF7CF9" w:rsidRDefault="00D50DE8" w:rsidP="001439A9">
            <w:pPr>
              <w:pStyle w:val="ProductList-OfferingBody"/>
              <w:jc w:val="center"/>
            </w:pPr>
            <w:r>
              <w:t>&lt; 99,9 %</w:t>
            </w:r>
          </w:p>
        </w:tc>
        <w:tc>
          <w:tcPr>
            <w:tcW w:w="5504"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05604B">
        <w:tc>
          <w:tcPr>
            <w:tcW w:w="5287" w:type="dxa"/>
          </w:tcPr>
          <w:p w14:paraId="21A1E720" w14:textId="77777777" w:rsidR="00D50DE8" w:rsidRPr="00EF7CF9" w:rsidRDefault="00D50DE8" w:rsidP="001439A9">
            <w:pPr>
              <w:pStyle w:val="ProductList-OfferingBody"/>
              <w:jc w:val="center"/>
            </w:pPr>
            <w:r>
              <w:t>&lt; 99 %</w:t>
            </w:r>
          </w:p>
        </w:tc>
        <w:tc>
          <w:tcPr>
            <w:tcW w:w="5504"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05604B">
        <w:tc>
          <w:tcPr>
            <w:tcW w:w="5287" w:type="dxa"/>
          </w:tcPr>
          <w:p w14:paraId="13BC02B3" w14:textId="77777777" w:rsidR="00D50DE8" w:rsidRPr="00EF7CF9" w:rsidRDefault="00D50DE8" w:rsidP="001439A9">
            <w:pPr>
              <w:pStyle w:val="ProductList-OfferingBody"/>
              <w:jc w:val="center"/>
            </w:pPr>
            <w:r>
              <w:t>&lt; 95 %</w:t>
            </w:r>
          </w:p>
        </w:tc>
        <w:tc>
          <w:tcPr>
            <w:tcW w:w="5504" w:type="dxa"/>
          </w:tcPr>
          <w:p w14:paraId="2EC04FA4" w14:textId="77777777" w:rsidR="00D50DE8" w:rsidRPr="00EF7CF9" w:rsidRDefault="00D50DE8" w:rsidP="001439A9">
            <w:pPr>
              <w:pStyle w:val="ProductList-OfferingBody"/>
              <w:jc w:val="center"/>
            </w:pPr>
            <w:r>
              <w:t>100 %</w:t>
            </w:r>
          </w:p>
        </w:tc>
      </w:tr>
    </w:tbl>
    <w:p w14:paraId="2334FD13" w14:textId="60C0E4CA" w:rsidR="00D50DE8" w:rsidRPr="000D2034" w:rsidRDefault="006A785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A2503BF" w14:textId="5AF03B25" w:rsidR="00EA5FB1" w:rsidRPr="00794444" w:rsidRDefault="00EA5FB1" w:rsidP="00794444">
      <w:pPr>
        <w:pStyle w:val="ProductList-Offering2Heading"/>
        <w:pBdr>
          <w:between w:val="single" w:sz="4" w:space="1" w:color="auto"/>
        </w:pBdr>
        <w:tabs>
          <w:tab w:val="clear" w:pos="360"/>
          <w:tab w:val="clear" w:pos="720"/>
          <w:tab w:val="clear" w:pos="1080"/>
        </w:tabs>
        <w:ind w:left="189" w:hanging="2"/>
        <w:outlineLvl w:val="2"/>
        <w:rPr>
          <w:spacing w:val="-2"/>
          <w:lang w:val="en-US"/>
        </w:rPr>
      </w:pPr>
      <w:bookmarkStart w:id="44" w:name="_Toc146980744"/>
      <w:r w:rsidRPr="00794444">
        <w:rPr>
          <w:spacing w:val="-2"/>
          <w:lang w:val="en-US"/>
        </w:rPr>
        <w:t>Dynamics 365 Customer Service Enterprise; Dynamics 365 Customer Service Professional</w:t>
      </w:r>
      <w:bookmarkEnd w:id="37"/>
      <w:r w:rsidRPr="00794444">
        <w:rPr>
          <w:spacing w:val="-2"/>
          <w:lang w:val="en-US"/>
        </w:rPr>
        <w:t>; Dynamics 365 Customer Service Insights</w:t>
      </w:r>
      <w:bookmarkEnd w:id="38"/>
      <w:bookmarkEnd w:id="39"/>
      <w:r w:rsidRPr="00794444">
        <w:rPr>
          <w:spacing w:val="-2"/>
          <w:lang w:val="en-US"/>
        </w:rPr>
        <w:t>;</w:t>
      </w:r>
      <w:r w:rsidR="002427B2" w:rsidRPr="00794444">
        <w:rPr>
          <w:spacing w:val="-2"/>
          <w:lang w:val="en-US"/>
        </w:rPr>
        <w:t xml:space="preserve"> </w:t>
      </w:r>
      <w:r w:rsidRPr="00794444">
        <w:rPr>
          <w:spacing w:val="-2"/>
          <w:lang w:val="en-US"/>
        </w:rPr>
        <w:t>Dynamics 365 Field Service</w:t>
      </w:r>
      <w:bookmarkStart w:id="45" w:name="_Hlk51044693"/>
      <w:r w:rsidRPr="00794444">
        <w:rPr>
          <w:spacing w:val="-2"/>
          <w:lang w:val="en-US"/>
        </w:rPr>
        <w:t xml:space="preserve">; </w:t>
      </w:r>
      <w:bookmarkStart w:id="46" w:name="_Hlk51044489"/>
      <w:r w:rsidRPr="00794444">
        <w:rPr>
          <w:spacing w:val="-2"/>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FCA426" w14:textId="77777777" w:rsidR="001A6663" w:rsidRPr="00EF7CF9" w:rsidRDefault="001A6663" w:rsidP="001A6663">
      <w:pPr>
        <w:pStyle w:val="ProductList-Body"/>
      </w:pPr>
    </w:p>
    <w:p w14:paraId="0F1B402D" w14:textId="10F28E8F" w:rsidR="001C41EA" w:rsidRPr="00727ABC" w:rsidRDefault="006A7856"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B13303" w:rsidRDefault="00AC48A7" w:rsidP="001C41EA">
      <w:pPr>
        <w:pStyle w:val="ProductList-Body"/>
        <w:rPr>
          <w:spacing w:val="-2"/>
        </w:rPr>
      </w:pPr>
      <w:r w:rsidRPr="00B1330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Компенсация за обслуживание</w:t>
      </w:r>
      <w:r w:rsidRPr="00043D7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C41EA" w:rsidRPr="00B44CF9" w14:paraId="15472F6C" w14:textId="77777777" w:rsidTr="0005604B">
        <w:trPr>
          <w:tblHeader/>
        </w:trPr>
        <w:tc>
          <w:tcPr>
            <w:tcW w:w="5287"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Компенсация за обслуживание</w:t>
            </w:r>
          </w:p>
        </w:tc>
      </w:tr>
      <w:tr w:rsidR="001C41EA" w:rsidRPr="00B44CF9" w14:paraId="7E0BF99F" w14:textId="77777777" w:rsidTr="0005604B">
        <w:tc>
          <w:tcPr>
            <w:tcW w:w="5287" w:type="dxa"/>
          </w:tcPr>
          <w:p w14:paraId="66F306F1" w14:textId="77777777" w:rsidR="001C41EA" w:rsidRPr="00EF7CF9" w:rsidRDefault="001C41EA" w:rsidP="009A32C6">
            <w:pPr>
              <w:pStyle w:val="ProductList-OfferingBody"/>
              <w:jc w:val="center"/>
            </w:pPr>
            <w:r>
              <w:t>&lt; 99,9 %</w:t>
            </w:r>
          </w:p>
        </w:tc>
        <w:tc>
          <w:tcPr>
            <w:tcW w:w="5513"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05604B">
        <w:tc>
          <w:tcPr>
            <w:tcW w:w="5287" w:type="dxa"/>
          </w:tcPr>
          <w:p w14:paraId="2C7446CB" w14:textId="77777777" w:rsidR="001C41EA" w:rsidRPr="00EF7CF9" w:rsidRDefault="001C41EA" w:rsidP="009A32C6">
            <w:pPr>
              <w:pStyle w:val="ProductList-OfferingBody"/>
              <w:jc w:val="center"/>
            </w:pPr>
            <w:r>
              <w:t>&lt; 99 %</w:t>
            </w:r>
          </w:p>
        </w:tc>
        <w:tc>
          <w:tcPr>
            <w:tcW w:w="5513"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05604B">
        <w:tc>
          <w:tcPr>
            <w:tcW w:w="5287" w:type="dxa"/>
          </w:tcPr>
          <w:p w14:paraId="41F05E53" w14:textId="77777777" w:rsidR="001C41EA" w:rsidRPr="00EF7CF9" w:rsidRDefault="001C41EA" w:rsidP="009A32C6">
            <w:pPr>
              <w:pStyle w:val="ProductList-OfferingBody"/>
              <w:jc w:val="center"/>
            </w:pPr>
            <w:r>
              <w:t>&lt; 95 %</w:t>
            </w:r>
          </w:p>
        </w:tc>
        <w:tc>
          <w:tcPr>
            <w:tcW w:w="5513"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5E038DA7"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46980745"/>
      <w:bookmarkStart w:id="51" w:name="MicrosoftDynamics365forFianceandOps"/>
      <w:bookmarkEnd w:id="47"/>
      <w:bookmarkEnd w:id="48"/>
      <w:r>
        <w:lastRenderedPageBreak/>
        <w:t>Dynamics 365 Fraud Protection</w:t>
      </w:r>
      <w:bookmarkEnd w:id="49"/>
      <w:bookmarkEnd w:id="50"/>
    </w:p>
    <w:p w14:paraId="3ACBD161" w14:textId="77777777" w:rsidR="007150E4" w:rsidRPr="00EF7CF9" w:rsidRDefault="007150E4"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795BA9A" w14:textId="77777777" w:rsidR="007150E4" w:rsidRPr="00EF7CF9" w:rsidRDefault="007150E4" w:rsidP="007150E4">
      <w:pPr>
        <w:pStyle w:val="ProductList-Body"/>
      </w:pPr>
    </w:p>
    <w:p w14:paraId="66247538" w14:textId="0F456A19" w:rsidR="007150E4" w:rsidRPr="00EF7CF9" w:rsidRDefault="006A7856"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в месяц — количество #минут, когда служба DFP была недоступна</m:t>
              </m:r>
            </m:num>
            <m:den>
              <m:r>
                <m:rPr>
                  <m:nor/>
                </m:rPr>
                <w:rPr>
                  <w:rFonts w:ascii="Cambria Math" w:hAnsi="Cambria Math" w:cs="Calibri"/>
                  <w:i/>
                  <w:sz w:val="18"/>
                  <w:szCs w:val="18"/>
                </w:rPr>
                <m:t>#минуты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Компенсация за обслуживание</w:t>
      </w:r>
      <w:r w:rsidRPr="00043D74">
        <w:rPr>
          <w:b/>
          <w:color w:val="00188F"/>
        </w:rPr>
        <w:t>:</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7150E4" w:rsidRPr="00B44CF9" w14:paraId="15A87565" w14:textId="77777777" w:rsidTr="0005604B">
        <w:trPr>
          <w:tblHeader/>
        </w:trPr>
        <w:tc>
          <w:tcPr>
            <w:tcW w:w="526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Компенсация за обслуживание</w:t>
            </w:r>
          </w:p>
        </w:tc>
      </w:tr>
      <w:tr w:rsidR="007150E4" w:rsidRPr="00B44CF9" w14:paraId="0205B926" w14:textId="77777777" w:rsidTr="0005604B">
        <w:tc>
          <w:tcPr>
            <w:tcW w:w="5260" w:type="dxa"/>
          </w:tcPr>
          <w:p w14:paraId="7AAC6E2B" w14:textId="77777777" w:rsidR="007150E4" w:rsidRPr="00EF7CF9" w:rsidRDefault="007150E4" w:rsidP="00CC3273">
            <w:pPr>
              <w:pStyle w:val="ProductList-OfferingBody"/>
              <w:jc w:val="center"/>
            </w:pPr>
            <w:r>
              <w:t>&lt; 99,9 %</w:t>
            </w:r>
          </w:p>
        </w:tc>
        <w:tc>
          <w:tcPr>
            <w:tcW w:w="5522"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05604B">
        <w:tc>
          <w:tcPr>
            <w:tcW w:w="5260" w:type="dxa"/>
          </w:tcPr>
          <w:p w14:paraId="309C9590" w14:textId="77777777" w:rsidR="007150E4" w:rsidRPr="00EF7CF9" w:rsidRDefault="007150E4" w:rsidP="00CC3273">
            <w:pPr>
              <w:pStyle w:val="ProductList-OfferingBody"/>
              <w:jc w:val="center"/>
            </w:pPr>
            <w:r>
              <w:t>&lt; 99 %</w:t>
            </w:r>
          </w:p>
        </w:tc>
        <w:tc>
          <w:tcPr>
            <w:tcW w:w="5522"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05604B">
        <w:tc>
          <w:tcPr>
            <w:tcW w:w="5260" w:type="dxa"/>
          </w:tcPr>
          <w:p w14:paraId="5EC73A88" w14:textId="77777777" w:rsidR="007150E4" w:rsidRPr="00EF7CF9" w:rsidRDefault="007150E4" w:rsidP="00CC3273">
            <w:pPr>
              <w:pStyle w:val="ProductList-OfferingBody"/>
              <w:jc w:val="center"/>
            </w:pPr>
            <w:r>
              <w:t>&lt; 95 %</w:t>
            </w:r>
          </w:p>
        </w:tc>
        <w:tc>
          <w:tcPr>
            <w:tcW w:w="5522" w:type="dxa"/>
          </w:tcPr>
          <w:p w14:paraId="1C1D4EBF" w14:textId="77777777" w:rsidR="007150E4" w:rsidRPr="00EF7CF9" w:rsidRDefault="007150E4" w:rsidP="00CC3273">
            <w:pPr>
              <w:pStyle w:val="ProductList-OfferingBody"/>
              <w:jc w:val="center"/>
            </w:pPr>
            <w:r>
              <w:t>100 %</w:t>
            </w:r>
          </w:p>
        </w:tc>
      </w:tr>
    </w:tbl>
    <w:p w14:paraId="055EFC28" w14:textId="39AF25C7" w:rsidR="007150E4" w:rsidRPr="00EF7CF9" w:rsidRDefault="006A7856"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46980746"/>
      <w:r>
        <w:t>Руководства Dynamics 365</w:t>
      </w:r>
      <w:bookmarkEnd w:id="52"/>
    </w:p>
    <w:p w14:paraId="73695421" w14:textId="77777777" w:rsidR="005D2062" w:rsidRDefault="005D2062" w:rsidP="005D2062">
      <w:pPr>
        <w:pStyle w:val="ProductList-Body"/>
      </w:pPr>
      <w:r>
        <w:rPr>
          <w:b/>
          <w:color w:val="00188F"/>
        </w:rPr>
        <w:t>Дополнительные определения</w:t>
      </w:r>
      <w:r w:rsidRPr="00043D74">
        <w:rPr>
          <w:b/>
          <w:color w:val="00188F"/>
        </w:rPr>
        <w:t>:</w:t>
      </w:r>
    </w:p>
    <w:p w14:paraId="6290D355" w14:textId="77777777" w:rsidR="00053629" w:rsidRDefault="00053629" w:rsidP="00053629">
      <w:pPr>
        <w:pStyle w:val="ProductList-Body"/>
      </w:pPr>
      <w:r>
        <w:rPr>
          <w:b/>
          <w:color w:val="00188F"/>
        </w:rPr>
        <w:t>Время простоя</w:t>
      </w:r>
      <w:r>
        <w:t> —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1BB76C9" w14:textId="77777777" w:rsidR="00EF1A8C" w:rsidRPr="00EF7CF9" w:rsidRDefault="00EF1A8C" w:rsidP="00EF1A8C">
      <w:pPr>
        <w:pStyle w:val="ProductList-Body"/>
      </w:pPr>
    </w:p>
    <w:p w14:paraId="6FC8E398" w14:textId="7503EA4A" w:rsidR="00EF1A8C" w:rsidRPr="00727ABC" w:rsidRDefault="006A7856"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Pr="00835249" w:rsidRDefault="00AC48A7" w:rsidP="00363902">
      <w:pPr>
        <w:pStyle w:val="ProductList-Body"/>
        <w:rPr>
          <w:spacing w:val="-2"/>
        </w:rPr>
      </w:pPr>
      <w:r w:rsidRPr="00835249">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Время простоя не включает Время запланированного простоя.</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Компенсация за обслуживание:</w:t>
      </w:r>
    </w:p>
    <w:tbl>
      <w:tblPr>
        <w:tblStyle w:val="TableGrid"/>
        <w:tblW w:w="10795" w:type="dxa"/>
        <w:tblInd w:w="115" w:type="dxa"/>
        <w:tblLayout w:type="fixed"/>
        <w:tblLook w:val="06A0" w:firstRow="1" w:lastRow="0" w:firstColumn="1" w:lastColumn="0" w:noHBand="1" w:noVBand="1"/>
      </w:tblPr>
      <w:tblGrid>
        <w:gridCol w:w="5397"/>
        <w:gridCol w:w="5398"/>
      </w:tblGrid>
      <w:tr w:rsidR="00363902" w:rsidRPr="00363902" w14:paraId="3A4503D1" w14:textId="77777777" w:rsidTr="00285D95">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Процент времени доступности</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Компенсация за обслуживание</w:t>
            </w:r>
          </w:p>
        </w:tc>
      </w:tr>
      <w:tr w:rsidR="00363902" w:rsidRPr="004A3F60" w14:paraId="009518F2" w14:textId="77777777" w:rsidTr="00285D95">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285D95">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0425E50F" w:rsidR="00122CF3" w:rsidRPr="000D2034" w:rsidRDefault="006A7856"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46980747"/>
      <w:r>
        <w:t>Dynamics 365 Human Resources</w:t>
      </w:r>
      <w:bookmarkEnd w:id="53"/>
    </w:p>
    <w:p w14:paraId="37E650DD" w14:textId="77777777" w:rsidR="00D50DE8" w:rsidRPr="00EF7CF9" w:rsidRDefault="00D50DE8" w:rsidP="00D50DE8">
      <w:pPr>
        <w:pStyle w:val="ProductList-Body"/>
        <w:rPr>
          <w:b/>
          <w:color w:val="00188F"/>
        </w:rPr>
      </w:pPr>
      <w:r>
        <w:rPr>
          <w:b/>
          <w:color w:val="00188F"/>
        </w:rPr>
        <w:t>Дополнительные определения</w:t>
      </w:r>
      <w:r w:rsidRPr="00043D74">
        <w:rPr>
          <w:b/>
          <w:color w:val="00188F"/>
        </w:rPr>
        <w:t>:</w:t>
      </w:r>
    </w:p>
    <w:p w14:paraId="19B90069"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F229E3" w14:textId="77777777" w:rsidR="00D50DE8" w:rsidRPr="00EF7CF9" w:rsidRDefault="00D50DE8" w:rsidP="00D50DE8">
      <w:pPr>
        <w:pStyle w:val="ProductList-Body"/>
      </w:pPr>
    </w:p>
    <w:p w14:paraId="143DEF24" w14:textId="32401557" w:rsidR="00D50DE8" w:rsidRPr="00727ABC" w:rsidRDefault="006A7856"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9D2F7B" w:rsidRDefault="00AC48A7" w:rsidP="00D50DE8">
      <w:pPr>
        <w:pStyle w:val="ProductList-Body"/>
        <w:rPr>
          <w:spacing w:val="-2"/>
        </w:rPr>
      </w:pPr>
      <w:r w:rsidRPr="009D2F7B">
        <w:rPr>
          <w:spacing w:val="-2"/>
        </w:rPr>
        <w:lastRenderedPageBreak/>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285D95">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46EA17A8" w14:textId="77777777" w:rsidTr="00285D95">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285D95">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285D95">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4095332A" w:rsidR="00D50DE8" w:rsidRPr="00EF7CF9" w:rsidRDefault="006A785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46980748"/>
      <w:bookmarkStart w:id="56" w:name="_Toc45621200"/>
      <w:r>
        <w:t>Интеллектуальное управление заказами Dynamics 365</w:t>
      </w:r>
      <w:bookmarkEnd w:id="54"/>
      <w:bookmarkEnd w:id="55"/>
    </w:p>
    <w:p w14:paraId="3C1E0D2A" w14:textId="20ECC13F" w:rsidR="007D56EB" w:rsidRDefault="007D56EB" w:rsidP="007D56EB">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67B4E9" w14:textId="77777777" w:rsidR="007D56EB" w:rsidRDefault="007D56EB" w:rsidP="007D56EB">
      <w:pPr>
        <w:pStyle w:val="ProductList-Body"/>
      </w:pPr>
    </w:p>
    <w:p w14:paraId="0E945C90" w14:textId="5F7F7934" w:rsidR="007D56EB" w:rsidRPr="00727ABC" w:rsidRDefault="006A7856"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Pr="00FF61ED" w:rsidRDefault="00AC48A7" w:rsidP="007D56EB">
      <w:pPr>
        <w:pStyle w:val="ProductList-Body"/>
        <w:rPr>
          <w:spacing w:val="-2"/>
        </w:rPr>
      </w:pPr>
      <w:r w:rsidRPr="00FF61ED">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285D9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D56EB" w14:paraId="7B6F238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FB11F61" w:rsidR="00AD36CE" w:rsidRPr="00EF7CF9" w:rsidRDefault="006A7856"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46980749"/>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Дополнительные определения</w:t>
      </w:r>
      <w:r w:rsidRPr="00043D74">
        <w:rPr>
          <w:b/>
          <w:color w:val="00188F"/>
        </w:rPr>
        <w:t>:</w:t>
      </w:r>
    </w:p>
    <w:p w14:paraId="3FFCBF82" w14:textId="77777777" w:rsidR="001439A9" w:rsidRPr="00EF7CF9" w:rsidRDefault="001439A9" w:rsidP="001439A9">
      <w:pPr>
        <w:pStyle w:val="ProductList-Body"/>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5E4BB24B" w14:textId="4A49FE03" w:rsidR="001439A9" w:rsidRDefault="00AC48A7" w:rsidP="001439A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903DFCF" w14:textId="77777777" w:rsidR="001439A9" w:rsidRPr="00EF7CF9" w:rsidRDefault="001439A9" w:rsidP="001439A9">
      <w:pPr>
        <w:pStyle w:val="ProductList-Body"/>
      </w:pPr>
    </w:p>
    <w:p w14:paraId="44ADC5A4" w14:textId="3859AE7C" w:rsidR="001439A9" w:rsidRPr="00727ABC" w:rsidRDefault="006A7856"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Pr="00565728" w:rsidRDefault="00AC48A7" w:rsidP="001439A9">
      <w:pPr>
        <w:pStyle w:val="ProductList-Body"/>
        <w:rPr>
          <w:spacing w:val="-2"/>
        </w:rPr>
      </w:pPr>
      <w:r w:rsidRPr="0056572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A6DB8F2" w14:textId="77777777" w:rsidR="001439A9" w:rsidRPr="001A7F2A" w:rsidRDefault="001439A9" w:rsidP="001439A9">
      <w:pPr>
        <w:pStyle w:val="ProductList-Body"/>
        <w:rPr>
          <w:i/>
          <w:iCs/>
        </w:rPr>
      </w:pPr>
      <w:r>
        <w:rPr>
          <w:i/>
          <w:iCs/>
        </w:rPr>
        <w:t>* Обмен мгновенными сообщениями доступен только на некоторых платформах</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285D95">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Компенсация за обслуживание</w:t>
            </w:r>
          </w:p>
        </w:tc>
      </w:tr>
      <w:tr w:rsidR="001439A9" w:rsidRPr="00B44CF9" w14:paraId="2130798E" w14:textId="77777777" w:rsidTr="00285D95">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285D95">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88A02E4" w:rsidR="001439A9" w:rsidRPr="00EF7CF9" w:rsidRDefault="006A7856"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46980750"/>
      <w:r>
        <w:lastRenderedPageBreak/>
        <w:t>Dynamics 365 Sales Enterprise; Dynamics 365 Sales Professional</w:t>
      </w:r>
      <w:bookmarkEnd w:id="58"/>
    </w:p>
    <w:p w14:paraId="539367AE" w14:textId="77777777" w:rsidR="00D50DE8" w:rsidRPr="00EF7CF9" w:rsidRDefault="00D50DE8"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954E81" w14:textId="77777777" w:rsidR="00D50DE8" w:rsidRPr="00EF7CF9" w:rsidRDefault="00D50DE8" w:rsidP="00D50DE8">
      <w:pPr>
        <w:pStyle w:val="ProductList-Body"/>
      </w:pPr>
    </w:p>
    <w:p w14:paraId="62F15F63" w14:textId="6387A8C8" w:rsidR="00D50DE8" w:rsidRPr="00727ABC" w:rsidRDefault="006A7856"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1216A5" w:rsidRDefault="00AC48A7" w:rsidP="00D50DE8">
      <w:pPr>
        <w:pStyle w:val="ProductList-Body"/>
        <w:rPr>
          <w:spacing w:val="-2"/>
        </w:rPr>
      </w:pPr>
      <w:r w:rsidRPr="001216A5">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285D95">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79C4124E" w14:textId="77777777" w:rsidTr="00285D95">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285D95">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285D95">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ACE019F" w:rsidR="00D50DE8" w:rsidRPr="00EF7CF9" w:rsidRDefault="006A785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682B31F" w14:textId="7AE67E3D" w:rsidR="00E044E6" w:rsidRPr="00EF7CF9" w:rsidRDefault="00E044E6" w:rsidP="00A17BEE">
      <w:pPr>
        <w:pStyle w:val="ProductList-Offering2Heading"/>
        <w:pBdr>
          <w:between w:val="single" w:sz="4" w:space="1" w:color="auto"/>
        </w:pBdr>
        <w:tabs>
          <w:tab w:val="clear" w:pos="360"/>
          <w:tab w:val="clear" w:pos="720"/>
          <w:tab w:val="clear" w:pos="1080"/>
        </w:tabs>
        <w:ind w:left="198" w:hanging="11"/>
        <w:outlineLvl w:val="2"/>
      </w:pPr>
      <w:bookmarkStart w:id="59" w:name="_Toc146980751"/>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Дополнительные определения</w:t>
      </w:r>
      <w:r w:rsidRPr="00043D74">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787B5004" w14:textId="0CD292FC" w:rsidR="00E044E6" w:rsidRPr="00EF7CF9" w:rsidRDefault="00EF7CF9" w:rsidP="00E044E6">
      <w:pPr>
        <w:pStyle w:val="ProductList-Body"/>
        <w:spacing w:after="40"/>
        <w:rPr>
          <w:szCs w:val="18"/>
        </w:rPr>
      </w:pPr>
      <w:r>
        <w:rPr>
          <w:szCs w:val="18"/>
        </w:rPr>
        <w:t>«</w:t>
      </w:r>
      <w:r>
        <w:rPr>
          <w:b/>
          <w:color w:val="00188F"/>
          <w:szCs w:val="18"/>
        </w:rPr>
        <w:t>Максимальное доступное количество минут</w:t>
      </w:r>
      <w:r>
        <w:rPr>
          <w:szCs w:val="18"/>
        </w:rP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Платформа</w:t>
      </w:r>
      <w:r>
        <w:rPr>
          <w:rFonts w:cs="Segoe UI"/>
          <w:szCs w:val="18"/>
        </w:rP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43A366C0" w14:textId="7ABB1C6A" w:rsidR="00E044E6" w:rsidRPr="00EF7CF9" w:rsidRDefault="00EF7CF9" w:rsidP="00E044E6">
      <w:pPr>
        <w:pStyle w:val="ProductList-Body"/>
        <w:spacing w:after="40"/>
        <w:rPr>
          <w:color w:val="000000" w:themeColor="text1"/>
          <w:szCs w:val="18"/>
        </w:rPr>
      </w:pPr>
      <w:r>
        <w:rPr>
          <w:szCs w:val="18"/>
        </w:rPr>
        <w:t>«</w:t>
      </w:r>
      <w:r>
        <w:rPr>
          <w:b/>
          <w:bCs/>
          <w:color w:val="00188F"/>
          <w:szCs w:val="18"/>
        </w:rPr>
        <w:t>Единица масштабирования</w:t>
      </w:r>
      <w:r>
        <w:rPr>
          <w:szCs w:val="18"/>
        </w:rPr>
        <w:t>»</w:t>
      </w:r>
      <w:r>
        <w:rPr>
          <w:color w:val="000000" w:themeColor="text1"/>
          <w:szCs w:val="18"/>
        </w:rPr>
        <w:t xml:space="preserve"> — это приращения, используемые для добавления вычислительных ресурсов и ресурсов хранения данных в</w:t>
      </w:r>
      <w:r w:rsidR="00076BC8">
        <w:rPr>
          <w:color w:val="000000" w:themeColor="text1"/>
          <w:szCs w:val="18"/>
          <w:lang w:val="en-US"/>
        </w:rPr>
        <w:t> </w:t>
      </w:r>
      <w:r>
        <w:rPr>
          <w:color w:val="000000" w:themeColor="text1"/>
          <w:szCs w:val="18"/>
        </w:rPr>
        <w:t>Службу партнерских приложений или их удаления.</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Инфраструктура службы</w:t>
      </w:r>
      <w:r>
        <w:rPr>
          <w:szCs w:val="18"/>
        </w:rPr>
        <w:t>»</w:t>
      </w:r>
      <w:r>
        <w:rPr>
          <w:color w:val="000000" w:themeColor="text1"/>
          <w:szCs w:val="18"/>
        </w:rPr>
        <w:t xml:space="preserve"> — ресурсы проверки подлинности, хранения данных и вычислительные ресурсы, которые Microsoft предоставляет в связи со Службой.</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Процент времени доступности</w:t>
      </w:r>
      <w:r w:rsidRPr="00043D74">
        <w:rPr>
          <w:b/>
          <w:color w:val="00188F"/>
        </w:rPr>
        <w:t>.</w:t>
      </w:r>
      <w:r>
        <w:t xml:space="preserve"> Процент времени доступности для определенного Активного клиента за Применимый период рассчитывается по следующей формуле:</w:t>
      </w:r>
    </w:p>
    <w:p w14:paraId="281731EB" w14:textId="77777777" w:rsidR="001A6663" w:rsidRPr="00EF7CF9" w:rsidRDefault="001A6663" w:rsidP="00E044E6">
      <w:pPr>
        <w:pStyle w:val="ProductList-Body"/>
      </w:pPr>
    </w:p>
    <w:p w14:paraId="58388555" w14:textId="773E1693" w:rsidR="00E044E6" w:rsidRPr="00727ABC" w:rsidRDefault="006A7856"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A17BEE" w:rsidRDefault="00AC48A7" w:rsidP="009C64EA">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285D95">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Компенсация за обслуживание</w:t>
            </w:r>
          </w:p>
        </w:tc>
      </w:tr>
      <w:tr w:rsidR="00E044E6" w:rsidRPr="00B44CF9" w14:paraId="4E8FC469" w14:textId="77777777" w:rsidTr="00285D95">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285D95">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285D95">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0B80BD8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46980752"/>
      <w:bookmarkEnd w:id="62"/>
      <w:bookmarkEnd w:id="63"/>
      <w:r>
        <w:t>Службы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46980753"/>
      <w:r>
        <w:t>Duet Enterprise Online</w:t>
      </w:r>
      <w:bookmarkEnd w:id="66"/>
      <w:bookmarkEnd w:id="67"/>
    </w:p>
    <w:p w14:paraId="190CEC04" w14:textId="52467775" w:rsidR="00457D2C" w:rsidRPr="00EF7CF9" w:rsidRDefault="00457D2C" w:rsidP="002A586E">
      <w:pPr>
        <w:pStyle w:val="ProductList-Body"/>
      </w:pPr>
      <w:r>
        <w:rPr>
          <w:b/>
          <w:color w:val="00188F"/>
        </w:rPr>
        <w:t>Время простоя</w:t>
      </w:r>
      <w:r>
        <w:t> — 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04673B" w14:textId="77777777" w:rsidR="001A6663" w:rsidRPr="00EF7CF9" w:rsidRDefault="001A6663" w:rsidP="002A586E">
      <w:pPr>
        <w:pStyle w:val="ProductList-Body"/>
      </w:pPr>
    </w:p>
    <w:p w14:paraId="05C84A72" w14:textId="23F50036" w:rsidR="00457D2C" w:rsidRPr="00727ABC" w:rsidRDefault="006A785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A17BEE" w:rsidRDefault="00AC48A7" w:rsidP="002A586E">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285D95">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Компенсация за обслуживание</w:t>
            </w:r>
          </w:p>
        </w:tc>
      </w:tr>
      <w:tr w:rsidR="00457D2C" w:rsidRPr="00B44CF9" w14:paraId="58F94D70" w14:textId="77777777" w:rsidTr="00285D95">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285D95">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285D95">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Дополнительные условия</w:t>
      </w:r>
      <w:r w:rsidRPr="00043D74">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p>
    <w:bookmarkStart w:id="68" w:name="_Toc457821513"/>
    <w:p w14:paraId="05734CAB" w14:textId="7949306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EE46691" w14:textId="63634FA2" w:rsidR="00D1684A" w:rsidRPr="00EF7CF9" w:rsidRDefault="00457D2C" w:rsidP="002A586E">
      <w:pPr>
        <w:pStyle w:val="ProductList-Offering2Heading"/>
        <w:outlineLvl w:val="2"/>
      </w:pPr>
      <w:bookmarkStart w:id="69" w:name="_Toc146980754"/>
      <w:r>
        <w:t>Exchange Online</w:t>
      </w:r>
      <w:bookmarkEnd w:id="68"/>
      <w:bookmarkEnd w:id="69"/>
    </w:p>
    <w:p w14:paraId="37204401" w14:textId="68A80147" w:rsidR="008C5EDB" w:rsidRPr="00EF7CF9" w:rsidRDefault="008C5EDB" w:rsidP="002A586E">
      <w:pPr>
        <w:pStyle w:val="ProductList-Body"/>
      </w:pPr>
      <w:r>
        <w:rPr>
          <w:b/>
          <w:color w:val="00188F"/>
        </w:rPr>
        <w:t>Время простоя</w:t>
      </w:r>
      <w:r>
        <w:t> — Любой период, когда пользователям не удалось отправлять или получать электронную почту с помощью Outlook Web Access. Для этой Службы нет Времени запланированного простоя.</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A5464E1" w14:textId="77777777" w:rsidR="001A6663" w:rsidRPr="00EF7CF9" w:rsidRDefault="001A6663" w:rsidP="002A586E">
      <w:pPr>
        <w:pStyle w:val="ProductList-Body"/>
      </w:pPr>
    </w:p>
    <w:p w14:paraId="65B54513" w14:textId="0915E65F" w:rsidR="008C5EDB" w:rsidRPr="00727ABC" w:rsidRDefault="006A785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5B62EE" w:rsidRDefault="00AC48A7" w:rsidP="002A586E">
      <w:pPr>
        <w:pStyle w:val="ProductList-Body"/>
        <w:rPr>
          <w:spacing w:val="-2"/>
        </w:rPr>
      </w:pPr>
      <w:r w:rsidRPr="005B62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213B916" w14:textId="77777777" w:rsidR="008C5EDB" w:rsidRPr="00EF7CF9" w:rsidRDefault="008C5EDB" w:rsidP="002A586E">
      <w:pPr>
        <w:pStyle w:val="ProductList-Body"/>
      </w:pPr>
    </w:p>
    <w:p w14:paraId="79B064B8" w14:textId="190589DB" w:rsidR="008C5EDB" w:rsidRPr="00EF7CF9" w:rsidRDefault="008C5EDB" w:rsidP="00076BC8">
      <w:pPr>
        <w:pStyle w:val="ProductList-Body"/>
        <w:keepNext/>
        <w:keepLines/>
      </w:pPr>
      <w:r>
        <w:rPr>
          <w:b/>
          <w:color w:val="00188F"/>
        </w:rPr>
        <w:lastRenderedPageBreak/>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285D95">
        <w:trPr>
          <w:tblHeader/>
        </w:trPr>
        <w:tc>
          <w:tcPr>
            <w:tcW w:w="5400" w:type="dxa"/>
            <w:shd w:val="clear" w:color="auto" w:fill="0072C6"/>
          </w:tcPr>
          <w:p w14:paraId="7F14DE0D" w14:textId="1A98262F" w:rsidR="008C5EDB"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9798A0" w14:textId="77777777" w:rsidR="008C5EDB" w:rsidRPr="00EF7CF9" w:rsidRDefault="008C5EDB"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C5EDB" w:rsidRPr="00B44CF9" w14:paraId="0D8E35A8" w14:textId="77777777" w:rsidTr="00285D95">
        <w:tc>
          <w:tcPr>
            <w:tcW w:w="5400" w:type="dxa"/>
          </w:tcPr>
          <w:p w14:paraId="077ED045" w14:textId="1ECDA385" w:rsidR="008C5EDB" w:rsidRPr="00EF7CF9" w:rsidRDefault="008C5EDB" w:rsidP="00076BC8">
            <w:pPr>
              <w:pStyle w:val="ProductList-OfferingBody"/>
              <w:keepNext/>
              <w:keepLines/>
              <w:jc w:val="center"/>
            </w:pPr>
            <w:r>
              <w:t>&lt; 99,9 %</w:t>
            </w:r>
          </w:p>
        </w:tc>
        <w:tc>
          <w:tcPr>
            <w:tcW w:w="5400" w:type="dxa"/>
          </w:tcPr>
          <w:p w14:paraId="27088976" w14:textId="77777777" w:rsidR="008C5EDB" w:rsidRPr="00EF7CF9" w:rsidRDefault="008C5EDB" w:rsidP="00076BC8">
            <w:pPr>
              <w:pStyle w:val="ProductList-OfferingBody"/>
              <w:keepNext/>
              <w:keepLines/>
              <w:jc w:val="center"/>
            </w:pPr>
            <w:r>
              <w:t>25 %</w:t>
            </w:r>
          </w:p>
        </w:tc>
      </w:tr>
      <w:tr w:rsidR="008C5EDB" w:rsidRPr="00B44CF9" w14:paraId="2C28970C" w14:textId="77777777" w:rsidTr="00285D95">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285D95">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Дополнительные условия</w:t>
      </w:r>
      <w:r w:rsidRPr="00043D74">
        <w:rPr>
          <w:b/>
          <w:color w:val="00188F"/>
        </w:rPr>
        <w:t xml:space="preserve">. </w:t>
      </w:r>
      <w:r>
        <w:t>См. Приложение 1 — Обязательства по уровню обслуживания для Обнаружения и блокировки вирусов, Эффективности защиты от нежелательной почты или Ложных срабатываний.</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Процент времени безотказной работы для времени доставки электронной почты Exchange</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Время доставки электронной почты определяется как 95 % наиболее быстро доставленных сообщений, измеренное в секундах за Применимый период в пределах Microsoft 365, и применяется к следующим сценариям:</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Входящие сообщения в почтовом ящике Microsoft 365, размещенный в облаке</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почта входит в пределы Microsoft 365, до момента, когда почта доставляется в почтовый ящик, размещенный в облаке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Передача из Microsoft 365 на облачный почтовый ящик Microsoft 365 внутри клиента (доставка между клиентами исключена)</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почтовый ящик, размещенный в облаке Microsoft 365, отправляет почту, и когда эта почта доставляется в другой почтовый ящик, размещенный в облаке Microsoft 365</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Облачный почтовый ящик Microsoft 365 для внешнего получателя</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почтовый ящик, размещенный в облаке Microsoft 365, отправляет почту внешнему получателю, когда задержка была определена как сбой в границах клиента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Передача Microsoft 365 внешнему получателю</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почта входит в пределы Microsoft 365 из локальной среды клиента через входящий соединитель и покидает пределы клиента Microsoft 365, и задержка определена как сбой в пределах Microsoft 365.</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Уровень обслуживания в отношении доставки электронной почты применяется только к легитимной деловой электронной почте, доставленной или отправленной с действительных учетных записей электронной почты, лицензированных для Microsoft 365. Уровень обслуживания в отношении Доставки электронной почты не распространяется на следующее:</w:t>
      </w:r>
    </w:p>
    <w:p w14:paraId="4D7D6DB2" w14:textId="77777777" w:rsidR="005A2188" w:rsidRDefault="005A2188" w:rsidP="009F4F1B">
      <w:pPr>
        <w:pStyle w:val="ProductList-Body"/>
        <w:numPr>
          <w:ilvl w:val="0"/>
          <w:numId w:val="35"/>
        </w:numPr>
        <w:ind w:left="720"/>
        <w:rPr>
          <w:szCs w:val="18"/>
        </w:rPr>
      </w:pPr>
      <w:r>
        <w:rPr>
          <w:szCs w:val="18"/>
        </w:rPr>
        <w:t>Почтовые штормы, вызванные клиентами</w:t>
      </w:r>
    </w:p>
    <w:p w14:paraId="5FE625CC" w14:textId="27CC193D" w:rsidR="005A2188" w:rsidRDefault="005A2188" w:rsidP="009F4F1B">
      <w:pPr>
        <w:pStyle w:val="ProductList-Body"/>
        <w:numPr>
          <w:ilvl w:val="0"/>
          <w:numId w:val="35"/>
        </w:numPr>
        <w:ind w:left="720"/>
        <w:rPr>
          <w:bCs/>
          <w:szCs w:val="18"/>
        </w:rPr>
      </w:pPr>
      <w:r>
        <w:rPr>
          <w:bCs/>
          <w:szCs w:val="18"/>
        </w:rPr>
        <w:t>Массовые рассылки электронной почты (рассылки для клиентов, информационные бюллетени и проч.)</w:t>
      </w:r>
    </w:p>
    <w:p w14:paraId="1B44DEAD" w14:textId="77777777" w:rsidR="005A2188" w:rsidRDefault="005A2188" w:rsidP="009F4F1B">
      <w:pPr>
        <w:pStyle w:val="ProductList-Body"/>
        <w:numPr>
          <w:ilvl w:val="0"/>
          <w:numId w:val="35"/>
        </w:numPr>
        <w:ind w:left="720"/>
        <w:rPr>
          <w:bCs/>
          <w:szCs w:val="18"/>
        </w:rPr>
      </w:pPr>
      <w:r>
        <w:rPr>
          <w:bCs/>
          <w:szCs w:val="18"/>
        </w:rPr>
        <w:t>Доставка электронной почты в архив</w:t>
      </w:r>
    </w:p>
    <w:p w14:paraId="3C1F44FA" w14:textId="77777777" w:rsidR="005A2188" w:rsidRDefault="005A2188" w:rsidP="009F4F1B">
      <w:pPr>
        <w:pStyle w:val="ProductList-Body"/>
        <w:numPr>
          <w:ilvl w:val="0"/>
          <w:numId w:val="35"/>
        </w:numPr>
        <w:ind w:left="720"/>
        <w:rPr>
          <w:szCs w:val="18"/>
        </w:rPr>
      </w:pPr>
      <w:r>
        <w:rPr>
          <w:szCs w:val="18"/>
        </w:rPr>
        <w:t>Атаки типа «отказ в обслуживании» (DoS);</w:t>
      </w:r>
    </w:p>
    <w:p w14:paraId="16A5F228" w14:textId="77777777" w:rsidR="005A2188" w:rsidRDefault="005A2188" w:rsidP="009F4F1B">
      <w:pPr>
        <w:pStyle w:val="ProductList-Body"/>
        <w:numPr>
          <w:ilvl w:val="0"/>
          <w:numId w:val="35"/>
        </w:numPr>
        <w:ind w:left="720"/>
        <w:rPr>
          <w:szCs w:val="18"/>
        </w:rPr>
      </w:pPr>
      <w:r>
        <w:rPr>
          <w:szCs w:val="18"/>
        </w:rPr>
        <w:t>Неправильная конфигурация клиента Microsoft 365</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Задержки электронной почты, когда отказ возникает в пределах локальных границ клиента и/или сторонних поставщиков услуг.</w:t>
      </w:r>
    </w:p>
    <w:p w14:paraId="10C5CF93" w14:textId="77777777" w:rsidR="005A2188" w:rsidRDefault="005A2188" w:rsidP="009F4F1B">
      <w:pPr>
        <w:pStyle w:val="ProductList-Body"/>
        <w:numPr>
          <w:ilvl w:val="0"/>
          <w:numId w:val="35"/>
        </w:numPr>
        <w:ind w:left="720"/>
        <w:rPr>
          <w:szCs w:val="18"/>
        </w:rPr>
      </w:pPr>
      <w:r>
        <w:rPr>
          <w:szCs w:val="18"/>
        </w:rPr>
        <w:t>Задержка в сети между Microsoft 365 и почтовыми клиентами конечных пользователей</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Почта, регулируемая Microsoft 365 для защиты работоспособности службы или из-за того, что клиент превысил определенные ограничения на отправку и/или получение сообщений</w:t>
      </w:r>
      <w:r>
        <w:rPr>
          <w:szCs w:val="18"/>
        </w:rPr>
        <w:t>.</w:t>
      </w:r>
    </w:p>
    <w:p w14:paraId="46340F45" w14:textId="77777777" w:rsidR="005A2188" w:rsidRDefault="005A2188" w:rsidP="009F4F1B">
      <w:pPr>
        <w:pStyle w:val="ProductList-Body"/>
        <w:rPr>
          <w:bCs/>
          <w:szCs w:val="18"/>
        </w:rPr>
      </w:pPr>
    </w:p>
    <w:p w14:paraId="563AA75A" w14:textId="09C67046" w:rsidR="005A2188" w:rsidRPr="004A1886" w:rsidRDefault="005A2188" w:rsidP="005A2188">
      <w:pPr>
        <w:pStyle w:val="ProductList-Body"/>
        <w:rPr>
          <w:bCs/>
          <w:spacing w:val="-2"/>
          <w:szCs w:val="18"/>
        </w:rPr>
      </w:pPr>
      <w:r w:rsidRPr="004A1886">
        <w:rPr>
          <w:bCs/>
          <w:spacing w:val="-2"/>
          <w:szCs w:val="18"/>
        </w:rPr>
        <w:t>Время доставки электронной почты измеряется, а затем сортируется по истекшему времени. Для расчета среднего значения за Применимый период используются 95 % наиболее быстрых значений времени доставки.</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Клиенты имеют право на компенсацию за обслуживание, если 95 % значений наиболее быстрой доставки электронной почты за Применимый период превышает следующие пороговые значения</w:t>
      </w:r>
      <w:r>
        <w:rPr>
          <w:szCs w:val="18"/>
        </w:rPr>
        <w:t>:</w:t>
      </w:r>
    </w:p>
    <w:p w14:paraId="654E1875" w14:textId="6279B388" w:rsidR="005A2188" w:rsidRDefault="005A2188" w:rsidP="005A2188">
      <w:pPr>
        <w:pStyle w:val="ProductList-Body"/>
        <w:rPr>
          <w:bCs/>
          <w:szCs w:val="18"/>
        </w:rPr>
      </w:pPr>
    </w:p>
    <w:tbl>
      <w:tblPr>
        <w:tblW w:w="5005"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8"/>
        <w:gridCol w:w="5789"/>
      </w:tblGrid>
      <w:tr w:rsidR="000A57B7" w14:paraId="52F62C91" w14:textId="77777777" w:rsidTr="00285D95">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b/>
              <w:t>Среднее время доставки электронной почты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Компенсация за обслуживание</w:t>
            </w:r>
          </w:p>
        </w:tc>
      </w:tr>
      <w:tr w:rsidR="000A57B7" w14:paraId="7B9E2F2F" w14:textId="77777777" w:rsidTr="00285D9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 1 минуты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25 %</w:t>
            </w:r>
          </w:p>
        </w:tc>
      </w:tr>
      <w:tr w:rsidR="000A57B7" w14:paraId="22D98006" w14:textId="77777777" w:rsidTr="00285D9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 4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50 %</w:t>
            </w:r>
          </w:p>
        </w:tc>
      </w:tr>
      <w:tr w:rsidR="000A57B7" w14:paraId="0630A839" w14:textId="77777777" w:rsidTr="00285D9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 10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100 %</w:t>
            </w:r>
          </w:p>
        </w:tc>
      </w:tr>
    </w:tbl>
    <w:bookmarkStart w:id="70" w:name="_Toc457821514"/>
    <w:p w14:paraId="3350FB96" w14:textId="5990405A"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4A7A089" w14:textId="11E22E78" w:rsidR="008C5EDB" w:rsidRPr="00EF7CF9" w:rsidRDefault="008C5EDB" w:rsidP="002A586E">
      <w:pPr>
        <w:pStyle w:val="ProductList-Offering2Heading"/>
        <w:outlineLvl w:val="2"/>
      </w:pPr>
      <w:bookmarkStart w:id="71" w:name="_Toc146980755"/>
      <w:r>
        <w:t>Exchange Online Archiving</w:t>
      </w:r>
      <w:bookmarkEnd w:id="70"/>
      <w:bookmarkEnd w:id="71"/>
    </w:p>
    <w:p w14:paraId="4DC67B77" w14:textId="3471ADC7" w:rsidR="008C5EDB" w:rsidRPr="00EF7CF9" w:rsidRDefault="008C5EDB" w:rsidP="002A586E">
      <w:pPr>
        <w:pStyle w:val="ProductList-Body"/>
      </w:pPr>
      <w:r>
        <w:rPr>
          <w:b/>
          <w:color w:val="00188F"/>
        </w:rPr>
        <w:t>Время простоя</w:t>
      </w:r>
      <w:r>
        <w:t> — Любой период, когда пользователи не могли получить доступ к сообщениям электронной почты, хранящимся в их архиве. Для этой Службы нет Времени запланированного простоя.</w:t>
      </w:r>
    </w:p>
    <w:p w14:paraId="527B59F3" w14:textId="77777777" w:rsidR="008C5EDB" w:rsidRPr="00EF7CF9" w:rsidRDefault="008C5EDB" w:rsidP="002A586E">
      <w:pPr>
        <w:pStyle w:val="ProductList-Body"/>
      </w:pPr>
    </w:p>
    <w:p w14:paraId="61369152" w14:textId="21C6E652" w:rsidR="008C5EDB" w:rsidRDefault="00AC48A7" w:rsidP="00076BC8">
      <w:pPr>
        <w:pStyle w:val="ProductList-Body"/>
        <w:keepNext/>
        <w:keepLines/>
      </w:pPr>
      <w:r>
        <w:rPr>
          <w:b/>
          <w:color w:val="00188F"/>
        </w:rPr>
        <w:lastRenderedPageBreak/>
        <w:t>Процент времени доступности</w:t>
      </w:r>
      <w:r w:rsidRPr="00043D74">
        <w:rPr>
          <w:b/>
          <w:color w:val="00188F"/>
        </w:rPr>
        <w:t xml:space="preserve">. </w:t>
      </w:r>
      <w:r>
        <w:t>Процент времени доступности вычисляется по следующей формуле:</w:t>
      </w:r>
    </w:p>
    <w:p w14:paraId="2C4BD72B" w14:textId="77777777" w:rsidR="001A6663" w:rsidRPr="00EF7CF9" w:rsidRDefault="001A6663" w:rsidP="00076BC8">
      <w:pPr>
        <w:pStyle w:val="ProductList-Body"/>
        <w:keepNext/>
        <w:keepLines/>
      </w:pPr>
    </w:p>
    <w:p w14:paraId="7F84E6CC" w14:textId="75801CEC" w:rsidR="008C5EDB" w:rsidRPr="00727ABC" w:rsidRDefault="006A7856"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4D6A5C" w:rsidRDefault="00AC48A7" w:rsidP="002A586E">
      <w:pPr>
        <w:pStyle w:val="ProductList-Body"/>
        <w:rPr>
          <w:spacing w:val="-2"/>
        </w:rPr>
      </w:pPr>
      <w:r w:rsidRPr="004D6A5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285D95">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10345B0" w14:textId="77777777" w:rsidTr="00285D95">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285D95">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285D95">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bookmarkStart w:id="72" w:name="_Toc457821515"/>
    <w:p w14:paraId="44D07D90" w14:textId="6EF8ABE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4F2BB32" w14:textId="123C632E" w:rsidR="008C5EDB" w:rsidRPr="00EF7CF9" w:rsidRDefault="008C5EDB" w:rsidP="002A586E">
      <w:pPr>
        <w:pStyle w:val="ProductList-Offering2Heading"/>
        <w:outlineLvl w:val="2"/>
      </w:pPr>
      <w:bookmarkStart w:id="73" w:name="_Toc146980756"/>
      <w:r>
        <w:t>Защита Exchange Online</w:t>
      </w:r>
      <w:bookmarkEnd w:id="72"/>
      <w:bookmarkEnd w:id="73"/>
    </w:p>
    <w:p w14:paraId="5F043877" w14:textId="1B6C5693" w:rsidR="008C5EDB" w:rsidRPr="00EF7CF9" w:rsidRDefault="008C5EDB" w:rsidP="002A586E">
      <w:pPr>
        <w:pStyle w:val="ProductList-Body"/>
      </w:pPr>
      <w:r>
        <w:rPr>
          <w:b/>
          <w:color w:val="00188F"/>
        </w:rPr>
        <w:t>Время простоя</w:t>
      </w:r>
      <w:r>
        <w:t> — Любой период, когда сеть была неспособна получать и обрабатывать сообщения электронной почты. Для этой Службы нет Времени запланированного простоя.</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97DC44" w14:textId="77777777" w:rsidR="001A6663" w:rsidRPr="00EF7CF9" w:rsidRDefault="001A6663" w:rsidP="002A586E">
      <w:pPr>
        <w:pStyle w:val="ProductList-Body"/>
      </w:pPr>
    </w:p>
    <w:p w14:paraId="5E2077ED" w14:textId="404FE496" w:rsidR="008C5EDB" w:rsidRPr="00727ABC" w:rsidRDefault="006A785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D76587" w:rsidRDefault="00AC48A7" w:rsidP="002A586E">
      <w:pPr>
        <w:pStyle w:val="ProductList-Body"/>
        <w:rPr>
          <w:spacing w:val="-2"/>
        </w:rPr>
      </w:pPr>
      <w:r w:rsidRPr="00D7658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285D95">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A9DF485" w14:textId="77777777" w:rsidTr="00285D95">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285D95">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285D95">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Дополнительные условия</w:t>
      </w:r>
      <w:r w:rsidRPr="00043D74">
        <w:rPr>
          <w:b/>
          <w:color w:val="00188F"/>
        </w:rPr>
        <w:t xml:space="preserve">. </w:t>
      </w:r>
      <w:r>
        <w:t>См. (i) Приложение 1. Обязательства по уровню обслуживания для обнаружения и блокировки вирусов, эффективности защиты от нежелательной почты или ложных срабатываний и (ii) Приложение 2. Обязательства по уровню обслуживания для времени безотказной работы и доставки электронной почты.</w:t>
      </w:r>
    </w:p>
    <w:bookmarkStart w:id="74" w:name="_Toc526859624"/>
    <w:bookmarkStart w:id="75" w:name="_Toc457821516"/>
    <w:p w14:paraId="0D6DCF83" w14:textId="7E431678"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DBC3626" w14:textId="77777777" w:rsidR="00F601F4" w:rsidRDefault="00F601F4" w:rsidP="00CC3273">
      <w:pPr>
        <w:pStyle w:val="ProductList-Offering2Heading"/>
        <w:outlineLvl w:val="2"/>
      </w:pPr>
      <w:bookmarkStart w:id="76" w:name="_Toc146980757"/>
      <w:r>
        <w:t>Microsoft MyAnalytics</w:t>
      </w:r>
      <w:bookmarkEnd w:id="74"/>
      <w:bookmarkEnd w:id="76"/>
    </w:p>
    <w:p w14:paraId="48761BDB" w14:textId="77777777" w:rsidR="00F601F4" w:rsidRPr="00C27DCF" w:rsidRDefault="00F601F4" w:rsidP="002A586E">
      <w:pPr>
        <w:pStyle w:val="ProductList-Body"/>
        <w:rPr>
          <w:i/>
        </w:rPr>
      </w:pPr>
      <w:r>
        <w:rPr>
          <w:b/>
          <w:color w:val="00188F"/>
        </w:rPr>
        <w:t>Время простоя</w:t>
      </w:r>
      <w:r>
        <w:t xml:space="preserve"> — </w:t>
      </w:r>
      <w:r>
        <w:rPr>
          <w:iCs/>
        </w:rPr>
        <w:t>период времени, когда пользователи не могут получить доступ к панели мониторинга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BF78BEA" w14:textId="77777777" w:rsidR="001A6663" w:rsidRPr="00EF7CF9" w:rsidRDefault="001A6663" w:rsidP="002A586E">
      <w:pPr>
        <w:pStyle w:val="ProductList-Body"/>
      </w:pPr>
    </w:p>
    <w:p w14:paraId="32BFAAAA" w14:textId="54011FF0" w:rsidR="00D64CD1" w:rsidRPr="00727ABC" w:rsidRDefault="006A785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50130C" w:rsidRDefault="00AC48A7" w:rsidP="002A586E">
      <w:pPr>
        <w:pStyle w:val="ProductList-Body"/>
        <w:rPr>
          <w:spacing w:val="-2"/>
        </w:rPr>
      </w:pPr>
      <w:r w:rsidRPr="0050130C">
        <w:rPr>
          <w:spacing w:val="-2"/>
        </w:rPr>
        <w:lastRenderedPageBreak/>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285D95">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Компенсация за обслуживание</w:t>
            </w:r>
          </w:p>
        </w:tc>
      </w:tr>
      <w:tr w:rsidR="00D64CD1" w:rsidRPr="00B44CF9" w14:paraId="593E0F6A" w14:textId="77777777" w:rsidTr="00285D95">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285D95">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285D95">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2199047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403EA1" w14:textId="3B77B166" w:rsidR="00DD02FA" w:rsidRPr="00EF7CF9" w:rsidRDefault="00DD02FA" w:rsidP="002A586E">
      <w:pPr>
        <w:pStyle w:val="ProductList-Offering2Heading"/>
        <w:outlineLvl w:val="2"/>
      </w:pPr>
      <w:bookmarkStart w:id="79" w:name="_Toc146980758"/>
      <w:r>
        <w:t>Microsoft Stream (Classic)</w:t>
      </w:r>
      <w:bookmarkEnd w:id="79"/>
    </w:p>
    <w:bookmarkEnd w:id="77"/>
    <w:p w14:paraId="42AF82E0" w14:textId="77777777" w:rsidR="00DD02FA" w:rsidRPr="00EF7CF9" w:rsidRDefault="00DD02FA" w:rsidP="002A586E">
      <w:pPr>
        <w:pStyle w:val="ProductList-Body"/>
      </w:pPr>
      <w:r>
        <w:rPr>
          <w:b/>
          <w:color w:val="00188F"/>
        </w:rPr>
        <w:t>Время простоя</w:t>
      </w:r>
      <w:r>
        <w:t xml:space="preserve"> — </w:t>
      </w:r>
      <w:r>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53B0422" w14:textId="77777777" w:rsidR="00DD02FA" w:rsidRPr="00EF7CF9" w:rsidRDefault="00DD02FA" w:rsidP="002A586E">
      <w:pPr>
        <w:pStyle w:val="ProductList-Body"/>
      </w:pPr>
    </w:p>
    <w:p w14:paraId="241A79D3" w14:textId="4A332509" w:rsidR="00DD02FA" w:rsidRPr="00727ABC" w:rsidRDefault="006A785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BA055B3" w14:textId="77777777" w:rsidR="00DD02FA" w:rsidRPr="00EF7CF9" w:rsidRDefault="00DD02FA" w:rsidP="002A586E">
      <w:pPr>
        <w:pStyle w:val="ProductList-Body"/>
      </w:pPr>
    </w:p>
    <w:p w14:paraId="110497AF" w14:textId="77777777" w:rsidR="00DD02FA" w:rsidRPr="00043D74" w:rsidRDefault="00DD02FA" w:rsidP="002A586E">
      <w:pPr>
        <w:pStyle w:val="ProductList-Body"/>
        <w:rPr>
          <w:lang w:val="en-US"/>
        </w:rPr>
      </w:pPr>
      <w:r>
        <w:rPr>
          <w:b/>
          <w:color w:val="00188F"/>
        </w:rPr>
        <w:t>Обязательство по уровню обслуживания</w:t>
      </w:r>
      <w:r w:rsidRPr="00043D74">
        <w:rPr>
          <w:b/>
          <w:color w:val="00188F"/>
        </w:rPr>
        <w:t>:</w:t>
      </w:r>
    </w:p>
    <w:tbl>
      <w:tblPr>
        <w:tblW w:w="5000"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DD02FA" w:rsidRPr="00B44CF9" w14:paraId="40207B80" w14:textId="77777777" w:rsidTr="00285D95">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Компенсация за обслуживание</w:t>
            </w:r>
          </w:p>
        </w:tc>
      </w:tr>
      <w:tr w:rsidR="00DD02FA" w:rsidRPr="00B44CF9" w14:paraId="207D9729" w14:textId="77777777" w:rsidTr="00285D95">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285D95">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285D95">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51F514A6" w14:textId="354A4E31" w:rsidR="00EA5FB1" w:rsidRPr="00EF7CF9" w:rsidRDefault="006A785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144E1BC" w14:textId="05DE6084" w:rsidR="00F601F4" w:rsidRPr="00EF7CF9" w:rsidRDefault="00F601F4" w:rsidP="002A586E">
      <w:pPr>
        <w:pStyle w:val="ProductList-Offering2Heading"/>
        <w:outlineLvl w:val="2"/>
      </w:pPr>
      <w:bookmarkStart w:id="80" w:name="_Toc146980759"/>
      <w:r>
        <w:t>Microsoft Teams</w:t>
      </w:r>
      <w:bookmarkEnd w:id="78"/>
      <w:bookmarkEnd w:id="80"/>
    </w:p>
    <w:p w14:paraId="5A94C708" w14:textId="4ED52026" w:rsidR="00F601F4" w:rsidRPr="00C27DCF" w:rsidRDefault="00F601F4" w:rsidP="002A586E">
      <w:pPr>
        <w:pStyle w:val="ProductList-Body"/>
      </w:pPr>
      <w:r>
        <w:rPr>
          <w:b/>
          <w:color w:val="00188F"/>
        </w:rPr>
        <w:t>Время простоя</w:t>
      </w:r>
      <w:r>
        <w:t xml:space="preserve"> — </w:t>
      </w:r>
      <w:r w:rsidR="00826D7B">
        <w:rPr>
          <w:rFonts w:ascii="Calibri" w:hAnsi="Calibri" w:cs="Calibri"/>
        </w:rPr>
        <w:t>Любой период, в течение которого конечным пользователям не удалось обмениваться мгновенными сообщениями или инициировать собрания по сети</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51F1AE7" w14:textId="77777777" w:rsidR="00111C8E" w:rsidRPr="00EF7CF9" w:rsidRDefault="00111C8E" w:rsidP="002A586E">
      <w:pPr>
        <w:pStyle w:val="ProductList-Body"/>
      </w:pPr>
    </w:p>
    <w:p w14:paraId="5557FC57" w14:textId="2720A4DC" w:rsidR="00111C8E" w:rsidRPr="00727ABC" w:rsidRDefault="006A785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285D95">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Компенсация за обслуживание</w:t>
            </w:r>
          </w:p>
        </w:tc>
      </w:tr>
      <w:tr w:rsidR="00111C8E" w:rsidRPr="00B44CF9" w14:paraId="589ABE4E" w14:textId="77777777" w:rsidTr="00285D95">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285D95">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285D95">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40AC321" w:rsidR="00EA5FB1" w:rsidRPr="00EF7CF9" w:rsidRDefault="006A785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C31189D" w14:textId="0488C3C2" w:rsidR="008C5EDB" w:rsidRPr="00EF7CF9" w:rsidRDefault="008E68F7" w:rsidP="002A586E">
      <w:pPr>
        <w:pStyle w:val="ProductList-Offering2Heading"/>
        <w:outlineLvl w:val="2"/>
      </w:pPr>
      <w:bookmarkStart w:id="81" w:name="_Hlk37926720"/>
      <w:bookmarkStart w:id="82" w:name="_Toc146980760"/>
      <w:bookmarkEnd w:id="75"/>
      <w:r>
        <w:lastRenderedPageBreak/>
        <w:t>Приложения Microsoft 365 для бизнеса</w:t>
      </w:r>
      <w:bookmarkEnd w:id="81"/>
      <w:bookmarkEnd w:id="82"/>
    </w:p>
    <w:p w14:paraId="7289F7AE" w14:textId="59B03AB1" w:rsidR="008C5EDB" w:rsidRPr="00EF7CF9" w:rsidRDefault="008C5EDB" w:rsidP="002A586E">
      <w:pPr>
        <w:pStyle w:val="ProductList-Body"/>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1E2CE05" w14:textId="77777777" w:rsidR="008C5EDB" w:rsidRPr="00EF7CF9" w:rsidRDefault="008C5EDB" w:rsidP="002A586E">
      <w:pPr>
        <w:pStyle w:val="ProductList-Body"/>
      </w:pPr>
    </w:p>
    <w:p w14:paraId="35067700" w14:textId="2A61568D" w:rsidR="008C5EDB" w:rsidRPr="00727ABC" w:rsidRDefault="006A785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3563E6" w:rsidRDefault="00AC48A7" w:rsidP="002A586E">
      <w:pPr>
        <w:pStyle w:val="ProductList-Body"/>
        <w:rPr>
          <w:spacing w:val="-2"/>
        </w:rPr>
      </w:pPr>
      <w:r w:rsidRPr="003563E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285D95">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7F314A2F" w14:textId="77777777" w:rsidTr="00285D95">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285D95">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285D95">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40C4434"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FC93245" w14:textId="484C0EE9" w:rsidR="000C13D4" w:rsidRPr="00EF7CF9" w:rsidRDefault="008E68F7" w:rsidP="002A586E">
      <w:pPr>
        <w:pStyle w:val="ProductList-Offering2Heading"/>
        <w:outlineLvl w:val="2"/>
      </w:pPr>
      <w:bookmarkStart w:id="84" w:name="_Hlk37926721"/>
      <w:bookmarkStart w:id="85" w:name="_Toc146980761"/>
      <w:bookmarkEnd w:id="83"/>
      <w:r>
        <w:t>Приложения Microsoft 365 для предприятий</w:t>
      </w:r>
      <w:bookmarkEnd w:id="84"/>
      <w:bookmarkEnd w:id="85"/>
    </w:p>
    <w:p w14:paraId="449A5D9A" w14:textId="602C4994" w:rsidR="000C13D4" w:rsidRPr="00EF7CF9" w:rsidRDefault="000C13D4" w:rsidP="00076BC8">
      <w:pPr>
        <w:pStyle w:val="ProductList-Body"/>
        <w:ind w:right="144"/>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298982" w14:textId="77777777" w:rsidR="000C13D4" w:rsidRPr="00EF7CF9" w:rsidRDefault="000C13D4" w:rsidP="002A586E">
      <w:pPr>
        <w:pStyle w:val="ProductList-Body"/>
      </w:pPr>
    </w:p>
    <w:p w14:paraId="3C8D0742" w14:textId="734235C3" w:rsidR="000C13D4" w:rsidRPr="00727ABC" w:rsidRDefault="006A785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DD00EC" w:rsidRDefault="00AC48A7" w:rsidP="002A586E">
      <w:pPr>
        <w:pStyle w:val="ProductList-Body"/>
        <w:rPr>
          <w:spacing w:val="-2"/>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285D95">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5277ABA6" w14:textId="77777777" w:rsidTr="00285D95">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285D95">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285D95">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7449CF7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4ACF6A" w14:textId="77777777" w:rsidR="008E68F7" w:rsidRPr="00EF7CF9" w:rsidRDefault="008E68F7" w:rsidP="008E68F7">
      <w:pPr>
        <w:pStyle w:val="ProductList-Offering2Heading"/>
        <w:outlineLvl w:val="2"/>
      </w:pPr>
      <w:bookmarkStart w:id="87" w:name="_Toc146980762"/>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Время простоя</w:t>
      </w:r>
      <w:r>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70961B4" w14:textId="77777777" w:rsidR="008E68F7" w:rsidRPr="00EF7CF9" w:rsidRDefault="008E68F7" w:rsidP="008E68F7">
      <w:pPr>
        <w:pStyle w:val="ProductList-Body"/>
      </w:pPr>
    </w:p>
    <w:p w14:paraId="4DF611F4" w14:textId="4E15722D" w:rsidR="008E68F7" w:rsidRPr="00727ABC" w:rsidRDefault="006A7856"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DD00EC" w:rsidRDefault="00AC48A7" w:rsidP="008E68F7">
      <w:pPr>
        <w:pStyle w:val="ProductList-Body"/>
        <w:tabs>
          <w:tab w:val="clear" w:pos="360"/>
        </w:tabs>
        <w:rPr>
          <w:spacing w:val="-2"/>
          <w:szCs w:val="18"/>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076BC8">
      <w:pPr>
        <w:pStyle w:val="ProductList-Body"/>
        <w:keepNext/>
        <w:keepLines/>
      </w:pPr>
      <w:r>
        <w:rPr>
          <w:b/>
          <w:bCs/>
          <w:color w:val="00188F"/>
        </w:rPr>
        <w:lastRenderedPageBreak/>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285D95">
        <w:trPr>
          <w:tblHeader/>
        </w:trPr>
        <w:tc>
          <w:tcPr>
            <w:tcW w:w="5400" w:type="dxa"/>
            <w:shd w:val="clear" w:color="auto" w:fill="0072C6"/>
          </w:tcPr>
          <w:p w14:paraId="0C12A55B" w14:textId="0DC64C06" w:rsidR="008E68F7"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25E5279" w14:textId="77777777" w:rsidR="008E68F7" w:rsidRPr="00EF7CF9" w:rsidRDefault="008E68F7"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E68F7" w:rsidRPr="00B44CF9" w14:paraId="136FA892" w14:textId="77777777" w:rsidTr="00285D95">
        <w:tc>
          <w:tcPr>
            <w:tcW w:w="5400" w:type="dxa"/>
          </w:tcPr>
          <w:p w14:paraId="7D0A4079" w14:textId="77777777" w:rsidR="008E68F7" w:rsidRPr="00EF7CF9" w:rsidRDefault="008E68F7" w:rsidP="00076BC8">
            <w:pPr>
              <w:pStyle w:val="ProductList-OfferingBody"/>
              <w:keepNext/>
              <w:keepLines/>
              <w:jc w:val="center"/>
            </w:pPr>
            <w:r>
              <w:t>&lt; 99,9 %</w:t>
            </w:r>
          </w:p>
        </w:tc>
        <w:tc>
          <w:tcPr>
            <w:tcW w:w="5400" w:type="dxa"/>
          </w:tcPr>
          <w:p w14:paraId="0D5866E2" w14:textId="77777777" w:rsidR="008E68F7" w:rsidRPr="00EF7CF9" w:rsidRDefault="008E68F7" w:rsidP="00076BC8">
            <w:pPr>
              <w:pStyle w:val="ProductList-OfferingBody"/>
              <w:keepNext/>
              <w:keepLines/>
              <w:jc w:val="center"/>
            </w:pPr>
            <w:r>
              <w:t>25 %</w:t>
            </w:r>
          </w:p>
        </w:tc>
      </w:tr>
      <w:tr w:rsidR="008E68F7" w:rsidRPr="00B44CF9" w14:paraId="6EC891D2" w14:textId="77777777" w:rsidTr="00285D95">
        <w:tc>
          <w:tcPr>
            <w:tcW w:w="5400" w:type="dxa"/>
          </w:tcPr>
          <w:p w14:paraId="3DA2B2EB" w14:textId="77777777" w:rsidR="008E68F7" w:rsidRPr="00EF7CF9" w:rsidRDefault="008E68F7" w:rsidP="00076BC8">
            <w:pPr>
              <w:pStyle w:val="ProductList-OfferingBody"/>
              <w:keepNext/>
              <w:keepLines/>
              <w:jc w:val="center"/>
            </w:pPr>
            <w:r>
              <w:t>&lt; 99 %</w:t>
            </w:r>
          </w:p>
        </w:tc>
        <w:tc>
          <w:tcPr>
            <w:tcW w:w="5400" w:type="dxa"/>
          </w:tcPr>
          <w:p w14:paraId="25B6BEF5" w14:textId="77777777" w:rsidR="008E68F7" w:rsidRPr="00EF7CF9" w:rsidRDefault="008E68F7" w:rsidP="00076BC8">
            <w:pPr>
              <w:pStyle w:val="ProductList-OfferingBody"/>
              <w:keepNext/>
              <w:keepLines/>
              <w:jc w:val="center"/>
            </w:pPr>
            <w:r>
              <w:t>50 %</w:t>
            </w:r>
          </w:p>
        </w:tc>
      </w:tr>
      <w:tr w:rsidR="008E68F7" w:rsidRPr="00B44CF9" w14:paraId="4D02D01B" w14:textId="77777777" w:rsidTr="00285D95">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68844B29" w:rsidR="008E68F7" w:rsidRPr="00EF7CF9" w:rsidRDefault="006A7856"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F8FB09B" w14:textId="337A94B6" w:rsidR="000C13D4" w:rsidRPr="00EF7CF9" w:rsidRDefault="004F25AA" w:rsidP="00BA33EB">
      <w:pPr>
        <w:pStyle w:val="ProductList-Offering2Heading"/>
        <w:keepNext/>
        <w:outlineLvl w:val="2"/>
      </w:pPr>
      <w:bookmarkStart w:id="88" w:name="_Toc146980763"/>
      <w:r>
        <w:t>Office Online</w:t>
      </w:r>
      <w:bookmarkEnd w:id="86"/>
      <w:bookmarkEnd w:id="88"/>
    </w:p>
    <w:p w14:paraId="1676D4F2" w14:textId="2F89AD95" w:rsidR="000C13D4" w:rsidRPr="00EF7CF9" w:rsidRDefault="000C13D4" w:rsidP="00076BC8">
      <w:pPr>
        <w:pStyle w:val="ProductList-Body"/>
        <w:ind w:right="288"/>
      </w:pPr>
      <w:r>
        <w:rPr>
          <w:b/>
          <w:color w:val="00188F"/>
        </w:rPr>
        <w:t>Время простоя</w:t>
      </w:r>
      <w:r>
        <w:t xml:space="preserve"> — </w:t>
      </w:r>
      <w:r>
        <w:rPr>
          <w:szCs w:val="18"/>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Online, при наличии у них соответствующих разрешений.</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5742A099" w14:textId="77777777" w:rsidR="000C13D4" w:rsidRPr="00EF7CF9" w:rsidRDefault="000C13D4" w:rsidP="002A586E">
      <w:pPr>
        <w:pStyle w:val="ProductList-Body"/>
      </w:pPr>
    </w:p>
    <w:p w14:paraId="3217F941" w14:textId="06A842C1" w:rsidR="000C13D4" w:rsidRPr="00727ABC" w:rsidRDefault="006A785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285D95">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A2E8D8F" w14:textId="77777777" w:rsidTr="00285D95">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285D95">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285D95">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3EFBC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4E9369" w14:textId="591EABAD" w:rsidR="000C13D4" w:rsidRPr="00EF7CF9" w:rsidRDefault="000C13D4" w:rsidP="00FD5737">
      <w:pPr>
        <w:pStyle w:val="ProductList-Offering2Heading"/>
        <w:keepNext/>
        <w:outlineLvl w:val="2"/>
      </w:pPr>
      <w:bookmarkStart w:id="90" w:name="_Toc146980764"/>
      <w:r>
        <w:t>Office 365 Video</w:t>
      </w:r>
      <w:bookmarkEnd w:id="89"/>
      <w:bookmarkEnd w:id="90"/>
    </w:p>
    <w:p w14:paraId="3A79F112" w14:textId="74321ABC" w:rsidR="000C13D4" w:rsidRPr="00EF7CF9" w:rsidRDefault="000C13D4" w:rsidP="002A586E">
      <w:pPr>
        <w:pStyle w:val="ProductList-Body"/>
      </w:pPr>
      <w:r>
        <w:rPr>
          <w:b/>
          <w:color w:val="00188F"/>
        </w:rPr>
        <w:t>Время простоя</w:t>
      </w:r>
      <w:r>
        <w:t xml:space="preserve"> —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F823C6F" w14:textId="77777777" w:rsidR="000C13D4" w:rsidRPr="00EF7CF9" w:rsidRDefault="000C13D4" w:rsidP="002A586E">
      <w:pPr>
        <w:pStyle w:val="ProductList-Body"/>
      </w:pPr>
    </w:p>
    <w:p w14:paraId="12553895" w14:textId="001598EB" w:rsidR="000C13D4" w:rsidRPr="00727ABC" w:rsidRDefault="006A785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Обязательство по уровню обслуживания</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285D95">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5535E60" w14:textId="77777777" w:rsidTr="00285D95">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285D95">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285D95">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96F511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FA062E2" w14:textId="2C218826" w:rsidR="000C13D4" w:rsidRPr="00EF7CF9" w:rsidRDefault="000C13D4" w:rsidP="00D76F8C">
      <w:pPr>
        <w:pStyle w:val="ProductList-Offering2Heading"/>
        <w:keepNext/>
        <w:outlineLvl w:val="2"/>
      </w:pPr>
      <w:bookmarkStart w:id="92" w:name="_Toc146980765"/>
      <w:r>
        <w:t>OneDrive для бизнеса</w:t>
      </w:r>
      <w:bookmarkEnd w:id="91"/>
      <w:bookmarkEnd w:id="92"/>
    </w:p>
    <w:p w14:paraId="46FE7562" w14:textId="257492A5" w:rsidR="000C13D4" w:rsidRDefault="000C13D4" w:rsidP="002A586E">
      <w:pPr>
        <w:pStyle w:val="ProductList-Body"/>
        <w:rPr>
          <w:szCs w:val="18"/>
        </w:rPr>
      </w:pPr>
      <w:r>
        <w:rPr>
          <w:b/>
          <w:color w:val="00188F"/>
        </w:rPr>
        <w:t>Время простоя</w:t>
      </w:r>
      <w:r>
        <w:t xml:space="preserve"> — </w:t>
      </w:r>
      <w:r>
        <w:rPr>
          <w:szCs w:val="18"/>
        </w:rPr>
        <w:t>Любой период времени, когда пользователи не могут просматривать или редактировать файлы, хранящиеся в их личном хранилище OneDrive для бизнеса.</w:t>
      </w:r>
    </w:p>
    <w:p w14:paraId="042A898E" w14:textId="77777777" w:rsidR="001A6663" w:rsidRPr="00EF7CF9" w:rsidRDefault="001A6663" w:rsidP="002A586E">
      <w:pPr>
        <w:pStyle w:val="ProductList-Body"/>
      </w:pPr>
    </w:p>
    <w:p w14:paraId="6DEA7661" w14:textId="5867389A" w:rsidR="000C13D4" w:rsidRDefault="00AC48A7" w:rsidP="00076BC8">
      <w:pPr>
        <w:pStyle w:val="ProductList-Body"/>
        <w:keepNext/>
        <w:keepLines/>
      </w:pPr>
      <w:r>
        <w:rPr>
          <w:b/>
          <w:color w:val="00188F"/>
        </w:rPr>
        <w:lastRenderedPageBreak/>
        <w:t>Процент времени доступности</w:t>
      </w:r>
      <w:r w:rsidRPr="00043D74">
        <w:rPr>
          <w:b/>
          <w:color w:val="00188F"/>
        </w:rPr>
        <w:t xml:space="preserve">. </w:t>
      </w:r>
      <w:r>
        <w:t>Процент времени доступности вычисляется по следующей формуле:</w:t>
      </w:r>
    </w:p>
    <w:p w14:paraId="066E8318" w14:textId="77777777" w:rsidR="001A6663" w:rsidRPr="00EF7CF9" w:rsidRDefault="001A6663" w:rsidP="00076BC8">
      <w:pPr>
        <w:pStyle w:val="ProductList-Body"/>
        <w:keepNext/>
        <w:keepLines/>
      </w:pPr>
    </w:p>
    <w:p w14:paraId="76BB190F" w14:textId="579828B1" w:rsidR="000C13D4" w:rsidRPr="00727ABC" w:rsidRDefault="006A7856"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5F2FA7" w:rsidRDefault="00AC48A7" w:rsidP="002A586E">
      <w:pPr>
        <w:pStyle w:val="ProductList-Body"/>
        <w:rPr>
          <w:spacing w:val="-2"/>
        </w:rPr>
      </w:pPr>
      <w:r w:rsidRPr="005F2FA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285D95">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0D0F33A9" w14:textId="77777777" w:rsidTr="00285D95">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285D95">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285D95">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62CEDD6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5750250" w14:textId="4BB04D05" w:rsidR="00C86427" w:rsidRPr="00EF7CF9" w:rsidRDefault="00C86427" w:rsidP="00BA33EB">
      <w:pPr>
        <w:pStyle w:val="ProductList-Offering2Heading"/>
        <w:outlineLvl w:val="2"/>
      </w:pPr>
      <w:bookmarkStart w:id="94" w:name="_Toc146980766"/>
      <w:r>
        <w:t>Project</w:t>
      </w:r>
      <w:bookmarkEnd w:id="93"/>
      <w:bookmarkEnd w:id="94"/>
    </w:p>
    <w:p w14:paraId="14E68B6F" w14:textId="0B3F1D78" w:rsidR="00C86427" w:rsidRPr="00EF7CF9" w:rsidRDefault="00C86427" w:rsidP="002A586E">
      <w:pPr>
        <w:pStyle w:val="ProductList-Body"/>
      </w:pPr>
      <w:r>
        <w:rPr>
          <w:b/>
          <w:color w:val="00188F"/>
        </w:rPr>
        <w:t>Время простоя</w:t>
      </w:r>
      <w:r>
        <w:t xml:space="preserve"> — </w:t>
      </w:r>
      <w:r>
        <w:rPr>
          <w:szCs w:val="18"/>
        </w:rPr>
        <w:t>Любой период, в течение которого пользователи не могли считывать или записывать какую-либо часть семейства веб-сайтов SharePoint Online при помощи Project Web App, имея соответствующие разрешения.</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3184A950" w14:textId="77777777" w:rsidR="00C86427" w:rsidRPr="00EF7CF9" w:rsidRDefault="00C86427" w:rsidP="002A586E">
      <w:pPr>
        <w:pStyle w:val="ProductList-Body"/>
      </w:pPr>
    </w:p>
    <w:p w14:paraId="4960225A" w14:textId="5EB2FB81" w:rsidR="00C86427" w:rsidRPr="00727ABC" w:rsidRDefault="006A785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7819CA" w:rsidRDefault="00AC48A7" w:rsidP="002A586E">
      <w:pPr>
        <w:pStyle w:val="ProductList-Body"/>
        <w:rPr>
          <w:spacing w:val="-2"/>
        </w:rPr>
      </w:pPr>
      <w:r w:rsidRPr="007819C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285D95">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51125E5A" w14:textId="77777777" w:rsidTr="00285D95">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285D95">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285D95">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093826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051EC5D" w14:textId="20237168" w:rsidR="00C86427" w:rsidRPr="00EF7CF9" w:rsidRDefault="00C86427" w:rsidP="002A586E">
      <w:pPr>
        <w:pStyle w:val="ProductList-Offering2Heading"/>
        <w:outlineLvl w:val="2"/>
      </w:pPr>
      <w:bookmarkStart w:id="96" w:name="_Toc146980767"/>
      <w:r>
        <w:t>SharePoint Online</w:t>
      </w:r>
      <w:bookmarkEnd w:id="95"/>
      <w:bookmarkEnd w:id="96"/>
    </w:p>
    <w:p w14:paraId="41E58B9E" w14:textId="0F2B3227" w:rsidR="00C86427" w:rsidRPr="00EF7CF9" w:rsidRDefault="00C86427"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1AC6E7F3" w14:textId="77777777" w:rsidR="00C86427" w:rsidRPr="00EF7CF9" w:rsidRDefault="00C86427" w:rsidP="003C0B57">
      <w:pPr>
        <w:pStyle w:val="ProductList-Body"/>
      </w:pPr>
    </w:p>
    <w:p w14:paraId="5BBD13D7" w14:textId="136768A5" w:rsidR="00C86427" w:rsidRPr="00727ABC" w:rsidRDefault="006A785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B3063A" w:rsidRDefault="00AC48A7" w:rsidP="002A586E">
      <w:pPr>
        <w:pStyle w:val="ProductList-Body"/>
        <w:rPr>
          <w:spacing w:val="-2"/>
        </w:rPr>
      </w:pPr>
      <w:r w:rsidRPr="00B3063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285D95">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292393E9" w14:textId="77777777" w:rsidTr="00285D95">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285D95">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285D95">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2FB113A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819662" w14:textId="4FEA8BB9" w:rsidR="00F601F4" w:rsidRPr="00EF7CF9" w:rsidRDefault="00AF793E" w:rsidP="002A586E">
      <w:pPr>
        <w:pStyle w:val="ProductList-Offering2Heading"/>
        <w:outlineLvl w:val="2"/>
      </w:pPr>
      <w:bookmarkStart w:id="98" w:name="_Toc457821525"/>
      <w:bookmarkStart w:id="99" w:name="_Toc526859637"/>
      <w:bookmarkStart w:id="100" w:name="_Toc146980768"/>
      <w:bookmarkEnd w:id="97"/>
      <w:r>
        <w:t>Microsoft Teams: тарифные планы, Phone System и аудио конференции</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 конференции через ТСОП, а также обрабатывать звонки, используя очередь или Автосекретарь.</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времени доступности</w:t>
      </w:r>
      <w:r w:rsidRPr="00043D74">
        <w:rPr>
          <w:b/>
          <w:color w:val="00188F"/>
          <w:sz w:val="18"/>
        </w:rPr>
        <w:t xml:space="preserve">. </w:t>
      </w:r>
      <w:r>
        <w:rPr>
          <w:rFonts w:ascii="Calibri" w:eastAsia="Calibri" w:hAnsi="Calibri" w:cs="Times New Roman"/>
          <w:sz w:val="18"/>
          <w:szCs w:val="18"/>
        </w:rPr>
        <w:t>Процент времени доступности для каждой из служб вычисляется по следующей формуле:</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339F673D" w:rsidR="000D4219" w:rsidRPr="00727ABC" w:rsidRDefault="006A7856"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78342C" w:rsidRDefault="00331A48" w:rsidP="0086376D">
      <w:pPr>
        <w:spacing w:after="0" w:line="240" w:lineRule="auto"/>
        <w:rPr>
          <w:rFonts w:ascii="Calibri" w:eastAsia="Calibri" w:hAnsi="Calibri" w:cs="Times New Roman"/>
          <w:spacing w:val="-2"/>
          <w:sz w:val="18"/>
          <w:szCs w:val="18"/>
        </w:rPr>
      </w:pPr>
      <w:r w:rsidRPr="0078342C">
        <w:rPr>
          <w:rFonts w:ascii="Calibri" w:eastAsia="Calibri" w:hAnsi="Calibri" w:cs="Times New Roman"/>
          <w:spacing w:val="-2"/>
          <w:sz w:val="18"/>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85D95">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Компенсация за обслуживание</w:t>
            </w:r>
          </w:p>
        </w:tc>
      </w:tr>
      <w:tr w:rsidR="0086376D" w:rsidRPr="00B44CF9" w14:paraId="4F8767F1" w14:textId="77777777" w:rsidTr="00285D95">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85D95">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85D95">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85D95">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0309AF3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EE9CF4D" w14:textId="3AC11209" w:rsidR="00E25E0F" w:rsidRPr="00EF7CF9" w:rsidRDefault="00AF793E" w:rsidP="002A586E">
      <w:pPr>
        <w:pStyle w:val="ProductList-Offering2Heading"/>
        <w:outlineLvl w:val="2"/>
      </w:pPr>
      <w:bookmarkStart w:id="102" w:name="_Toc146980769"/>
      <w:r>
        <w:t>Microsoft Teams: качество голосовой связи</w:t>
      </w:r>
      <w:bookmarkEnd w:id="101"/>
      <w:bookmarkEnd w:id="102"/>
    </w:p>
    <w:p w14:paraId="37E23CD8" w14:textId="77777777" w:rsidR="001D70B9" w:rsidRPr="00EF7CF9" w:rsidRDefault="001D70B9" w:rsidP="002A586E">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5AC299E2" w14:textId="4B9CEFBE" w:rsidR="00E25E0F" w:rsidRPr="00EF7CF9" w:rsidRDefault="00E25E0F" w:rsidP="00076BC8">
      <w:pPr>
        <w:pStyle w:val="ProductList-Body"/>
        <w:keepNext/>
      </w:pPr>
      <w:r>
        <w:rPr>
          <w:b/>
          <w:color w:val="00188F"/>
        </w:rPr>
        <w:t>Дополнительные определения</w:t>
      </w:r>
      <w:r w:rsidRPr="00043D74">
        <w:rPr>
          <w:b/>
          <w:color w:val="00188F"/>
        </w:rPr>
        <w:t>:</w:t>
      </w:r>
    </w:p>
    <w:p w14:paraId="769655EE" w14:textId="3743AE87" w:rsidR="00E25E0F" w:rsidRPr="00EF7CF9" w:rsidRDefault="00EF7CF9" w:rsidP="00076BC8">
      <w:pPr>
        <w:pStyle w:val="ProductList-Body"/>
        <w:keepNext/>
      </w:pPr>
      <w:r>
        <w:t>«</w:t>
      </w:r>
      <w:r>
        <w:rPr>
          <w:b/>
          <w:color w:val="00188F"/>
        </w:rPr>
        <w:t>Квалифицированный вызов</w:t>
      </w:r>
      <w:r>
        <w:t xml:space="preserve">» — это вызов в Microsoft Teams (в рамках подписки), удовлетворяющий обоим критериям, указанным ниже: </w:t>
      </w:r>
    </w:p>
    <w:p w14:paraId="006B7BB5" w14:textId="75ED5DB2" w:rsidR="00E25E0F" w:rsidRPr="00EF7CF9" w:rsidRDefault="00E25E0F" w:rsidP="00076BC8">
      <w:pPr>
        <w:pStyle w:val="ProductList-Body"/>
        <w:keepNext/>
        <w:numPr>
          <w:ilvl w:val="0"/>
          <w:numId w:val="14"/>
        </w:numPr>
      </w:pPr>
      <w:r>
        <w:t>вызов был совершен со стационарных IP-телефонов с сертификатом Microsoft Teams, по проводной сети Ethernet;</w:t>
      </w:r>
    </w:p>
    <w:p w14:paraId="36758620" w14:textId="77777777" w:rsidR="00E25E0F" w:rsidRPr="00EF7CF9" w:rsidRDefault="00E25E0F" w:rsidP="00076BC8">
      <w:pPr>
        <w:pStyle w:val="ProductList-Body"/>
        <w:keepNext/>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55A75C61" w14:textId="58EFE431" w:rsidR="00E25E0F" w:rsidRPr="00EF7CF9" w:rsidRDefault="00EF7CF9" w:rsidP="002A586E">
      <w:pPr>
        <w:pStyle w:val="ProductList-Body"/>
      </w:pPr>
      <w:r>
        <w:t>«</w:t>
      </w:r>
      <w:r>
        <w:rPr>
          <w:b/>
          <w:color w:val="00188F"/>
        </w:rPr>
        <w:t>Всего вызовов</w:t>
      </w:r>
      <w:r>
        <w:t>» — это общее количество квалифицированных вызовов.</w:t>
      </w:r>
    </w:p>
    <w:p w14:paraId="108FE9FB" w14:textId="75CE06C0" w:rsidR="00E25E0F" w:rsidRPr="00EF7CF9" w:rsidRDefault="00EF7CF9" w:rsidP="002A586E">
      <w:pPr>
        <w:pStyle w:val="ProductList-Body"/>
      </w:pPr>
      <w:r>
        <w:t>«</w:t>
      </w:r>
      <w:r w:rsidRPr="000F40AB">
        <w:rPr>
          <w:b/>
          <w:color w:val="00188F"/>
        </w:rPr>
        <w:t>Некачественные</w:t>
      </w:r>
      <w:r>
        <w:rPr>
          <w:b/>
          <w:color w:val="00188F"/>
        </w:rPr>
        <w:t xml:space="preserve"> вызовы</w:t>
      </w:r>
      <w:r>
        <w:t xml:space="preserve">» — это общее количество </w:t>
      </w:r>
      <w:r w:rsidRPr="002427B2">
        <w:t>квалифицированных</w:t>
      </w:r>
      <w:r>
        <w:t xml:space="preserve">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Skype для бизнеса и Microsoft Teams, а также совершенствования устройств, алгоритмов и систем оценки конечными пользователями.</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качественных вызовов</w:t>
      </w:r>
      <w:r w:rsidRPr="00043D7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Процент качественных вызовов вычисляется по следующей формуле:</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6B9870EF" w:rsidR="00E25E0F" w:rsidRPr="00EF7CF9" w:rsidRDefault="006A7856"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Всего вызовов — Некачественные вызовы</m:t>
              </m:r>
            </m:num>
            <m:den>
              <m:r>
                <m:rPr>
                  <m:nor/>
                </m:rPr>
                <w:rPr>
                  <w:rFonts w:ascii="Cambria Math" w:eastAsia="Calibri" w:hAnsi="Cambria Math" w:cs="Calibri"/>
                  <w:i/>
                  <w:sz w:val="18"/>
                  <w:szCs w:val="18"/>
                </w:rPr>
                <m:t>Всего вызовов</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285D95">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Процент качественных вызовов:</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Компенсация за обслуживание</w:t>
            </w:r>
          </w:p>
        </w:tc>
      </w:tr>
      <w:tr w:rsidR="00E25E0F" w:rsidRPr="00B44CF9" w14:paraId="424FC624" w14:textId="77777777" w:rsidTr="00285D95">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285D95">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285D95">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57C0C02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B8073DE" w14:textId="48F94266" w:rsidR="00006365" w:rsidRPr="00EF7CF9" w:rsidRDefault="00006365" w:rsidP="002A586E">
      <w:pPr>
        <w:pStyle w:val="ProductList-Offering2Heading"/>
        <w:outlineLvl w:val="2"/>
      </w:pPr>
      <w:bookmarkStart w:id="104" w:name="_Toc146980770"/>
      <w:r>
        <w:lastRenderedPageBreak/>
        <w:t>Workplace Analytics</w:t>
      </w:r>
      <w:bookmarkEnd w:id="104"/>
    </w:p>
    <w:p w14:paraId="39EA0E40" w14:textId="26873E2C" w:rsidR="00006365" w:rsidRPr="00EF7CF9" w:rsidRDefault="00006365" w:rsidP="002A586E">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2580373D" w14:textId="77777777" w:rsidR="00006365" w:rsidRPr="00EF7CF9" w:rsidRDefault="00006365" w:rsidP="002A586E">
      <w:pPr>
        <w:pStyle w:val="ProductList-Body"/>
      </w:pPr>
    </w:p>
    <w:p w14:paraId="42D3EDC3" w14:textId="523180A7" w:rsidR="00006365" w:rsidRPr="00727ABC" w:rsidRDefault="006A785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66B94AE5" w:rsidR="00006365"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285D9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Компенсация за обслуживание</w:t>
            </w:r>
          </w:p>
        </w:tc>
      </w:tr>
      <w:tr w:rsidR="00CF3581" w:rsidRPr="00B44CF9" w14:paraId="2C79A02E" w14:textId="77777777" w:rsidTr="00285D9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285D9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285D9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14B78D1F" w:rsidR="00EA5FB1" w:rsidRPr="00EF7CF9" w:rsidRDefault="006A785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6C3629" w14:textId="5B566C3E" w:rsidR="00C86427" w:rsidRPr="00EF7CF9" w:rsidRDefault="00C86427" w:rsidP="002A586E">
      <w:pPr>
        <w:pStyle w:val="ProductList-Offering2Heading"/>
        <w:outlineLvl w:val="2"/>
      </w:pPr>
      <w:bookmarkStart w:id="105" w:name="_Toc146980771"/>
      <w:r>
        <w:t>Yammer Enterprise</w:t>
      </w:r>
      <w:bookmarkEnd w:id="103"/>
      <w:bookmarkEnd w:id="105"/>
    </w:p>
    <w:p w14:paraId="2A669564" w14:textId="3A9E370A" w:rsidR="00C86427" w:rsidRPr="00EF7CF9" w:rsidRDefault="00C86427" w:rsidP="002A586E">
      <w:pPr>
        <w:pStyle w:val="ProductList-Body"/>
      </w:pPr>
      <w:r>
        <w:rPr>
          <w:b/>
          <w:color w:val="00188F"/>
        </w:rPr>
        <w:t>Время простоя</w:t>
      </w:r>
      <w:r>
        <w:t xml:space="preserve"> — </w:t>
      </w:r>
      <w:r>
        <w:rPr>
          <w:szCs w:val="18"/>
        </w:rPr>
        <w:t>Любой период длительностью более 10 минут, в течение которого больше пяти процентов конечных пользователей не могли публиковать или читать сообщения в какой-либо части сети Yammer, имея соответствующие разрешения.</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5E7767" w14:textId="77777777" w:rsidR="00C86427" w:rsidRPr="00EF7CF9" w:rsidRDefault="00C86427" w:rsidP="002A586E">
      <w:pPr>
        <w:pStyle w:val="ProductList-Body"/>
      </w:pPr>
    </w:p>
    <w:p w14:paraId="13177606" w14:textId="50215C03" w:rsidR="00C86427" w:rsidRPr="00727ABC" w:rsidRDefault="006A785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285D95">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6C555692" w14:textId="77777777" w:rsidTr="00285D95">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285D95">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285D95">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00E76CD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46980772"/>
      <w:bookmarkStart w:id="109" w:name="MicrosoftAzureServices"/>
      <w:bookmarkEnd w:id="106"/>
      <w:r>
        <w:t>Microsoft Azure</w:t>
      </w:r>
      <w:bookmarkEnd w:id="107"/>
      <w:r>
        <w:t xml:space="preserve"> Службы и планы</w:t>
      </w:r>
      <w:bookmarkEnd w:id="108"/>
    </w:p>
    <w:p w14:paraId="0FE870F8" w14:textId="4F285DC7" w:rsidR="00755B76" w:rsidRPr="00546C88" w:rsidRDefault="00341CBE" w:rsidP="00755B76">
      <w:pPr>
        <w:pStyle w:val="ProductList-Offering2Heading"/>
        <w:tabs>
          <w:tab w:val="clear" w:pos="360"/>
          <w:tab w:val="clear" w:pos="720"/>
          <w:tab w:val="clear" w:pos="1080"/>
        </w:tabs>
        <w:outlineLvl w:val="2"/>
        <w:rPr>
          <w:lang w:val="en-US"/>
        </w:rPr>
      </w:pPr>
      <w:bookmarkStart w:id="110" w:name="_Toc146980773"/>
      <w:bookmarkStart w:id="111" w:name="_Toc52348916"/>
      <w:bookmarkStart w:id="112" w:name="_Toc457821535"/>
      <w:bookmarkStart w:id="113" w:name="_Toc457821591"/>
      <w:bookmarkEnd w:id="109"/>
      <w:r>
        <w:rPr>
          <w:lang w:val="en-US"/>
        </w:rPr>
        <w:t>Microsoft Entra ID</w:t>
      </w:r>
      <w:bookmarkEnd w:id="110"/>
    </w:p>
    <w:p w14:paraId="33D620BE" w14:textId="77777777" w:rsidR="00E31E79" w:rsidRPr="00523950" w:rsidRDefault="00E31E79" w:rsidP="00E31E79">
      <w:pPr>
        <w:pStyle w:val="ProductList-Body"/>
        <w:rPr>
          <w:rFonts w:ascii="Calibri" w:hAnsi="Calibri" w:cs="Calibri"/>
          <w:b/>
          <w:color w:val="00188F"/>
        </w:rPr>
      </w:pPr>
      <w:r>
        <w:rPr>
          <w:rFonts w:ascii="Calibri" w:hAnsi="Calibri" w:cs="Calibri"/>
          <w:b/>
          <w:color w:val="00188F"/>
        </w:rPr>
        <w:t>Microsoft Entra ID Basic и Microsoft Entra ID Premium</w:t>
      </w:r>
    </w:p>
    <w:p w14:paraId="38B2D8F0" w14:textId="77777777" w:rsidR="00E31E79" w:rsidRPr="00523950" w:rsidRDefault="00E31E79" w:rsidP="00E31E79">
      <w:pPr>
        <w:pStyle w:val="ProductList-Body"/>
        <w:rPr>
          <w:rFonts w:ascii="Calibri" w:hAnsi="Calibri" w:cs="Calibri"/>
          <w:b/>
          <w:color w:val="00188F"/>
        </w:rPr>
      </w:pPr>
    </w:p>
    <w:p w14:paraId="403946B4" w14:textId="77777777" w:rsidR="00E31E79" w:rsidRPr="00523950" w:rsidRDefault="00E31E79" w:rsidP="00E31E79">
      <w:pPr>
        <w:pStyle w:val="ProductList-Body"/>
        <w:rPr>
          <w:rFonts w:ascii="Calibri" w:hAnsi="Calibri" w:cs="Calibri"/>
        </w:rPr>
      </w:pPr>
      <w:r>
        <w:rPr>
          <w:rFonts w:ascii="Calibri" w:hAnsi="Calibri" w:cs="Calibri"/>
          <w:b/>
          <w:color w:val="00188F"/>
        </w:rPr>
        <w:t>Дополнительные определения</w:t>
      </w:r>
      <w:r w:rsidRPr="00453C4A">
        <w:rPr>
          <w:rFonts w:ascii="Calibri" w:hAnsi="Calibri" w:cs="Calibri"/>
          <w:b/>
          <w:bCs/>
        </w:rPr>
        <w:t>:</w:t>
      </w:r>
    </w:p>
    <w:p w14:paraId="705A4739" w14:textId="77777777" w:rsidR="00E31E79" w:rsidRPr="00523950" w:rsidRDefault="00E31E79" w:rsidP="00E31E79">
      <w:pPr>
        <w:pStyle w:val="ProductList-Body"/>
        <w:rPr>
          <w:rFonts w:ascii="Calibri" w:hAnsi="Calibri" w:cs="Calibri"/>
        </w:rPr>
      </w:pPr>
      <w:r>
        <w:rPr>
          <w:rFonts w:ascii="Calibri" w:hAnsi="Calibri" w:cs="Calibri"/>
          <w:b/>
          <w:color w:val="00188F"/>
        </w:rPr>
        <w:t>Время простоя</w:t>
      </w:r>
      <w:r>
        <w:rPr>
          <w:rFonts w:ascii="Calibri" w:hAnsi="Calibri" w:cs="Calibri"/>
        </w:rPr>
        <w:t xml:space="preserve"> — </w:t>
      </w:r>
      <w:r>
        <w:rPr>
          <w:rFonts w:ascii="Calibri" w:hAnsi="Calibri" w:cs="Calibri"/>
          <w:szCs w:val="18"/>
        </w:rPr>
        <w:t>любой период, во время которого пользователи не могут войти в службу Microsoft Entra ID или служба Microsoft Entra ID не выдает токены проверки подлинности и авторизации, необходимые пользователям для входа в подключенные к службе приложения.</w:t>
      </w:r>
    </w:p>
    <w:p w14:paraId="06A45494" w14:textId="0A6A53C9"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94D70B4" w14:textId="77777777" w:rsidR="00755B76" w:rsidRPr="00EF7CF9" w:rsidRDefault="00755B76" w:rsidP="00755B76">
      <w:pPr>
        <w:pStyle w:val="ProductList-Body"/>
      </w:pPr>
    </w:p>
    <w:p w14:paraId="5AE99968" w14:textId="2AD3B4A9" w:rsidR="00755B76" w:rsidRPr="00727ABC" w:rsidRDefault="006A7856"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CB5B04" w:rsidRDefault="00AC48A7" w:rsidP="00755B76">
      <w:pPr>
        <w:pStyle w:val="ProductList-Body"/>
        <w:rPr>
          <w:spacing w:val="-2"/>
        </w:rPr>
      </w:pPr>
      <w:r w:rsidRPr="00CB5B04">
        <w:rPr>
          <w:spacing w:val="-2"/>
        </w:rPr>
        <w:lastRenderedPageBreak/>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85D95">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60FBDD34" w14:textId="77777777" w:rsidTr="00285D95">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85D95">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85D95">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85D95">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70441578" w:rsidR="00755B76" w:rsidRPr="00EF7CF9" w:rsidRDefault="006A785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46980774"/>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Дополнительные определения</w:t>
      </w:r>
      <w:r w:rsidRPr="00043D74">
        <w:rPr>
          <w:b/>
          <w:color w:val="00188F"/>
        </w:rPr>
        <w:t>:</w:t>
      </w:r>
    </w:p>
    <w:p w14:paraId="06AEB968" w14:textId="52C898DF" w:rsidR="00755B76" w:rsidRPr="00EF7CF9" w:rsidRDefault="00755B76" w:rsidP="00755B76">
      <w:pPr>
        <w:pStyle w:val="ProductList-Body"/>
      </w:pPr>
      <w:r>
        <w:t>«</w:t>
      </w:r>
      <w:r>
        <w:rPr>
          <w:b/>
          <w:color w:val="00188F"/>
        </w:rPr>
        <w:t>Минуты развертывания</w:t>
      </w:r>
      <w:r>
        <w:t>» — общее количество минут, для которых каталог Azure AD B2C был развернут в Применимом периоде.</w:t>
      </w:r>
    </w:p>
    <w:p w14:paraId="780B86DF" w14:textId="749D72E2" w:rsidR="00755B76" w:rsidRPr="00EF7CF9" w:rsidRDefault="00755B76" w:rsidP="00755B76">
      <w:pPr>
        <w:pStyle w:val="ProductList-Body"/>
      </w:pPr>
      <w:r>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Применимый период. </w:t>
      </w:r>
    </w:p>
    <w:p w14:paraId="19F0FA33" w14:textId="77777777" w:rsidR="00755B76" w:rsidRPr="00EF7CF9" w:rsidRDefault="00755B76" w:rsidP="00755B76">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и входа пользователя не возвращают токены или действительные коды ошибок или не возвращают ответы в течение двух минут.</w:t>
      </w:r>
    </w:p>
    <w:p w14:paraId="434CF9C7" w14:textId="48B982A8"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171870" w14:textId="77777777" w:rsidR="00755B76" w:rsidRPr="00EF7CF9" w:rsidRDefault="00755B76" w:rsidP="00755B76">
      <w:pPr>
        <w:pStyle w:val="ProductList-Body"/>
      </w:pPr>
    </w:p>
    <w:p w14:paraId="40117607" w14:textId="16C67B82" w:rsidR="00755B76" w:rsidRPr="00727ABC" w:rsidRDefault="006A7856"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85D95">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77B0594E" w14:textId="77777777" w:rsidTr="00285D95">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85D95">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85D95">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85D95">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22E62CF5"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CD06780" w14:textId="437E13C4" w:rsidR="004005AF" w:rsidRPr="00E31E79" w:rsidRDefault="004005AF" w:rsidP="004005AF">
      <w:pPr>
        <w:pStyle w:val="ProductList-Offering2Heading"/>
        <w:tabs>
          <w:tab w:val="clear" w:pos="360"/>
          <w:tab w:val="clear" w:pos="720"/>
          <w:tab w:val="clear" w:pos="1080"/>
        </w:tabs>
        <w:outlineLvl w:val="2"/>
        <w:rPr>
          <w:lang w:val="en-US"/>
        </w:rPr>
      </w:pPr>
      <w:bookmarkStart w:id="118" w:name="_Toc146980775"/>
      <w:bookmarkEnd w:id="117"/>
      <w:r>
        <w:t xml:space="preserve">Доменные службы </w:t>
      </w:r>
      <w:bookmarkEnd w:id="111"/>
      <w:r w:rsidR="00E31E79">
        <w:rPr>
          <w:lang w:val="en-US"/>
        </w:rPr>
        <w:t>Microsoft Entra</w:t>
      </w:r>
      <w:bookmarkEnd w:id="118"/>
    </w:p>
    <w:p w14:paraId="721F806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D8CCBC6" w14:textId="2C602564" w:rsidR="004005AF" w:rsidRPr="00EF7CF9" w:rsidRDefault="004005AF" w:rsidP="004005AF">
      <w:pPr>
        <w:spacing w:after="0" w:line="240" w:lineRule="auto"/>
        <w:rPr>
          <w:sz w:val="18"/>
        </w:rPr>
      </w:pPr>
      <w:r>
        <w:rPr>
          <w:sz w:val="18"/>
        </w:rPr>
        <w:t>«</w:t>
      </w:r>
      <w:r>
        <w:rPr>
          <w:b/>
          <w:color w:val="00188F"/>
          <w:sz w:val="18"/>
        </w:rPr>
        <w:t>Управляемый домен</w:t>
      </w:r>
      <w:r>
        <w:rPr>
          <w:sz w:val="18"/>
        </w:rPr>
        <w:t xml:space="preserve">» — </w:t>
      </w:r>
      <w:r w:rsidR="008541B8">
        <w:rPr>
          <w:rFonts w:ascii="Calibri" w:hAnsi="Calibri" w:cs="Calibri"/>
          <w:sz w:val="18"/>
        </w:rPr>
        <w:t>домен Active Directory, обеспечиваемый и управляемый Доменными службами Microsoft Entra.</w:t>
      </w:r>
    </w:p>
    <w:p w14:paraId="5D725028" w14:textId="2719787E" w:rsidR="004005AF" w:rsidRPr="00EF7CF9" w:rsidRDefault="004005AF" w:rsidP="004005AF">
      <w:pPr>
        <w:spacing w:after="0" w:line="240" w:lineRule="auto"/>
        <w:rPr>
          <w:sz w:val="18"/>
        </w:rPr>
      </w:pPr>
      <w:r>
        <w:rPr>
          <w:sz w:val="18"/>
        </w:rPr>
        <w:t>«</w:t>
      </w:r>
      <w:r>
        <w:rPr>
          <w:b/>
          <w:color w:val="00188F"/>
          <w:sz w:val="18"/>
        </w:rPr>
        <w:t>Максимум доступных минут</w:t>
      </w:r>
      <w:r>
        <w:rPr>
          <w:sz w:val="18"/>
        </w:rPr>
        <w:t xml:space="preserve">» — общее количество минут, в течение которых определенный Управляемый домен был развернут Клиентом в Microsoft Azure на протяжении Применимого периода в рамках конкретной подписки Microsoft Azure. </w:t>
      </w:r>
    </w:p>
    <w:p w14:paraId="0579F796" w14:textId="17303079" w:rsidR="004005AF" w:rsidRPr="00EF7CF9"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течение которых определенный Управляемый домен был недоступен в течение Применимого периода в рамках конкретной подписки Microsoft Azure. Минута относится ко времени недоступности,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331BDBEE" w14:textId="47099692"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4ED11A45" w14:textId="77777777" w:rsidR="004005AF" w:rsidRPr="00EF7CF9" w:rsidRDefault="004005AF" w:rsidP="004005AF">
      <w:pPr>
        <w:pStyle w:val="ProductList-Body"/>
      </w:pPr>
    </w:p>
    <w:p w14:paraId="46E9969E" w14:textId="577CE1F9" w:rsidR="004005AF" w:rsidRPr="00727ABC" w:rsidRDefault="006A7856"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C9256B" w14:textId="77777777" w:rsidR="00571B18" w:rsidRPr="00523950" w:rsidRDefault="00571B18" w:rsidP="00571B18">
      <w:pPr>
        <w:pStyle w:val="ProductList-Body"/>
        <w:rPr>
          <w:rFonts w:ascii="Calibri" w:hAnsi="Calibri" w:cs="Calibri"/>
        </w:rPr>
      </w:pPr>
      <w:r>
        <w:rPr>
          <w:rFonts w:ascii="Calibri" w:hAnsi="Calibri" w:cs="Calibri"/>
          <w:b/>
          <w:color w:val="00188F"/>
        </w:rPr>
        <w:t>Уровни обслуживания и компенсации за обслуживание, применяемые к использованию Клиентом Доменных служб Microsoft Entra</w:t>
      </w:r>
      <w:r w:rsidRPr="00453C4A">
        <w:rPr>
          <w:rFonts w:ascii="Calibri" w:hAnsi="Calibri" w:cs="Calibri"/>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85D95">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555B0C" w14:textId="77777777" w:rsidTr="00285D95">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85D95">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01693E8" w:rsidR="004005AF" w:rsidRPr="00EF7CF9" w:rsidRDefault="006A785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46980776"/>
      <w:r>
        <w:lastRenderedPageBreak/>
        <w:t>Службы Analysis Services</w:t>
      </w:r>
      <w:bookmarkEnd w:id="119"/>
      <w:bookmarkEnd w:id="120"/>
    </w:p>
    <w:p w14:paraId="5A6C05E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7D2A438E" w14:textId="77777777" w:rsidR="004005AF" w:rsidRPr="00EF7CF9" w:rsidRDefault="004005AF" w:rsidP="004005AF">
      <w:pPr>
        <w:pStyle w:val="ProductList-Body"/>
      </w:pPr>
      <w:r>
        <w:t>«</w:t>
      </w:r>
      <w:r>
        <w:rPr>
          <w:b/>
          <w:color w:val="00188F"/>
        </w:rPr>
        <w:t>Сервер</w:t>
      </w:r>
      <w:r>
        <w:t xml:space="preserve">» — любой сервер службы Azure Analysis Services. </w:t>
      </w:r>
    </w:p>
    <w:p w14:paraId="596E8EFA" w14:textId="60DE163B" w:rsidR="004005AF" w:rsidRPr="00EF7CF9" w:rsidRDefault="004005AF" w:rsidP="004005AF">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Применимого периода в рамках конкретной подписки Microsoft Azure. </w:t>
      </w:r>
    </w:p>
    <w:p w14:paraId="016FF859" w14:textId="77777777" w:rsidR="004005AF" w:rsidRPr="00EF7CF9" w:rsidRDefault="004005AF" w:rsidP="004005AF">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21FC0AC4" w14:textId="4307BA23" w:rsidR="004005AF" w:rsidRPr="00EF7CF9" w:rsidRDefault="004005AF" w:rsidP="004005AF">
      <w:pPr>
        <w:pStyle w:val="ProductList-Body"/>
      </w:pPr>
      <w:r>
        <w:rPr>
          <w:b/>
          <w:color w:val="00188F"/>
        </w:rPr>
        <w:t>Время простоя</w:t>
      </w:r>
      <w:r>
        <w:t> — это общее количество накопленных минут в течение Применимого периода для данной подписки Microsoft Azure, в течение которых данный сервер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721BF4F7" w14:textId="3C5FD2FB"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для определенного Сервера вычисляется по следующей формуле: </w:t>
      </w:r>
    </w:p>
    <w:p w14:paraId="359192A7" w14:textId="77777777" w:rsidR="004005AF" w:rsidRPr="00EF7CF9" w:rsidRDefault="004005AF" w:rsidP="004005AF">
      <w:pPr>
        <w:pStyle w:val="ProductList-Body"/>
      </w:pPr>
    </w:p>
    <w:p w14:paraId="2CB3F24D" w14:textId="5D5BC7B5" w:rsidR="004005AF" w:rsidRPr="00727ABC" w:rsidRDefault="006A785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85D95">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9B811D6" w14:textId="77777777" w:rsidTr="00285D95">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85D95">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D16AF65" w:rsidR="004005AF" w:rsidRPr="00EF7CF9" w:rsidRDefault="006A785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46980777"/>
      <w:bookmarkStart w:id="122" w:name="_Toc52348918"/>
      <w:r>
        <w:t>Azure API для FHIR</w:t>
      </w:r>
      <w:bookmarkEnd w:id="121"/>
    </w:p>
    <w:p w14:paraId="0D1A6CEE" w14:textId="4DF98D5A" w:rsidR="00BE5E98" w:rsidRPr="00076BC8" w:rsidRDefault="00BE5E98" w:rsidP="00BE5E98">
      <w:pPr>
        <w:pStyle w:val="ProductList-Body"/>
        <w:rPr>
          <w:spacing w:val="-2"/>
        </w:rPr>
      </w:pPr>
      <w:r w:rsidRPr="00076BC8">
        <w:rPr>
          <w:spacing w:val="-2"/>
        </w:rPr>
        <w:t>«</w:t>
      </w:r>
      <w:r w:rsidRPr="00076BC8">
        <w:rPr>
          <w:b/>
          <w:color w:val="00188F"/>
          <w:spacing w:val="-2"/>
        </w:rPr>
        <w:t>Общее число попыток транзакции</w:t>
      </w:r>
      <w:r w:rsidRPr="00076BC8">
        <w:rPr>
          <w:spacing w:val="-2"/>
        </w:rPr>
        <w:t>» — общее количество запросов Azure API для FHIR с проверкой подлинности, которые Клиент осуществил для конкретной подписки Microsoft Azure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60 секунд после получения запроса Службой Azure API для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Расчет времени доступности</w:t>
      </w:r>
    </w:p>
    <w:p w14:paraId="6430E0E2" w14:textId="15891A27" w:rsidR="00BE5E98" w:rsidRDefault="00BE5E98" w:rsidP="00BE5E98">
      <w:pPr>
        <w:pStyle w:val="ProductList-Body"/>
      </w:pPr>
      <w:r>
        <w:t>«Процент времени доступности» для интерфейса API Azure для FHIR рассчитывается так: из Общего числа попыток транзакции вычитаются Невыполненные транзакции, поделенные на Общее число попыток транзакции и умноженные на 100. Процент времени доступности вычисляется по следующей формуле:</w:t>
      </w:r>
    </w:p>
    <w:p w14:paraId="42303B28" w14:textId="77777777" w:rsidR="00BE5E98" w:rsidRDefault="00BE5E98" w:rsidP="00BE5E98">
      <w:pPr>
        <w:pStyle w:val="ProductList-Body"/>
      </w:pPr>
    </w:p>
    <w:p w14:paraId="4F5A4D70" w14:textId="25094F16" w:rsidR="00BE5E98" w:rsidRPr="008E47A2" w:rsidRDefault="006A7856"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Для Azure API для FHIR применяются следующие Уровни обслуживания и Компенсации за обслуживание:</w:t>
      </w:r>
    </w:p>
    <w:p w14:paraId="3D2538E1" w14:textId="77777777" w:rsidR="00BE5E98" w:rsidRPr="00EF7CF9" w:rsidRDefault="00BE5E98" w:rsidP="00BE5E9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F4047">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Компенсация за обслуживание</w:t>
            </w:r>
          </w:p>
        </w:tc>
      </w:tr>
      <w:tr w:rsidR="00BE5E98" w:rsidRPr="00B44CF9" w14:paraId="1F772872" w14:textId="77777777" w:rsidTr="003F4047">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3F4047">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1459D346" w:rsidR="00BE5E98" w:rsidRPr="00E53123" w:rsidRDefault="006A7856"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3" w:name="_Toc146980778"/>
      <w:r>
        <w:t>API Management Services</w:t>
      </w:r>
      <w:bookmarkEnd w:id="112"/>
      <w:bookmarkEnd w:id="122"/>
      <w:bookmarkEnd w:id="123"/>
    </w:p>
    <w:p w14:paraId="55F3B515"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0176D6F3" w14:textId="7C67AAD7" w:rsidR="004005AF" w:rsidRPr="00EF7CF9" w:rsidRDefault="004005AF" w:rsidP="004005AF">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API Management был развернут в Microsoft Azure в течение Применимого периода.</w:t>
      </w:r>
    </w:p>
    <w:p w14:paraId="4720E678" w14:textId="3011F836" w:rsidR="004005AF" w:rsidRPr="00EF7CF9" w:rsidRDefault="004005AF" w:rsidP="004005AF">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 рамках отдельной подписки Microsoft Azure в течение Применимого периода.</w:t>
      </w:r>
    </w:p>
    <w:p w14:paraId="54365A4B" w14:textId="77777777" w:rsidR="004005AF" w:rsidRPr="00EF7CF9" w:rsidRDefault="004005AF" w:rsidP="004005AF">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6AEBE793" w14:textId="77777777" w:rsidR="004005AF" w:rsidRPr="00EF7CF9" w:rsidRDefault="004005AF" w:rsidP="004005AF">
      <w:pPr>
        <w:pStyle w:val="ProductList-Body"/>
      </w:pPr>
      <w:r>
        <w:rPr>
          <w:b/>
          <w:color w:val="00188F"/>
        </w:rPr>
        <w:t>Время простоя</w:t>
      </w:r>
      <w:r>
        <w:t xml:space="preserve"> —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недоступна. Минута считается недоступной для </w:t>
      </w:r>
      <w:r>
        <w:lastRenderedPageBreak/>
        <w:t>определенного экземпляра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0127167" w14:textId="15FEB2D6"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7E953B94" w14:textId="77777777" w:rsidR="004005AF" w:rsidRPr="00EF7CF9" w:rsidRDefault="004005AF" w:rsidP="004005AF">
      <w:pPr>
        <w:pStyle w:val="ProductList-Body"/>
      </w:pPr>
    </w:p>
    <w:p w14:paraId="3E1BA1B0" w14:textId="712BBAC8" w:rsidR="004005AF" w:rsidRPr="00727ABC" w:rsidRDefault="006A785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Компенсация за обслуживание при развертывании на уровнях Consumption, Basic, Standard и Premium в одном регионе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F404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AAC8416" w14:textId="77777777" w:rsidTr="003F404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3F404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Компенсация за обслуживание при развертывании на уровне Premium в нескольких регионах</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F404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A492BB1" w14:textId="77777777" w:rsidTr="003F404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3F404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1ED570C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146980779"/>
      <w:bookmarkStart w:id="127" w:name="_Toc52348996"/>
      <w:bookmarkStart w:id="128" w:name="_Toc52348919"/>
      <w:r>
        <w:t>Центр приложений</w:t>
      </w:r>
      <w:bookmarkEnd w:id="126"/>
      <w:r>
        <w:t xml:space="preserve"> </w:t>
      </w:r>
      <w:bookmarkEnd w:id="127"/>
    </w:p>
    <w:p w14:paraId="3A9D0D7E" w14:textId="77777777" w:rsidR="004F4126" w:rsidRPr="00EF7CF9" w:rsidRDefault="004F4126" w:rsidP="00FD5737">
      <w:pPr>
        <w:pStyle w:val="ProductList-Body"/>
        <w:keepNext/>
        <w:rPr>
          <w:b/>
          <w:color w:val="00188F"/>
        </w:rPr>
      </w:pPr>
      <w:r>
        <w:rPr>
          <w:b/>
          <w:color w:val="00188F"/>
        </w:rPr>
        <w:t>Дополнительные определения</w:t>
      </w:r>
      <w:r w:rsidRPr="00043D74">
        <w:rPr>
          <w:b/>
          <w:color w:val="00188F"/>
        </w:rPr>
        <w:t>:</w:t>
      </w:r>
    </w:p>
    <w:p w14:paraId="361B5D29" w14:textId="77777777" w:rsidR="004F4126" w:rsidRPr="00EF7CF9" w:rsidRDefault="004F4126" w:rsidP="004F4126">
      <w:pPr>
        <w:pStyle w:val="ProductList-Body"/>
      </w:pPr>
      <w:r>
        <w:t>«</w:t>
      </w:r>
      <w:r>
        <w:rPr>
          <w:b/>
          <w:color w:val="00188F"/>
        </w:rPr>
        <w:t>Служба сборок</w:t>
      </w:r>
      <w:r>
        <w:t>» — это функция, с помощью которой клиенты могут выполнять сборку своих мобильных приложений в Центре приложений Visual Studio.</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Служба тестирования</w:t>
      </w:r>
      <w:r>
        <w:rPr>
          <w:sz w:val="18"/>
          <w:szCs w:val="18"/>
        </w:rPr>
        <w:t xml:space="preserve">» — это функция, с помощью которой клиенты могут передавать и запускать тесты для своих мобильных приложений на работающих физических устройствах в Центре приложений Visual Studio. </w:t>
      </w:r>
    </w:p>
    <w:p w14:paraId="54868D5D" w14:textId="77777777" w:rsidR="004F4126" w:rsidRPr="00EF7CF9" w:rsidRDefault="004F4126" w:rsidP="004F4126">
      <w:pPr>
        <w:pStyle w:val="ProductList-Body"/>
      </w:pPr>
      <w:r>
        <w:rPr>
          <w:szCs w:val="18"/>
        </w:rPr>
        <w:t>«</w:t>
      </w:r>
      <w:r>
        <w:rPr>
          <w:b/>
          <w:color w:val="00188F"/>
          <w:szCs w:val="18"/>
        </w:rPr>
        <w:t>Служба push-уведомлений</w:t>
      </w:r>
      <w:r>
        <w:rPr>
          <w:szCs w:val="18"/>
        </w:rPr>
        <w:t>» — это функция, которая позволяет клиентам отправлять сообщения на определенные устройства, на которых настроено получение таких сообщений, с помощью Центра приложений Visual Studio.</w:t>
      </w:r>
      <w:r>
        <w:t xml:space="preserve"> </w:t>
      </w:r>
    </w:p>
    <w:p w14:paraId="48EA1B33" w14:textId="4A20E88B" w:rsidR="004F4126" w:rsidRPr="00ED4527" w:rsidRDefault="00EE6E3C" w:rsidP="00076BC8">
      <w:pPr>
        <w:pStyle w:val="ProductList-Body"/>
        <w:keepNext/>
        <w:keepLines/>
        <w:spacing w:before="120"/>
        <w:rPr>
          <w:b/>
          <w:bCs/>
          <w:color w:val="00188F"/>
        </w:rPr>
      </w:pPr>
      <w:r>
        <w:rPr>
          <w:b/>
          <w:bCs/>
          <w:color w:val="00188F"/>
        </w:rPr>
        <w:t>Расчет времени доступности и Уровни обслуживания для Службы сборок Центра приложений Visual Studio</w:t>
      </w:r>
    </w:p>
    <w:p w14:paraId="58225B60" w14:textId="6B85ED31" w:rsidR="004F4126" w:rsidRPr="00EF7CF9" w:rsidRDefault="004F4126" w:rsidP="00076BC8">
      <w:pPr>
        <w:pStyle w:val="ProductList-Body"/>
        <w:keepNext/>
        <w:keepLines/>
      </w:pPr>
      <w:r>
        <w:t>«</w:t>
      </w:r>
      <w:r>
        <w:rPr>
          <w:b/>
          <w:color w:val="00188F"/>
        </w:rPr>
        <w:t>Максимум доступных минут</w:t>
      </w:r>
      <w:r>
        <w:t>» — общее количество минут, в течение которых Служба сборок была развернута Клиентом для определенной подписки Microsoft Azure в течение Применимого периода.</w:t>
      </w:r>
    </w:p>
    <w:p w14:paraId="391868A3" w14:textId="77777777" w:rsidR="004F4126" w:rsidRPr="00EF7CF9" w:rsidRDefault="004F4126" w:rsidP="004F4126">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Служба сборок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78730B3B" w14:textId="242257E8"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сборок Центра приложений Visual Studio рассчитывается так: из</w:t>
      </w:r>
      <w:r w:rsidR="00043D74">
        <w:rPr>
          <w:lang w:val="en-US"/>
        </w:rPr>
        <w:t> </w:t>
      </w:r>
      <w:r>
        <w:t>Максимума доступных минут вычитается Время простоя, затем выполняется деление на Максимум доступных минут и умножение на</w:t>
      </w:r>
      <w:r w:rsidR="00043D74">
        <w:rPr>
          <w:lang w:val="en-US"/>
        </w:rPr>
        <w:t> </w:t>
      </w:r>
      <w:r>
        <w:t>100. Процент времени доступности вычисляется по следующей формуле:</w:t>
      </w:r>
    </w:p>
    <w:p w14:paraId="7082C45A" w14:textId="77777777" w:rsidR="004F4126" w:rsidRPr="00EF7CF9" w:rsidRDefault="004F4126" w:rsidP="004F4126">
      <w:pPr>
        <w:pStyle w:val="ProductList-Body"/>
      </w:pPr>
    </w:p>
    <w:p w14:paraId="63B39C84" w14:textId="6713A0EA" w:rsidR="004F4126" w:rsidRPr="00727ABC" w:rsidRDefault="006A7856"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При использовании Клиентом Службы сборок Центра приложений Visual Studio применяются следующие Уровни обслуживания и Компенсации за обслуживание. </w:t>
      </w:r>
    </w:p>
    <w:p w14:paraId="16509D13" w14:textId="3CE4A4B5" w:rsidR="004F4126" w:rsidRPr="00EF7CF9" w:rsidRDefault="004F4126" w:rsidP="007C05A9">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F404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126D1ECD" w14:textId="77777777" w:rsidTr="003F404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3F404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Расчет времени доступности и Уровни обслуживания для Службы тестирования Центра приложений Visual Studio</w:t>
      </w:r>
    </w:p>
    <w:p w14:paraId="57EE826D" w14:textId="06C3BD2E"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тестирования была развернута Клиентом для определенной подписки Microsoft Azure в течение Применимого периода.</w:t>
      </w:r>
    </w:p>
    <w:p w14:paraId="740E634A" w14:textId="77777777" w:rsidR="004F4126" w:rsidRPr="00EF7CF9" w:rsidRDefault="004F4126" w:rsidP="004F4126">
      <w:pPr>
        <w:pStyle w:val="ProductList-Body"/>
      </w:pPr>
      <w:r>
        <w:rPr>
          <w:b/>
          <w:color w:val="00188F"/>
        </w:rPr>
        <w:t>Время простоя</w:t>
      </w:r>
      <w:r>
        <w:t> — Общее количество минут в рамках накопленного Максимума доступных минут, в течение которого Служба тестирования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670409F6" w14:textId="65EF2F12" w:rsidR="004F4126" w:rsidRPr="00EF7CF9" w:rsidRDefault="00AC48A7" w:rsidP="004F4126">
      <w:pPr>
        <w:pStyle w:val="ProductList-Body"/>
      </w:pPr>
      <w:r>
        <w:rPr>
          <w:b/>
          <w:color w:val="00188F"/>
        </w:rPr>
        <w:t>Процент времени доступности</w:t>
      </w:r>
      <w:r>
        <w:t>. Процент времени доступности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20FF1AC7" w14:textId="77777777" w:rsidR="004F4126" w:rsidRPr="00EF7CF9" w:rsidRDefault="004F4126" w:rsidP="004F4126">
      <w:pPr>
        <w:pStyle w:val="ProductList-Body"/>
      </w:pPr>
    </w:p>
    <w:p w14:paraId="75B31A28" w14:textId="77111E7A" w:rsidR="004F4126" w:rsidRPr="00727ABC" w:rsidRDefault="006A7856"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тестирования Центра приложений Visual Studio применяются следующие Уровни обслуживания и Компенсации за обслуживание.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F404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2D9E3271" w14:textId="77777777" w:rsidTr="003F404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3F404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Расчет времени доступности и Уровни обслуживания для Службы push-уведомлений Центра приложений Visual Studio</w:t>
      </w:r>
    </w:p>
    <w:p w14:paraId="2597119F" w14:textId="3BCFD195"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push-уведомлений была развернута Клиентом для определенной подписки Microsoft Azure в течение Применимого периода.</w:t>
      </w:r>
    </w:p>
    <w:p w14:paraId="2F8BC21A" w14:textId="77777777" w:rsidR="004F4126" w:rsidRPr="00EF7CF9" w:rsidRDefault="004F4126" w:rsidP="004F4126">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1FA221E9" w14:textId="05657BF6"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29FB9F8B" w14:textId="77777777" w:rsidR="004F4126" w:rsidRPr="00EF7CF9" w:rsidRDefault="004F4126" w:rsidP="004F4126">
      <w:pPr>
        <w:pStyle w:val="ProductList-Body"/>
      </w:pPr>
    </w:p>
    <w:p w14:paraId="35245E4E" w14:textId="66CB169E" w:rsidR="004F4126" w:rsidRPr="00727ABC" w:rsidRDefault="006A7856"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push-уведомлений Центра приложений Visual Studio применяются следующие Уровни обслуживания и Компенсации за обслуживание.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F404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Компенсация за обслуживание</w:t>
            </w:r>
          </w:p>
        </w:tc>
      </w:tr>
      <w:tr w:rsidR="004F4126" w:rsidRPr="00B44CF9" w14:paraId="3551DAFD" w14:textId="77777777" w:rsidTr="003F404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3F404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0182B5A0" w:rsidR="004F4126" w:rsidRPr="00EF7CF9" w:rsidRDefault="006A7856"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9" w:name="_Toc146980780"/>
      <w:r>
        <w:t>Конфигурация приложений</w:t>
      </w:r>
      <w:bookmarkEnd w:id="129"/>
    </w:p>
    <w:p w14:paraId="4302A28C" w14:textId="77777777" w:rsidR="00012F9F" w:rsidRPr="00852CBF" w:rsidRDefault="00012F9F" w:rsidP="00012F9F">
      <w:pPr>
        <w:pStyle w:val="ProductList-Body"/>
        <w:rPr>
          <w:b/>
          <w:color w:val="00188F"/>
        </w:rPr>
      </w:pPr>
      <w:r>
        <w:rPr>
          <w:b/>
          <w:color w:val="00188F"/>
        </w:rPr>
        <w:t>Дополнительные определения</w:t>
      </w:r>
    </w:p>
    <w:p w14:paraId="5722BEE2" w14:textId="77777777" w:rsidR="00012F9F" w:rsidRDefault="00012F9F" w:rsidP="00012F9F">
      <w:pPr>
        <w:pStyle w:val="ProductList-Body"/>
      </w:pPr>
      <w:r>
        <w:t>«</w:t>
      </w:r>
      <w:r>
        <w:rPr>
          <w:b/>
          <w:bCs/>
          <w:color w:val="00188F"/>
        </w:rPr>
        <w:t>Хранилище конфигураций</w:t>
      </w:r>
      <w:r>
        <w:t>» — это единичное развертывание Azure App Configuration, созданное Клиентом и отображаемое на вкладке «Конфигурация приложений» на портале управления.</w:t>
      </w:r>
    </w:p>
    <w:p w14:paraId="3D0036CD" w14:textId="460527E4" w:rsidR="00012F9F" w:rsidRPr="00852CBF" w:rsidRDefault="00EE6E3C" w:rsidP="00852CBF">
      <w:pPr>
        <w:pStyle w:val="ProductList-Body"/>
        <w:spacing w:before="120"/>
        <w:rPr>
          <w:b/>
          <w:bCs/>
          <w:color w:val="00188F"/>
        </w:rPr>
      </w:pPr>
      <w:r>
        <w:rPr>
          <w:b/>
          <w:bCs/>
          <w:color w:val="00188F"/>
        </w:rPr>
        <w:t>Расчет времени доступности и Уровни обслуживания для Azure App Configuration</w:t>
      </w:r>
    </w:p>
    <w:p w14:paraId="4C4328F8" w14:textId="4ED821F4" w:rsidR="00012F9F" w:rsidRDefault="00012F9F" w:rsidP="00012F9F">
      <w:pPr>
        <w:pStyle w:val="ProductList-Body"/>
      </w:pPr>
      <w:r>
        <w:t>«</w:t>
      </w:r>
      <w:r>
        <w:rPr>
          <w:b/>
          <w:bCs/>
          <w:color w:val="00188F"/>
        </w:rPr>
        <w:t>Минуты развертывания</w:t>
      </w:r>
      <w:r>
        <w:t>» — это общее количество минут, в течение которых определенное Хранилище конфигураций было развернуто в Microsoft Azure в течение Применимого периода.</w:t>
      </w:r>
    </w:p>
    <w:p w14:paraId="35FC0267" w14:textId="549B7C75" w:rsidR="00012F9F" w:rsidRDefault="00012F9F" w:rsidP="00012F9F">
      <w:pPr>
        <w:pStyle w:val="ProductList-Body"/>
      </w:pPr>
      <w:r>
        <w:t>«</w:t>
      </w:r>
      <w:r>
        <w:rPr>
          <w:b/>
          <w:bCs/>
          <w:color w:val="00188F"/>
        </w:rPr>
        <w:t>Максимум доступных минут</w:t>
      </w:r>
      <w:r>
        <w:t>» — сумма всех Минут развертывания всех Хранилищ конфигураций, развернутых Клиентом в рамках конкретной подписки Microsoft Azure, в течение Применимого периода.</w:t>
      </w:r>
    </w:p>
    <w:p w14:paraId="140C7DDA" w14:textId="77777777" w:rsidR="00012F9F" w:rsidRDefault="00012F9F" w:rsidP="00012F9F">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Хранилище конфигураций недоступно. Минута относится ко времени недоступности для определенного Хранилища конфигураций, если в течение этой минуты отсутствовало соединение между одним или несколькими Хранилищами конфигураций и интернет-шлюзом Microsoft.</w:t>
      </w:r>
    </w:p>
    <w:p w14:paraId="714230EB" w14:textId="0FE711DB" w:rsidR="00012F9F" w:rsidRDefault="00012F9F" w:rsidP="00012F9F">
      <w:pPr>
        <w:pStyle w:val="ProductList-Body"/>
      </w:pPr>
      <w:r>
        <w:t>«</w:t>
      </w:r>
      <w:r>
        <w:rPr>
          <w:b/>
          <w:bCs/>
          <w:color w:val="00188F"/>
        </w:rPr>
        <w:t>Процент времени доступности</w:t>
      </w:r>
      <w:r>
        <w:t>» для Azure App Configuration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24B481D5" w14:textId="77777777" w:rsidR="003940E8" w:rsidRPr="00EF7CF9" w:rsidRDefault="003940E8" w:rsidP="003940E8">
      <w:pPr>
        <w:pStyle w:val="ProductList-Body"/>
      </w:pPr>
    </w:p>
    <w:p w14:paraId="3BE596FB" w14:textId="182FA59C" w:rsidR="003940E8" w:rsidRPr="00727ABC" w:rsidRDefault="006A7856"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При использовании Клиентом App Configuration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F404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Компенсация за обслуживание</w:t>
            </w:r>
          </w:p>
        </w:tc>
      </w:tr>
      <w:tr w:rsidR="003940E8" w:rsidRPr="00B44CF9" w14:paraId="222F5204" w14:textId="77777777" w:rsidTr="003F404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3F404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21E2A5D" w:rsidR="003940E8" w:rsidRPr="00EF7CF9" w:rsidRDefault="006A7856"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46980781"/>
      <w:r>
        <w:t>Служба приложений</w:t>
      </w:r>
      <w:bookmarkEnd w:id="125"/>
      <w:bookmarkEnd w:id="128"/>
      <w:bookmarkEnd w:id="130"/>
    </w:p>
    <w:p w14:paraId="5086F06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3C1BE30" w14:textId="7FF2AD91" w:rsidR="004005AF" w:rsidRPr="00EF7CF9" w:rsidRDefault="004005AF" w:rsidP="004005AF">
      <w:pPr>
        <w:pStyle w:val="ProductList-Body"/>
        <w:spacing w:after="40"/>
      </w:pPr>
      <w:r>
        <w:t>«</w:t>
      </w:r>
      <w:r>
        <w:rPr>
          <w:b/>
          <w:color w:val="00188F"/>
        </w:rPr>
        <w:t>Минуты развертывания</w:t>
      </w:r>
      <w:r>
        <w:t xml:space="preserve">» — </w:t>
      </w:r>
      <w:r>
        <w:rPr>
          <w:rFonts w:eastAsia="Tahoma" w:cs="Tahoma"/>
        </w:rPr>
        <w:t xml:space="preserve">общее </w:t>
      </w:r>
      <w:r>
        <w:t>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1AAA33AC" w14:textId="1BF98EB6" w:rsidR="004005AF" w:rsidRPr="00EF7CF9" w:rsidRDefault="004005AF" w:rsidP="004005AF">
      <w:pPr>
        <w:pStyle w:val="ProductList-Body"/>
        <w:spacing w:after="40"/>
      </w:pPr>
      <w:r>
        <w:t>«</w:t>
      </w:r>
      <w:r>
        <w:rPr>
          <w:b/>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0E8D071C" w14:textId="69D02CD2" w:rsidR="004005AF" w:rsidRPr="00076BC8" w:rsidRDefault="004005AF" w:rsidP="004005AF">
      <w:pPr>
        <w:pStyle w:val="ProductList-Body"/>
        <w:spacing w:after="40"/>
        <w:rPr>
          <w:spacing w:val="-2"/>
        </w:rPr>
      </w:pPr>
      <w:r w:rsidRPr="00076BC8">
        <w:rPr>
          <w:spacing w:val="-2"/>
        </w:rPr>
        <w:t>«</w:t>
      </w:r>
      <w:r w:rsidRPr="00076BC8">
        <w:rPr>
          <w:b/>
          <w:color w:val="00188F"/>
          <w:spacing w:val="-2"/>
        </w:rPr>
        <w:t>Приложение</w:t>
      </w:r>
      <w:r w:rsidRPr="00076BC8">
        <w:rPr>
          <w:spacing w:val="-2"/>
        </w:rPr>
        <w:t>» — это веб-приложение, мобильное приложение, приложение API, приложение логики, развернутое Клиентом в рамках Службы приложений. Соглашение об уровне обслуживания поддерживается при работе на одном экземпляре и на нескольких экземплярах.</w:t>
      </w:r>
    </w:p>
    <w:p w14:paraId="5356646F"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28E22109" w14:textId="0FE0FAD3"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061A0DCC" w14:textId="77777777" w:rsidR="004005AF" w:rsidRPr="00EF7CF9" w:rsidRDefault="004005AF" w:rsidP="004005AF">
      <w:pPr>
        <w:pStyle w:val="ProductList-Body"/>
      </w:pPr>
    </w:p>
    <w:p w14:paraId="308FEF14" w14:textId="76F10EF6" w:rsidR="004005AF" w:rsidRPr="00727ABC" w:rsidRDefault="006A785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3F404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63640B8" w14:textId="77777777" w:rsidTr="003F404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3F404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3F404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Дополнительные условия</w:t>
      </w:r>
      <w:r w:rsidRPr="00043D74">
        <w:rPr>
          <w:b/>
          <w:color w:val="00188F"/>
        </w:rPr>
        <w:t>:</w:t>
      </w:r>
      <w:r>
        <w:rPr>
          <w:b/>
          <w:bCs/>
          <w:color w:val="00188F"/>
        </w:rPr>
        <w:t xml:space="preserve"> </w:t>
      </w:r>
      <w:r>
        <w:t>Компенсации за обслуживание применяются только к начислениям за использование Веб-приложений, Мобильных приложений, Приложений API или Приложений логики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p>
    <w:bookmarkStart w:id="131" w:name="_Toc457821537"/>
    <w:p w14:paraId="4570C31C" w14:textId="4FB939A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2" w:name="_Toc52348920"/>
      <w:bookmarkStart w:id="133" w:name="_Toc146980782"/>
      <w:r>
        <w:t>Шлюз приложений</w:t>
      </w:r>
      <w:bookmarkEnd w:id="131"/>
      <w:bookmarkEnd w:id="132"/>
      <w:bookmarkEnd w:id="133"/>
    </w:p>
    <w:p w14:paraId="38D78F2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409BF5A1" w14:textId="77777777" w:rsidR="004005AF" w:rsidRPr="00EF7CF9" w:rsidRDefault="004005AF" w:rsidP="004005AF">
      <w:pPr>
        <w:pStyle w:val="ProductList-Body"/>
        <w:spacing w:after="40"/>
      </w:pPr>
      <w:r>
        <w:t>«</w:t>
      </w:r>
      <w:r>
        <w:rPr>
          <w:b/>
          <w:color w:val="00188F"/>
        </w:rPr>
        <w:t>Облачная служба шлюза приложений</w:t>
      </w:r>
      <w:r>
        <w:t>» — коллекция из двух или нескольких средних или крупных экземпляров Шлюза приложений либо развертываний, способных поддерживать авто-масштабирование или избыточность между зонами, с настройкой на выполнение служб балансировки нагрузки HTTP.</w:t>
      </w:r>
    </w:p>
    <w:p w14:paraId="3A2B043F" w14:textId="23742456" w:rsidR="004005AF" w:rsidRPr="00EF7CF9" w:rsidRDefault="004005AF" w:rsidP="004005AF">
      <w:pPr>
        <w:pStyle w:val="ProductList-Body"/>
        <w:spacing w:after="40"/>
      </w:pPr>
      <w:r>
        <w:t>«</w:t>
      </w:r>
      <w:r>
        <w:rPr>
          <w:b/>
          <w:color w:val="00188F"/>
        </w:rPr>
        <w:t>Максимум доступных минут</w:t>
      </w:r>
      <w:r>
        <w:t>» — общее количество накопленных в течение Применимого периода минут, в течение которых Облачная служба шлюза приложений развернута в рамках подписки Microsoft Azure.</w:t>
      </w:r>
    </w:p>
    <w:p w14:paraId="27881ED1" w14:textId="39A2BE80" w:rsidR="004005AF" w:rsidRPr="00EF7CF9" w:rsidRDefault="004005AF" w:rsidP="004005AF">
      <w:pPr>
        <w:pStyle w:val="ProductList-Body"/>
      </w:pPr>
      <w:r>
        <w:rPr>
          <w:b/>
          <w:color w:val="00188F"/>
        </w:rPr>
        <w:t>Время простоя</w:t>
      </w:r>
      <w:r>
        <w:t> — это общий накопленный в течение Применимого периода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71CE672F" w14:textId="5E7BA27A"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6596BA4" w14:textId="77777777" w:rsidR="004005AF" w:rsidRPr="00EF7CF9" w:rsidRDefault="004005AF" w:rsidP="004005AF">
      <w:pPr>
        <w:pStyle w:val="ProductList-Body"/>
      </w:pPr>
    </w:p>
    <w:p w14:paraId="7F8325E7" w14:textId="18D7E38A" w:rsidR="004005AF" w:rsidRPr="00727ABC" w:rsidRDefault="006A785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F404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75144B4" w14:textId="77777777" w:rsidTr="003F404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3F404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65072D4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8" w:name="_Toc52348921"/>
      <w:bookmarkStart w:id="139" w:name="_Toc146980783"/>
      <w:r>
        <w:t>Application Insights</w:t>
      </w:r>
      <w:bookmarkEnd w:id="134"/>
      <w:bookmarkEnd w:id="135"/>
      <w:bookmarkEnd w:id="138"/>
      <w:bookmarkEnd w:id="139"/>
    </w:p>
    <w:bookmarkEnd w:id="136"/>
    <w:p w14:paraId="0854076E"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1654A6AC" w14:textId="36695CFE" w:rsidR="004005AF" w:rsidRPr="00EF7CF9" w:rsidRDefault="004005AF" w:rsidP="004005AF">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течение Применимого периода.</w:t>
      </w:r>
    </w:p>
    <w:p w14:paraId="488AD200" w14:textId="77777777" w:rsidR="004005AF" w:rsidRPr="00EF7CF9" w:rsidRDefault="004005AF" w:rsidP="004005AF">
      <w:pPr>
        <w:spacing w:after="0"/>
        <w:rPr>
          <w:sz w:val="18"/>
          <w:szCs w:val="18"/>
        </w:rPr>
      </w:pPr>
      <w:r>
        <w:rPr>
          <w:sz w:val="18"/>
        </w:rPr>
        <w:t>«</w:t>
      </w:r>
      <w:r>
        <w:rPr>
          <w:b/>
          <w:color w:val="00188F"/>
          <w:sz w:val="18"/>
        </w:rPr>
        <w:t>Время простоя</w:t>
      </w:r>
      <w:r>
        <w:rPr>
          <w:sz w:val="18"/>
        </w:rPr>
        <w:t>»</w:t>
      </w:r>
      <w:r>
        <w:rPr>
          <w:sz w:val="18"/>
          <w:szCs w:val="18"/>
        </w:rPr>
        <w:t>—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данного ресурса Application Insights, в течение которой ни одна из HTTP-операций не привела к получению кода успешного завершения.</w:t>
      </w:r>
    </w:p>
    <w:p w14:paraId="77D1985E" w14:textId="03214A34" w:rsidR="004005AF" w:rsidRDefault="004005AF" w:rsidP="004005AF">
      <w:pPr>
        <w:pStyle w:val="ProductList-Body"/>
      </w:pPr>
      <w:r>
        <w:rPr>
          <w:b/>
          <w:color w:val="00188F"/>
        </w:rPr>
        <w:t>Процент доступности запросов</w:t>
      </w:r>
      <w:r w:rsidRPr="00043D74">
        <w:rPr>
          <w:b/>
          <w:color w:val="00188F"/>
        </w:rPr>
        <w:t>:</w:t>
      </w:r>
      <w:r>
        <w:t xml:space="preserve"> для данной области ресурса Application Insights в Применимый период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3ECF4E93" w14:textId="2F285CC5" w:rsidR="004005AF" w:rsidRDefault="004005AF" w:rsidP="004005AF">
      <w:pPr>
        <w:pStyle w:val="ProductList-Body"/>
      </w:pPr>
      <w:r>
        <w:t>Процент доступности запроса вычисляется по следующей формуле:</w:t>
      </w:r>
    </w:p>
    <w:p w14:paraId="32064421" w14:textId="77777777" w:rsidR="004005AF" w:rsidRPr="00EF7CF9" w:rsidRDefault="004005AF" w:rsidP="004005AF">
      <w:pPr>
        <w:pStyle w:val="ProductList-Body"/>
      </w:pPr>
    </w:p>
    <w:p w14:paraId="357080F4" w14:textId="2D40D577" w:rsidR="004005AF" w:rsidRPr="00727ABC" w:rsidRDefault="006A785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13014F">
      <w:pPr>
        <w:pStyle w:val="ProductList-Body"/>
        <w:pageBreakBefore/>
      </w:pPr>
      <w:r>
        <w:rPr>
          <w:b/>
          <w:color w:val="00188F"/>
        </w:rPr>
        <w:t>При использовании Клиентом Соглашения об уровне обслуживания для обеспечения доступности запроса в рамках Службы Application Insights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F404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Процент доступности запросов</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8837A5" w14:textId="77777777" w:rsidTr="003F404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3F404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436D0B0C" w:rsidR="004005AF" w:rsidRPr="00EF7CF9" w:rsidRDefault="006A785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0" w:name="_Toc146980784"/>
      <w:bookmarkStart w:id="141" w:name="_Toc52348922"/>
      <w:r>
        <w:t>Прикладные службы искусственного интеллекта Azure</w:t>
      </w:r>
      <w:bookmarkEnd w:id="140"/>
    </w:p>
    <w:p w14:paraId="67BFCB87" w14:textId="77777777" w:rsidR="00D421F3" w:rsidRPr="00D421F3" w:rsidRDefault="00D421F3" w:rsidP="00FD5737">
      <w:pPr>
        <w:pStyle w:val="ProductList-Body"/>
        <w:keepNext/>
        <w:rPr>
          <w:b/>
          <w:color w:val="00188F"/>
        </w:rPr>
      </w:pPr>
      <w:r>
        <w:rPr>
          <w:b/>
          <w:color w:val="00188F"/>
        </w:rPr>
        <w:t>Дополнительные определения</w:t>
      </w:r>
    </w:p>
    <w:p w14:paraId="43EFDA7A" w14:textId="3A9BD8EE" w:rsidR="00D421F3" w:rsidRPr="00076BC8" w:rsidRDefault="00D421F3" w:rsidP="00D421F3">
      <w:pPr>
        <w:pStyle w:val="ProductList-Body"/>
        <w:rPr>
          <w:spacing w:val="-2"/>
        </w:rPr>
      </w:pPr>
      <w:r w:rsidRPr="00076BC8">
        <w:rPr>
          <w:spacing w:val="-2"/>
        </w:rPr>
        <w:t>«</w:t>
      </w:r>
      <w:r w:rsidRPr="00076BC8">
        <w:rPr>
          <w:b/>
          <w:bCs/>
          <w:color w:val="00188F"/>
          <w:spacing w:val="-2"/>
        </w:rPr>
        <w:t>Общее число попыток транзакции</w:t>
      </w:r>
      <w:r w:rsidRPr="00076BC8">
        <w:rPr>
          <w:spacing w:val="-2"/>
        </w:rPr>
        <w:t>» — это общее количество запросов API с проверкой подлинности, которые Клиент осуществил в течение Применимого периода для интерфейса API конкретных Сервисов прикладного ИИ.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246229B3" w14:textId="77777777" w:rsidR="00D421F3" w:rsidRDefault="00D421F3" w:rsidP="00D421F3">
      <w:pPr>
        <w:pStyle w:val="ProductList-Body"/>
      </w:pPr>
      <w:r>
        <w:t>«</w:t>
      </w:r>
      <w:r>
        <w:rPr>
          <w:b/>
          <w:bCs/>
          <w:color w:val="00188F"/>
        </w:rPr>
        <w:t>Неудачные попытки транзакций</w:t>
      </w:r>
      <w:r>
        <w:t>» — это все запросы API Сервисов прикладного ИИ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9EA40AD" w14:textId="07DDFC01" w:rsidR="00D421F3" w:rsidRPr="00D421F3" w:rsidRDefault="00EE6E3C" w:rsidP="00D421F3">
      <w:pPr>
        <w:pStyle w:val="ProductList-Body"/>
        <w:spacing w:before="120"/>
        <w:rPr>
          <w:b/>
          <w:bCs/>
          <w:color w:val="00188F"/>
        </w:rPr>
      </w:pPr>
      <w:r>
        <w:rPr>
          <w:b/>
          <w:bCs/>
          <w:color w:val="00188F"/>
        </w:rPr>
        <w:t>Расчет времени доступности</w:t>
      </w:r>
    </w:p>
    <w:p w14:paraId="2AC01500" w14:textId="6CE5104A" w:rsidR="00D421F3" w:rsidRDefault="00D421F3" w:rsidP="00D421F3">
      <w:pPr>
        <w:pStyle w:val="ProductList-Body"/>
      </w:pPr>
      <w:r>
        <w:t>«</w:t>
      </w:r>
      <w:r>
        <w:rPr>
          <w:b/>
          <w:bCs/>
          <w:color w:val="00188F"/>
        </w:rPr>
        <w:t>Процент времени доступности</w:t>
      </w:r>
      <w:r>
        <w:t>» 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 Процент времени доступности представлен следующей формулой:</w:t>
      </w:r>
    </w:p>
    <w:p w14:paraId="380F3BBD" w14:textId="77777777" w:rsidR="00D421F3" w:rsidRPr="00EF7CF9" w:rsidRDefault="00D421F3" w:rsidP="00D421F3">
      <w:pPr>
        <w:pStyle w:val="ProductList-Body"/>
      </w:pPr>
    </w:p>
    <w:p w14:paraId="3B739F3F" w14:textId="2B49EFC7" w:rsidR="00D421F3" w:rsidRPr="008E47A2" w:rsidRDefault="006A7856"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Для интерфейсов API Сервисов прикладного ИИ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3F404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Компенсация за обслуживание</w:t>
            </w:r>
          </w:p>
        </w:tc>
      </w:tr>
      <w:tr w:rsidR="00D421F3" w:rsidRPr="00B44CF9" w14:paraId="68F741D8" w14:textId="77777777" w:rsidTr="003F404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3F404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FDC08D3" w:rsidR="00D421F3" w:rsidRPr="00EF7CF9" w:rsidRDefault="006A7856"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2" w:name="_Toc146980785"/>
      <w:r>
        <w:t>Azure Arc</w:t>
      </w:r>
      <w:bookmarkEnd w:id="142"/>
    </w:p>
    <w:p w14:paraId="7C733692" w14:textId="77777777" w:rsidR="002B6211" w:rsidRPr="002B6211" w:rsidRDefault="002B6211" w:rsidP="002B6211">
      <w:pPr>
        <w:pStyle w:val="ProductList-Body"/>
        <w:rPr>
          <w:b/>
          <w:color w:val="00188F"/>
        </w:rPr>
      </w:pPr>
      <w:r>
        <w:rPr>
          <w:b/>
          <w:color w:val="00188F"/>
        </w:rPr>
        <w:t>Дополнительные определения</w:t>
      </w:r>
    </w:p>
    <w:p w14:paraId="6B017054" w14:textId="3D8958EC" w:rsidR="002B6211" w:rsidRDefault="002B6211" w:rsidP="002B621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по крайней мере один ресурс Azure с конфигурацией Kubernetes был развернут на ресурсе Kubernetes с поддержкой Azure Arc в рамках подписки Microsoft Azure.</w:t>
      </w:r>
    </w:p>
    <w:p w14:paraId="6177EA62" w14:textId="592521DC" w:rsidR="002B6211" w:rsidRDefault="002B6211" w:rsidP="002B6211">
      <w:pPr>
        <w:pStyle w:val="ProductList-Body"/>
      </w:pPr>
      <w:r>
        <w:t>«</w:t>
      </w:r>
      <w:r>
        <w:rPr>
          <w:b/>
          <w:bCs/>
          <w:color w:val="00188F"/>
        </w:rPr>
        <w:t>Время простоя</w:t>
      </w:r>
      <w:r>
        <w:t>» — это общее количество накопленных максимально доступных минут в течение Применимого периода, в течение которого хотя бы один ресурс Azure с конфигурацией Kubernetes был развернут на ресурсе Kubernetes с поддержкой Azure Arc, но операции REST API для ресурса Azure с конфигурацией Kubernetes были недоступны.</w:t>
      </w:r>
    </w:p>
    <w:p w14:paraId="34BE21C7" w14:textId="517DBC4D" w:rsidR="002B6211" w:rsidRDefault="002B6211" w:rsidP="002B6211">
      <w:pPr>
        <w:pStyle w:val="ProductList-Body"/>
      </w:pPr>
      <w:r>
        <w:t>«</w:t>
      </w:r>
      <w:r>
        <w:rPr>
          <w:b/>
          <w:bCs/>
          <w:color w:val="00188F"/>
        </w:rPr>
        <w:t>Процент времени доступности</w:t>
      </w:r>
      <w:r>
        <w:t>» рассчитывается по следующей формуле:</w:t>
      </w:r>
    </w:p>
    <w:p w14:paraId="1DD65488" w14:textId="77777777" w:rsidR="002B6211" w:rsidRPr="00EF7CF9" w:rsidRDefault="002B6211" w:rsidP="002B6211">
      <w:pPr>
        <w:pStyle w:val="ProductList-Body"/>
      </w:pPr>
    </w:p>
    <w:p w14:paraId="4275B73A" w14:textId="4E806BF3" w:rsidR="002B6211" w:rsidRPr="00727ABC" w:rsidRDefault="006A7856"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Следующие Уровни обслуживания и Компенсации за обслуживание применимы к использованию Клиентом ресурса Azure конфигурации Kubernetes поверх Kubernetes с поддержкой Azure Arc:</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3F404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Компенсация за обслуживание</w:t>
            </w:r>
          </w:p>
        </w:tc>
      </w:tr>
      <w:tr w:rsidR="002B6211" w:rsidRPr="00B44CF9" w14:paraId="2125C7E8" w14:textId="77777777" w:rsidTr="003F404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3F404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148D8E1" w:rsidR="002B6211" w:rsidRPr="00EF7CF9" w:rsidRDefault="006A7856"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2F3A8B4" w14:textId="062E33AB" w:rsidR="004005AF" w:rsidRPr="00EF7CF9" w:rsidRDefault="004005AF" w:rsidP="0013014F">
      <w:pPr>
        <w:pStyle w:val="ProductList-Offering2Heading"/>
        <w:pageBreakBefore/>
        <w:tabs>
          <w:tab w:val="clear" w:pos="360"/>
          <w:tab w:val="clear" w:pos="720"/>
          <w:tab w:val="clear" w:pos="1080"/>
        </w:tabs>
        <w:outlineLvl w:val="2"/>
      </w:pPr>
      <w:bookmarkStart w:id="143" w:name="_Toc146980786"/>
      <w:r>
        <w:t>Служба автоматизации</w:t>
      </w:r>
      <w:bookmarkEnd w:id="137"/>
      <w:bookmarkEnd w:id="141"/>
      <w:bookmarkEnd w:id="143"/>
    </w:p>
    <w:p w14:paraId="289BCC2C" w14:textId="77777777" w:rsidR="004005AF" w:rsidRDefault="004005AF" w:rsidP="004005AF">
      <w:pPr>
        <w:pStyle w:val="ProductList-Body"/>
        <w:rPr>
          <w:b/>
          <w:color w:val="00188F"/>
        </w:rPr>
      </w:pPr>
      <w:r>
        <w:rPr>
          <w:b/>
          <w:color w:val="00188F"/>
        </w:rPr>
        <w:t>Служба автоматизации — настройка требуемого состояния (DSC)</w:t>
      </w:r>
    </w:p>
    <w:p w14:paraId="7BF4721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BCA192C" w14:textId="4892C38F" w:rsidR="004005AF" w:rsidRPr="00EF7CF9" w:rsidRDefault="004005AF" w:rsidP="004005AF">
      <w:pPr>
        <w:pStyle w:val="ProductList-Body"/>
      </w:pPr>
      <w:r>
        <w:t>«</w:t>
      </w:r>
      <w:r>
        <w:rPr>
          <w:b/>
          <w:color w:val="00188F"/>
        </w:rPr>
        <w:t>Время развертывания в минутах</w:t>
      </w:r>
      <w:r>
        <w:t>» — это общее время в минутах, в течение которого та или иная учетная запись автоматизации была развернута в Microsoft Azure за Применимый период.</w:t>
      </w:r>
    </w:p>
    <w:p w14:paraId="4334A2FF" w14:textId="77777777" w:rsidR="004005AF" w:rsidRPr="00EF7CF9" w:rsidRDefault="004005AF" w:rsidP="004005AF">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555DEDC6" w14:textId="41652A54" w:rsidR="004005AF" w:rsidRPr="00EF7CF9" w:rsidRDefault="004005AF" w:rsidP="004005AF">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Применимый период.</w:t>
      </w:r>
    </w:p>
    <w:p w14:paraId="79CDEBD9"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по всем Учетным записям автоматизации, развернутым в рамках конкретной подписки Microsoft Azure, в течение которых служба DSC Agent Service была недоступна. Минута относится ко времени недоступности для определенной Учетной записи автоматизации, если результатом всех непрерывно повторяющихся запросов на получение, регистрацию и составление отчетности от узлов DSC, связанных с Учетной записью Автоматизации, в адрес службы DSC Agent Service в течение этой минуты является либо возврат Кода ошибки, либо отсутствие Кода успешного завершения в течение пяти минут.</w:t>
      </w:r>
    </w:p>
    <w:p w14:paraId="3B3CD689" w14:textId="17068EA4"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27FF1FE9" w14:textId="77777777" w:rsidR="004005AF" w:rsidRPr="00EF7CF9" w:rsidRDefault="004005AF" w:rsidP="004005AF">
      <w:pPr>
        <w:pStyle w:val="ProductList-Body"/>
      </w:pPr>
    </w:p>
    <w:p w14:paraId="0177F4D5" w14:textId="2FBA2E22" w:rsidR="004005AF" w:rsidRPr="00727ABC" w:rsidRDefault="006A785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F404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Процент времени доступности</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Компенсация за обслуживание</w:t>
            </w:r>
          </w:p>
        </w:tc>
      </w:tr>
      <w:tr w:rsidR="004005AF" w:rsidRPr="00B44CF9" w14:paraId="179D4B6C" w14:textId="77777777" w:rsidTr="003F404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3F404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4" w:name="_Toc457821539"/>
      <w:r>
        <w:rPr>
          <w:b/>
          <w:bCs/>
          <w:color w:val="00188F"/>
        </w:rPr>
        <w:t>Дополнительные условия</w:t>
      </w:r>
      <w:r w:rsidRPr="00043D74">
        <w:rPr>
          <w:b/>
          <w:color w:val="00188F"/>
        </w:rPr>
        <w:t xml:space="preserve">. </w:t>
      </w:r>
      <w:r>
        <w:rPr>
          <w:color w:val="000000" w:themeColor="text1"/>
        </w:rPr>
        <w:t>Компенсации за обслуживание применяются только в отношении платы за использование функциональности DSC в рамках Службы автоматизации.</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Служба автоматизации — автоматизация процессов</w:t>
      </w:r>
    </w:p>
    <w:bookmarkEnd w:id="144"/>
    <w:p w14:paraId="026B0EC1"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021A567" w14:textId="77777777" w:rsidR="004005AF" w:rsidRPr="00EF7CF9" w:rsidRDefault="004005AF" w:rsidP="004005AF">
      <w:pPr>
        <w:pStyle w:val="ProductList-Body"/>
        <w:spacing w:after="40"/>
      </w:pPr>
      <w:r>
        <w:t>«</w:t>
      </w:r>
      <w:r>
        <w:rPr>
          <w:b/>
          <w:color w:val="00188F"/>
        </w:rPr>
        <w:t>Отложенные задания</w:t>
      </w:r>
      <w:r>
        <w:t>» — это общее количество заданий для подписки Microsoft Azure, которые не были начаты в течение 30 (тридцати) минут с Запланированного времени начала.</w:t>
      </w:r>
    </w:p>
    <w:p w14:paraId="05D34F78" w14:textId="77777777" w:rsidR="004005AF" w:rsidRPr="00EF7CF9" w:rsidRDefault="004005AF" w:rsidP="004005AF">
      <w:pPr>
        <w:pStyle w:val="ProductList-Body"/>
        <w:spacing w:after="40"/>
      </w:pPr>
      <w:r>
        <w:t>«</w:t>
      </w:r>
      <w:r>
        <w:rPr>
          <w:b/>
          <w:color w:val="00188F"/>
        </w:rPr>
        <w:t>Задание</w:t>
      </w:r>
      <w:r>
        <w:t>» означает выполнение программы Runbook.</w:t>
      </w:r>
    </w:p>
    <w:p w14:paraId="169C5A0E" w14:textId="77777777" w:rsidR="004005AF" w:rsidRPr="00EF7CF9" w:rsidRDefault="004005AF" w:rsidP="004005AF">
      <w:pPr>
        <w:pStyle w:val="ProductList-Body"/>
        <w:spacing w:after="40"/>
      </w:pPr>
      <w:r>
        <w:t>«</w:t>
      </w:r>
      <w:r>
        <w:rPr>
          <w:b/>
          <w:color w:val="00188F"/>
        </w:rPr>
        <w:t>Запланированное время начала</w:t>
      </w:r>
      <w:r>
        <w:t>» — это время, на которое запланировано начало выполнения Задания.</w:t>
      </w:r>
    </w:p>
    <w:p w14:paraId="07378C0D" w14:textId="77777777" w:rsidR="004005AF" w:rsidRPr="00EF7CF9" w:rsidRDefault="004005AF" w:rsidP="004005AF">
      <w:pPr>
        <w:pStyle w:val="ProductList-Body"/>
        <w:spacing w:after="40"/>
      </w:pPr>
      <w:r>
        <w:t>«</w:t>
      </w:r>
      <w:r>
        <w:rPr>
          <w:b/>
          <w:color w:val="00188F"/>
        </w:rPr>
        <w:t>Runbook</w:t>
      </w:r>
      <w:r>
        <w:t>» — это набор действий, указанный вами для выполнения в Microsoft Azure.</w:t>
      </w:r>
    </w:p>
    <w:p w14:paraId="790494B4" w14:textId="5E474670" w:rsidR="004005AF" w:rsidRPr="00EF7CF9" w:rsidRDefault="004005AF" w:rsidP="004005AF">
      <w:pPr>
        <w:pStyle w:val="ProductList-Body"/>
      </w:pPr>
      <w:r>
        <w:t>«</w:t>
      </w:r>
      <w:r>
        <w:rPr>
          <w:b/>
          <w:color w:val="00188F"/>
        </w:rPr>
        <w:t>Общее количество заданий</w:t>
      </w:r>
      <w:r>
        <w:t>» — это общее количество Заданий, запланированных для выполнения в течение определенного Применимого периода для конкретной подписки Microsoft Azure.</w:t>
      </w:r>
    </w:p>
    <w:p w14:paraId="3FC9B042" w14:textId="3927A1A1"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77B98FD" w14:textId="77777777" w:rsidR="004005AF" w:rsidRPr="00EF7CF9" w:rsidRDefault="004005AF" w:rsidP="004005AF">
      <w:pPr>
        <w:pStyle w:val="ProductList-Body"/>
      </w:pPr>
    </w:p>
    <w:p w14:paraId="1BA8E08E" w14:textId="0F38E731" w:rsidR="004005AF" w:rsidRPr="00EF7CF9" w:rsidRDefault="006A7856"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F404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Процент времени доступности</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Компенсация за обслуживание</w:t>
            </w:r>
          </w:p>
        </w:tc>
      </w:tr>
      <w:tr w:rsidR="004005AF" w:rsidRPr="00B44CF9" w14:paraId="7542E111" w14:textId="77777777" w:rsidTr="003F404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3F404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Дополнительные условия</w:t>
      </w:r>
      <w:r w:rsidRPr="00043D74">
        <w:rPr>
          <w:b/>
          <w:color w:val="00188F"/>
        </w:rPr>
        <w:t>:</w:t>
      </w:r>
      <w:r>
        <w:t xml:space="preserve"> Компенсации за обслуживание применяются только в отношении платы за использование функциональности Автоматизации процессов в рамках Службы автоматизации.</w:t>
      </w:r>
    </w:p>
    <w:p w14:paraId="0DE63020" w14:textId="735D658B" w:rsidR="004005AF" w:rsidRPr="00EF7CF9" w:rsidRDefault="006A785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52348942"/>
      <w:bookmarkStart w:id="151" w:name="_Toc146980787"/>
      <w:bookmarkStart w:id="152" w:name="_Toc52348924"/>
      <w:bookmarkEnd w:id="145"/>
      <w:r>
        <w:t>Резервное копирование Azure</w:t>
      </w:r>
      <w:bookmarkEnd w:id="150"/>
      <w:bookmarkEnd w:id="151"/>
    </w:p>
    <w:p w14:paraId="57658A5A" w14:textId="77777777" w:rsidR="00DE36E2" w:rsidRPr="00EF7CF9" w:rsidRDefault="00DE36E2" w:rsidP="00DE36E2">
      <w:pPr>
        <w:pStyle w:val="ProductList-Body"/>
      </w:pPr>
      <w:r>
        <w:rPr>
          <w:b/>
          <w:color w:val="00188F"/>
        </w:rPr>
        <w:t>Дополнительные определения</w:t>
      </w:r>
      <w:r w:rsidRPr="00043D74">
        <w:rPr>
          <w:b/>
          <w:color w:val="00188F"/>
        </w:rPr>
        <w:t>:</w:t>
      </w:r>
    </w:p>
    <w:p w14:paraId="6D798844" w14:textId="77777777" w:rsidR="00DE36E2" w:rsidRPr="00EF7CF9" w:rsidRDefault="00DE36E2" w:rsidP="00DE36E2">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A6D9648" w14:textId="77777777" w:rsidR="00DE36E2" w:rsidRPr="00EF7CF9" w:rsidRDefault="00DE36E2" w:rsidP="00DE36E2">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092B327C" w14:textId="77777777" w:rsidR="00DE36E2" w:rsidRPr="00EF7CF9" w:rsidRDefault="00DE36E2" w:rsidP="00DE36E2">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593C68DB" w14:textId="77777777" w:rsidR="00DE36E2" w:rsidRPr="00EF7CF9" w:rsidRDefault="00DE36E2" w:rsidP="00DE36E2">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7D8F8108" w14:textId="452391C6" w:rsidR="00DE36E2" w:rsidRPr="00EF7CF9" w:rsidRDefault="00DE36E2" w:rsidP="00076BC8">
      <w:pPr>
        <w:pStyle w:val="ProductList-Body"/>
        <w:spacing w:after="40"/>
        <w:ind w:right="189"/>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w:t>
      </w:r>
      <w:r w:rsidR="00076BC8">
        <w:rPr>
          <w:lang w:val="en-US"/>
        </w:rPr>
        <w:t> </w:t>
      </w:r>
      <w:r>
        <w:t>разделе «Службы восстановления» на Портале управления.</w:t>
      </w:r>
    </w:p>
    <w:p w14:paraId="05560A31" w14:textId="77777777" w:rsidR="00DE36E2" w:rsidRPr="00EF7CF9" w:rsidRDefault="00DE36E2" w:rsidP="00DE36E2">
      <w:pPr>
        <w:pStyle w:val="ProductList-Body"/>
      </w:pPr>
      <w:r>
        <w:t>«</w:t>
      </w:r>
      <w:r>
        <w:rPr>
          <w:b/>
          <w:color w:val="00188F"/>
        </w:rPr>
        <w:t>Восстановление</w:t>
      </w:r>
      <w:r>
        <w:t>» или «</w:t>
      </w:r>
      <w:r>
        <w:rPr>
          <w:b/>
          <w:color w:val="00188F"/>
        </w:rPr>
        <w:t>Исправление</w:t>
      </w:r>
      <w:r>
        <w:t>» данных компьютера из Резервного хранилища на зарегистрированный сервер.</w:t>
      </w:r>
    </w:p>
    <w:p w14:paraId="19753180" w14:textId="36061E88" w:rsidR="00DE36E2" w:rsidRPr="00ED4527" w:rsidRDefault="00EE6E3C" w:rsidP="00DE36E2">
      <w:pPr>
        <w:pStyle w:val="ProductList-Body"/>
        <w:spacing w:before="120"/>
        <w:rPr>
          <w:b/>
          <w:bCs/>
          <w:color w:val="00188F"/>
        </w:rPr>
      </w:pPr>
      <w:r>
        <w:rPr>
          <w:b/>
          <w:bCs/>
          <w:color w:val="00188F"/>
        </w:rPr>
        <w:t>Расчет времени доступности и Уровни обслуживания для Службы архивации</w:t>
      </w:r>
    </w:p>
    <w:p w14:paraId="3FF8AC21" w14:textId="77777777" w:rsidR="00DE36E2" w:rsidRDefault="00DE36E2" w:rsidP="00DE36E2">
      <w:pPr>
        <w:pStyle w:val="ProductList-Body"/>
        <w:rPr>
          <w:b/>
          <w:color w:val="00188F"/>
        </w:rPr>
      </w:pPr>
      <w:r>
        <w:rPr>
          <w:b/>
          <w:color w:val="00188F"/>
        </w:rPr>
        <w:t>Дополнительные определения:</w:t>
      </w:r>
    </w:p>
    <w:p w14:paraId="41F04368" w14:textId="77777777" w:rsidR="00DE36E2" w:rsidRPr="00EF7CF9" w:rsidRDefault="00DE36E2" w:rsidP="00DE36E2">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3956C952" w14:textId="23CE25E5" w:rsidR="00DE36E2" w:rsidRPr="00EF7CF9" w:rsidRDefault="00DE36E2" w:rsidP="00DE36E2">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течение Применимого периода.</w:t>
      </w:r>
    </w:p>
    <w:p w14:paraId="51760EC7" w14:textId="77777777" w:rsidR="00DE36E2" w:rsidRPr="00EF7CF9" w:rsidRDefault="00DE36E2" w:rsidP="00DE36E2">
      <w:pPr>
        <w:pStyle w:val="ProductList-Body"/>
      </w:pPr>
      <w:r>
        <w:rPr>
          <w:b/>
          <w:color w:val="00188F"/>
        </w:rPr>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3921C6C7" w14:textId="5F46CF8F" w:rsidR="00DE36E2" w:rsidRPr="00EF7CF9" w:rsidRDefault="00AC48A7" w:rsidP="00DE36E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FD39C01" w14:textId="77777777" w:rsidR="00DE36E2" w:rsidRPr="00EF7CF9" w:rsidRDefault="00DE36E2" w:rsidP="00DE36E2">
      <w:pPr>
        <w:pStyle w:val="ProductList-Body"/>
      </w:pPr>
    </w:p>
    <w:p w14:paraId="5414B8CA" w14:textId="009C23B6" w:rsidR="00DE36E2" w:rsidRPr="00727ABC" w:rsidRDefault="006A7856"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F404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Компенсация за обслуживание</w:t>
            </w:r>
          </w:p>
        </w:tc>
      </w:tr>
      <w:tr w:rsidR="00DE36E2" w:rsidRPr="00B44CF9" w14:paraId="5115947E" w14:textId="77777777" w:rsidTr="003F404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3F404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BDDEE96" w:rsidR="00DE36E2" w:rsidRDefault="006A7856"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146980788"/>
      <w:r>
        <w:t>Бастион Azure</w:t>
      </w:r>
      <w:bookmarkEnd w:id="153"/>
    </w:p>
    <w:p w14:paraId="0D5D41DC" w14:textId="5882362B" w:rsidR="00250244" w:rsidRPr="00250244" w:rsidRDefault="00250244" w:rsidP="00250244">
      <w:pPr>
        <w:pStyle w:val="ProductList-Body"/>
        <w:rPr>
          <w:b/>
          <w:bCs/>
          <w:color w:val="00188F"/>
          <w:szCs w:val="18"/>
        </w:rPr>
      </w:pPr>
      <w:r>
        <w:rPr>
          <w:b/>
          <w:bCs/>
          <w:color w:val="00188F"/>
          <w:szCs w:val="18"/>
        </w:rPr>
        <w:t>Дополнительные определения</w:t>
      </w:r>
      <w:r w:rsidRPr="00043D74">
        <w:rPr>
          <w:b/>
          <w:color w:val="00188F"/>
        </w:rPr>
        <w:t>:</w:t>
      </w:r>
    </w:p>
    <w:p w14:paraId="4DB44C5E" w14:textId="1551F503" w:rsidR="00250244" w:rsidRPr="00250244" w:rsidRDefault="00EE6E3C" w:rsidP="00250244">
      <w:pPr>
        <w:pStyle w:val="ProductList-Body"/>
        <w:rPr>
          <w:b/>
          <w:bCs/>
          <w:color w:val="00188F"/>
          <w:szCs w:val="18"/>
        </w:rPr>
      </w:pPr>
      <w:r>
        <w:rPr>
          <w:b/>
          <w:bCs/>
          <w:color w:val="00188F"/>
          <w:szCs w:val="18"/>
        </w:rPr>
        <w:t>Расчет времени доступности</w:t>
      </w:r>
    </w:p>
    <w:p w14:paraId="18E29BE0" w14:textId="04313488" w:rsidR="00250244" w:rsidRPr="00250244" w:rsidRDefault="00250244" w:rsidP="00250244">
      <w:pPr>
        <w:pStyle w:val="ProductList-Body"/>
        <w:rPr>
          <w:szCs w:val="18"/>
        </w:rPr>
      </w:pPr>
      <w:r>
        <w:rPr>
          <w:szCs w:val="18"/>
        </w:rPr>
        <w:t>«</w:t>
      </w:r>
      <w:r>
        <w:rPr>
          <w:b/>
          <w:bCs/>
          <w:color w:val="00188F"/>
          <w:szCs w:val="18"/>
        </w:rPr>
        <w:t>Максимум доступных минут</w:t>
      </w:r>
      <w:r>
        <w:rPr>
          <w:szCs w:val="18"/>
        </w:rPr>
        <w:t>» — общее количество накопленных в Применимый период минут, в течение которых служба «Бастион Azure» была развернута в рамках подписки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Время простоя</w:t>
      </w:r>
      <w:r>
        <w:rPr>
          <w:szCs w:val="18"/>
        </w:rPr>
        <w:t>» — общий накопленный Максимум доступных минут, в течение которого служба «Бастион Azure» недоступна. Определенная минута относится ко времени недоступности, если все предпринятые в течение этой минуты попытки подключиться к службе «Бастион Azure» завершились неудачей.</w:t>
      </w:r>
    </w:p>
    <w:p w14:paraId="4AEDBD7A" w14:textId="75217CA8" w:rsidR="00250244" w:rsidRPr="00250244" w:rsidRDefault="00250244" w:rsidP="00250244">
      <w:pPr>
        <w:pStyle w:val="ProductList-Body"/>
        <w:rPr>
          <w:szCs w:val="18"/>
        </w:rPr>
      </w:pPr>
      <w:r w:rsidRPr="00EF3C74">
        <w:rPr>
          <w:szCs w:val="18"/>
        </w:rPr>
        <w:t>«</w:t>
      </w:r>
      <w:r w:rsidRPr="00EF3C74">
        <w:rPr>
          <w:b/>
          <w:bCs/>
          <w:color w:val="00188F"/>
          <w:szCs w:val="18"/>
        </w:rPr>
        <w:t>Процент времени доступности</w:t>
      </w:r>
      <w:r w:rsidRPr="00EF3C74">
        <w:rPr>
          <w:szCs w:val="18"/>
        </w:rPr>
        <w:t>» для данной службы «Бастион Azure» рассчитывается так: из Максимума доступных минут вычитается Время простоя, затем выполняется деление на Максимум доступных минут в Применимый период для конкретной подписки Microsoft Azure. Процент времени доступности представлен следующей формулой:</w:t>
      </w:r>
    </w:p>
    <w:p w14:paraId="65632BC7" w14:textId="77777777" w:rsidR="00250244" w:rsidRPr="00EF7CF9" w:rsidRDefault="00250244" w:rsidP="00250244">
      <w:pPr>
        <w:pStyle w:val="ProductList-Body"/>
      </w:pPr>
    </w:p>
    <w:p w14:paraId="28936B34" w14:textId="0112BB3D" w:rsidR="00250244" w:rsidRPr="00727ABC" w:rsidRDefault="006A7856"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EF3C74" w:rsidRDefault="00250244" w:rsidP="00250244">
      <w:pPr>
        <w:pStyle w:val="ProductList-Body"/>
        <w:keepNext/>
        <w:rPr>
          <w:b/>
          <w:bCs/>
          <w:color w:val="00188F"/>
          <w:spacing w:val="-2"/>
          <w:szCs w:val="18"/>
        </w:rPr>
      </w:pPr>
      <w:r w:rsidRPr="00EF3C74">
        <w:rPr>
          <w:b/>
          <w:bCs/>
          <w:color w:val="00188F"/>
          <w:spacing w:val="-2"/>
          <w:szCs w:val="18"/>
        </w:rPr>
        <w:t xml:space="preserve">При использовании Клиентом службы </w:t>
      </w:r>
      <w:r w:rsidRPr="00EF3C74">
        <w:rPr>
          <w:spacing w:val="-2"/>
        </w:rPr>
        <w:t>«</w:t>
      </w:r>
      <w:r w:rsidRPr="00EF3C74">
        <w:rPr>
          <w:b/>
          <w:bCs/>
          <w:color w:val="00188F"/>
          <w:spacing w:val="-2"/>
          <w:szCs w:val="18"/>
        </w:rPr>
        <w:t>Бастион Azure</w:t>
      </w:r>
      <w:r w:rsidRPr="00EF3C74">
        <w:rPr>
          <w:spacing w:val="-2"/>
        </w:rPr>
        <w:t xml:space="preserve">» </w:t>
      </w:r>
      <w:r w:rsidRPr="00EF3C74">
        <w:rPr>
          <w:b/>
          <w:bCs/>
          <w:color w:val="00188F"/>
          <w:spacing w:val="-2"/>
          <w:szCs w:val="18"/>
        </w:rPr>
        <w:t>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F404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Компенсация за обслуживание</w:t>
            </w:r>
          </w:p>
        </w:tc>
      </w:tr>
      <w:tr w:rsidR="00250244" w:rsidRPr="00B44CF9" w14:paraId="580D138F" w14:textId="77777777" w:rsidTr="003F404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3F404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40C49768" w:rsidR="00250244" w:rsidRDefault="006A7856"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146980789"/>
      <w:r>
        <w:t>Пакет</w:t>
      </w:r>
      <w:bookmarkEnd w:id="154"/>
      <w:bookmarkEnd w:id="155"/>
    </w:p>
    <w:p w14:paraId="7A200489" w14:textId="77777777" w:rsidR="00EF0466" w:rsidRPr="00EF7CF9" w:rsidRDefault="00EF0466" w:rsidP="00D76F8C">
      <w:pPr>
        <w:pStyle w:val="ProductList-Body"/>
        <w:keepNext/>
        <w:rPr>
          <w:b/>
          <w:color w:val="00188F"/>
        </w:rPr>
      </w:pPr>
      <w:r>
        <w:rPr>
          <w:b/>
          <w:color w:val="00188F"/>
        </w:rPr>
        <w:t>Дополнительные определения</w:t>
      </w:r>
      <w:r w:rsidRPr="00043D74">
        <w:rPr>
          <w:b/>
          <w:color w:val="00188F"/>
        </w:rPr>
        <w:t>:</w:t>
      </w:r>
    </w:p>
    <w:p w14:paraId="395AF348" w14:textId="68EC6FDB" w:rsidR="00EF0466" w:rsidRPr="00EF7CF9" w:rsidRDefault="00EF0466" w:rsidP="00EF0466">
      <w:pPr>
        <w:pStyle w:val="ProductList-Body"/>
        <w:spacing w:after="40"/>
      </w:pPr>
      <w:r>
        <w:t>«</w:t>
      </w:r>
      <w:r>
        <w:rPr>
          <w:b/>
          <w:color w:val="00188F"/>
        </w:rPr>
        <w:t>Средняя частота ошибок считывания</w:t>
      </w:r>
      <w:r>
        <w:t>» в Применимый период — это сумма значений Частоты ошибок считывания для каждого часа в Применимый период, разделенная на общее число часов в Применимый период.</w:t>
      </w:r>
    </w:p>
    <w:p w14:paraId="7133E034" w14:textId="77777777" w:rsidR="00EF0466" w:rsidRPr="00EF7CF9" w:rsidRDefault="00EF0466" w:rsidP="00EF0466">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6E2D1CEE" w14:textId="77777777" w:rsidR="00EF0466" w:rsidRPr="00EF7CF9" w:rsidRDefault="00EF0466" w:rsidP="00EF0466">
      <w:pPr>
        <w:pStyle w:val="ProductList-Body"/>
        <w:spacing w:after="40"/>
      </w:pPr>
      <w:r>
        <w:t>«</w:t>
      </w:r>
      <w:r>
        <w:rPr>
          <w:b/>
          <w:color w:val="00188F"/>
        </w:rPr>
        <w:t>Исключенные запросы</w:t>
      </w:r>
      <w:r>
        <w:t>» — запросы, результатом которых является код состояния HTTP в диапазоне 4xx, отличный от кода состояния HTTP 408.</w:t>
      </w:r>
    </w:p>
    <w:p w14:paraId="53BBC1FB" w14:textId="77777777" w:rsidR="00EF0466" w:rsidRPr="00EF7CF9" w:rsidRDefault="00EF0466" w:rsidP="00EF0466">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650DAD32" w14:textId="518C1BC5" w:rsidR="00EF0466" w:rsidRPr="00EF7CF9" w:rsidRDefault="00EF0466" w:rsidP="00EF0466">
      <w:pPr>
        <w:pStyle w:val="ProductList-Body"/>
        <w:spacing w:after="40"/>
      </w:pPr>
      <w:r>
        <w:t>«</w:t>
      </w:r>
      <w:r>
        <w:rPr>
          <w:b/>
          <w:color w:val="00188F"/>
        </w:rPr>
        <w:t>Общее количество запросов</w:t>
      </w:r>
      <w:r>
        <w:t>» — общее число запросов REST API с проверкой подлинности, кроме Исключенных запросов, на выполнение операций над учетными записями Batch, которые были предприняты в течение одного часа в рамках данной подписки Azure в течение Применимого периода.</w:t>
      </w:r>
    </w:p>
    <w:p w14:paraId="7EAB2ED8" w14:textId="49961B0A" w:rsidR="00EF0466" w:rsidRDefault="00AC48A7" w:rsidP="00EF0466">
      <w:pPr>
        <w:pStyle w:val="ProductList-Body"/>
      </w:pPr>
      <w:r>
        <w:rPr>
          <w:b/>
          <w:color w:val="00188F"/>
        </w:rPr>
        <w:t>Процент времени доступности</w:t>
      </w:r>
      <w:r w:rsidRPr="00043D74">
        <w:rPr>
          <w:b/>
          <w:color w:val="00188F"/>
        </w:rPr>
        <w:t xml:space="preserve">. </w:t>
      </w:r>
      <w:r>
        <w:t xml:space="preserve">для Пакетной службы рассчитывается так: из 100 % вычитается Средняя частота ошибок для конкретной подписки Microsoft Azure в течение Применимого периода. «Средняя частота ошибок»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083113DA" w14:textId="1E983909" w:rsidR="00EF0466" w:rsidRPr="00EF7CF9" w:rsidRDefault="00AC48A7" w:rsidP="00EF0466">
      <w:pPr>
        <w:pStyle w:val="ProductList-Body"/>
      </w:pPr>
      <w:r>
        <w:t>Процент времени доступности представлен следующей формулой:</w:t>
      </w:r>
    </w:p>
    <w:p w14:paraId="5DD33D94" w14:textId="77777777" w:rsidR="00EF0466" w:rsidRPr="00EF7CF9" w:rsidRDefault="00EF0466" w:rsidP="00EF0466">
      <w:pPr>
        <w:pStyle w:val="ProductList-Body"/>
      </w:pPr>
    </w:p>
    <w:p w14:paraId="0BEE3720" w14:textId="0F787988" w:rsidR="00EF0466" w:rsidRPr="00EF7CF9" w:rsidRDefault="00076BC8" w:rsidP="00EF0466">
      <w:pPr>
        <w:pStyle w:val="ListParagraph"/>
        <w:rPr>
          <w:rFonts w:ascii="Cambria Math" w:hAnsi="Cambria Math" w:cs="Tahoma"/>
          <w:i/>
          <w:sz w:val="12"/>
          <w:szCs w:val="12"/>
        </w:rPr>
      </w:pPr>
      <m:oMathPara>
        <m:oMath>
          <m:r>
            <m:rPr>
              <m:nor/>
            </m:rPr>
            <w:rPr>
              <w:rFonts w:ascii="Cambria Math" w:hAnsi="Cambria Math" w:cs="Tahoma"/>
              <w:i/>
              <w:sz w:val="18"/>
              <w:szCs w:val="18"/>
            </w:rPr>
            <m:t>Процент времени доступности = 100 % – Средняя частота ошибок</m:t>
          </m:r>
        </m:oMath>
      </m:oMathPara>
    </w:p>
    <w:p w14:paraId="4CC590BB" w14:textId="77777777" w:rsidR="00EF0466" w:rsidRPr="00EF7CF9" w:rsidRDefault="00EF0466" w:rsidP="00EF046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F404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Компенсация за обслуживание</w:t>
            </w:r>
          </w:p>
        </w:tc>
      </w:tr>
      <w:tr w:rsidR="00EF0466" w:rsidRPr="00B44CF9" w14:paraId="784DC36D" w14:textId="77777777" w:rsidTr="003F404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3F404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51F6DC62" w:rsidR="00EF0466" w:rsidRPr="00EF7CF9" w:rsidRDefault="00990838"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146980790"/>
      <w:bookmarkEnd w:id="156"/>
      <w:bookmarkEnd w:id="157"/>
      <w:r>
        <w:t>Службы BizTalk</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Дополнительные определения</w:t>
      </w:r>
      <w:r w:rsidRPr="00043D74">
        <w:rPr>
          <w:b/>
          <w:color w:val="00188F"/>
        </w:rPr>
        <w:t>:</w:t>
      </w:r>
    </w:p>
    <w:p w14:paraId="689B8158" w14:textId="77777777" w:rsidR="00EE07E3" w:rsidRPr="00EF7CF9" w:rsidRDefault="00EE07E3" w:rsidP="00EE07E3">
      <w:pPr>
        <w:pStyle w:val="ProductList-Body"/>
        <w:spacing w:after="40"/>
      </w:pPr>
      <w:r>
        <w:t>«</w:t>
      </w:r>
      <w:r>
        <w:rPr>
          <w:b/>
          <w:color w:val="00188F"/>
        </w:rPr>
        <w:t>Среда служб BizTalk</w:t>
      </w:r>
      <w:r>
        <w:t>» означает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30BE0C93" w14:textId="2F60CAC7" w:rsidR="00EE07E3" w:rsidRPr="00EF7CF9" w:rsidRDefault="00EE07E3" w:rsidP="00EE07E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развернутой в Microsoft Azure в течение Применимого периода.</w:t>
      </w:r>
    </w:p>
    <w:p w14:paraId="05F523B2" w14:textId="2F4FF51B" w:rsidR="00EE07E3" w:rsidRPr="00EF7CF9" w:rsidRDefault="00EE07E3" w:rsidP="00EE07E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течение Применимого периода.</w:t>
      </w:r>
    </w:p>
    <w:p w14:paraId="2867114C" w14:textId="77777777" w:rsidR="00EE07E3" w:rsidRPr="00EF7CF9" w:rsidRDefault="00EE07E3" w:rsidP="00EE07E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150F5BD7" w14:textId="77777777" w:rsidR="00EE07E3" w:rsidRPr="00EF7CF9" w:rsidRDefault="00EE07E3" w:rsidP="00EE07E3">
      <w:pPr>
        <w:pStyle w:val="ProductList-Body"/>
      </w:pPr>
      <w:r>
        <w:rPr>
          <w:b/>
          <w:color w:val="00188F"/>
        </w:rPr>
        <w:t>Время простоя</w:t>
      </w:r>
      <w:r>
        <w:t> —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094308AC" w14:textId="6B9E9816" w:rsidR="00EE07E3" w:rsidRPr="00EF7CF9" w:rsidRDefault="00AC48A7" w:rsidP="00EE07E3">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6BB05F7C" w14:textId="77777777" w:rsidR="00EE07E3" w:rsidRPr="00EF7CF9" w:rsidRDefault="00EE07E3" w:rsidP="00EE07E3">
      <w:pPr>
        <w:pStyle w:val="ProductList-Body"/>
      </w:pPr>
    </w:p>
    <w:p w14:paraId="684C104E" w14:textId="1BDB0F6E" w:rsidR="00EE07E3" w:rsidRPr="00727ABC" w:rsidRDefault="006A7856"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F404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Компенсация за обслуживание</w:t>
            </w:r>
          </w:p>
        </w:tc>
      </w:tr>
      <w:tr w:rsidR="00EE07E3" w:rsidRPr="00B44CF9" w14:paraId="2A4110F7" w14:textId="77777777" w:rsidTr="003F404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3F404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Исключения из уровня обслуживания</w:t>
      </w:r>
      <w:r w:rsidRPr="00043D74">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Дополнительные условия</w:t>
      </w:r>
      <w:r w:rsidRPr="00043D74">
        <w:rPr>
          <w:b/>
          <w:color w:val="00188F"/>
        </w:rPr>
        <w:t xml:space="preserve">. </w:t>
      </w:r>
      <w:r>
        <w:t>При подаче претензии вы должны убедиться, что под Учетной записью для хранения данных мониторинга сохранены полные данные мониторинга и что эти данные в полном объеме доступны корпорации Microsoft.</w:t>
      </w:r>
    </w:p>
    <w:p w14:paraId="03E4630A" w14:textId="4BF227DB" w:rsidR="00EE07E3" w:rsidRPr="00EF7CF9" w:rsidRDefault="006A7856"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146980791"/>
      <w:r>
        <w:t>Служба Azure Bot</w:t>
      </w:r>
      <w:bookmarkEnd w:id="152"/>
      <w:bookmarkEnd w:id="161"/>
    </w:p>
    <w:bookmarkEnd w:id="146"/>
    <w:p w14:paraId="3693B18C"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5B0F1183" w14:textId="77777777" w:rsidR="004005AF" w:rsidRPr="00EF7CF9" w:rsidRDefault="004005AF" w:rsidP="004005AF">
      <w:pPr>
        <w:pStyle w:val="ProductList-Body"/>
        <w:spacing w:after="40"/>
      </w:pPr>
      <w:r>
        <w:t>«</w:t>
      </w:r>
      <w:r>
        <w:rPr>
          <w:b/>
          <w:color w:val="00188F"/>
        </w:rPr>
        <w:t>Премиум-канал службы Azure Bot</w:t>
      </w:r>
      <w:r>
        <w:t>» — канал Bot Framework из категории премиум.</w:t>
      </w:r>
    </w:p>
    <w:p w14:paraId="6C1FBDA2" w14:textId="77777777" w:rsidR="004005AF" w:rsidRPr="00EF7CF9" w:rsidRDefault="004005AF" w:rsidP="004005AF">
      <w:pPr>
        <w:pStyle w:val="ProductList-Body"/>
        <w:spacing w:after="40"/>
      </w:pPr>
      <w:r>
        <w:t>«</w:t>
      </w:r>
      <w:r>
        <w:rPr>
          <w:b/>
          <w:color w:val="00188F"/>
        </w:rPr>
        <w:t>Бот</w:t>
      </w:r>
      <w:r>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 это платформа для построения, подключения, тестирования и развертывания мощных и интеллектуальных ботов.</w:t>
      </w:r>
    </w:p>
    <w:p w14:paraId="51F2105F" w14:textId="77777777" w:rsidR="004005AF" w:rsidRPr="00EF7CF9" w:rsidRDefault="004005AF" w:rsidP="004005AF">
      <w:pPr>
        <w:pStyle w:val="ProductList-Body"/>
        <w:spacing w:after="40"/>
      </w:pPr>
      <w:r>
        <w:t>«</w:t>
      </w:r>
      <w:r>
        <w:rPr>
          <w:b/>
          <w:color w:val="00188F"/>
        </w:rPr>
        <w:t>Клиент</w:t>
      </w:r>
      <w:r>
        <w:t>» — конечный пользователь, взаимодействующий с частью Бота</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Конечная точка API премиум-каналов</w:t>
      </w:r>
      <w:r>
        <w:t>»</w:t>
      </w:r>
      <w:r>
        <w:rPr>
          <w:b/>
        </w:rPr>
        <w:t xml:space="preserve"> </w:t>
      </w:r>
      <w:r>
        <w:t>— это конечная точка REST API Bot Framework для премиум-каналов Службы Azure Bot.</w:t>
      </w:r>
    </w:p>
    <w:p w14:paraId="2B77F191" w14:textId="3C907779" w:rsidR="004005AF" w:rsidRDefault="00EE6E3C" w:rsidP="00EE07E3">
      <w:pPr>
        <w:pStyle w:val="ProductList-Body"/>
        <w:spacing w:before="120"/>
      </w:pPr>
      <w:r>
        <w:rPr>
          <w:b/>
          <w:color w:val="00188F"/>
        </w:rPr>
        <w:t>Расчет времени доступности и уровни обслуживания для премиум-каналов Службы Azure Bot</w:t>
      </w:r>
      <w:r w:rsidRPr="00043D74">
        <w:rPr>
          <w:b/>
          <w:color w:val="00188F"/>
        </w:rPr>
        <w:t>:</w:t>
      </w:r>
    </w:p>
    <w:p w14:paraId="337B1E38" w14:textId="0B02D84A" w:rsidR="004005AF" w:rsidRPr="00EF7CF9" w:rsidRDefault="004005AF" w:rsidP="004005AF">
      <w:pPr>
        <w:pStyle w:val="ProductList-Body"/>
        <w:spacing w:after="40"/>
      </w:pPr>
      <w:r>
        <w:t>«</w:t>
      </w:r>
      <w:r>
        <w:rPr>
          <w:b/>
          <w:color w:val="00188F"/>
        </w:rPr>
        <w:t>Общее количество запросов API</w:t>
      </w:r>
      <w:r>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Применимого периода.</w:t>
      </w:r>
    </w:p>
    <w:p w14:paraId="15431C51" w14:textId="77777777" w:rsidR="004005AF" w:rsidRPr="00EF7CF9" w:rsidRDefault="004005AF" w:rsidP="004005AF">
      <w:pPr>
        <w:pStyle w:val="ProductList-Body"/>
        <w:spacing w:after="40"/>
        <w:rPr>
          <w:b/>
          <w:color w:val="00188F"/>
        </w:rPr>
      </w:pPr>
      <w:r>
        <w:t>«</w:t>
      </w:r>
      <w:r>
        <w:rPr>
          <w:b/>
          <w:color w:val="00188F"/>
        </w:rPr>
        <w:t>Невыполненные запросы API</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4AA21E53" w14:textId="09916A50" w:rsidR="004005AF" w:rsidRPr="00EF7CF9" w:rsidRDefault="004005AF" w:rsidP="004005AF">
      <w:pPr>
        <w:pStyle w:val="ProductList-Body"/>
        <w:spacing w:after="40"/>
        <w:rPr>
          <w:lang w:eastAsia="zh-TW"/>
        </w:rPr>
      </w:pPr>
      <w:r>
        <w:t>«</w:t>
      </w:r>
      <w:r>
        <w:rPr>
          <w:b/>
          <w:color w:val="00188F"/>
        </w:rPr>
        <w:t>Процент времени доступности</w:t>
      </w:r>
      <w:r>
        <w:t>» рассчитывается так</w:t>
      </w:r>
      <w:r w:rsidRPr="00043D74">
        <w:rPr>
          <w:b/>
          <w:color w:val="00188F"/>
        </w:rPr>
        <w:t>:</w:t>
      </w:r>
      <w:r>
        <w:t xml:space="preserve"> из Общего количества запросов API вычитаются Невыполненные запросы API, и</w:t>
      </w:r>
      <w:r w:rsidR="00076BC8">
        <w:rPr>
          <w:lang w:val="en-US"/>
        </w:rPr>
        <w:t> </w:t>
      </w:r>
      <w:r>
        <w:t>результат делится на Общее количество запросов API, а затем умножается на 100.</w:t>
      </w:r>
    </w:p>
    <w:p w14:paraId="48723A42" w14:textId="77777777" w:rsidR="004005AF" w:rsidRPr="0042628E" w:rsidRDefault="004005AF" w:rsidP="004005AF">
      <w:pPr>
        <w:pStyle w:val="ProductList-Body"/>
      </w:pPr>
    </w:p>
    <w:p w14:paraId="6131C33A" w14:textId="453EBD0A" w:rsidR="004005AF" w:rsidRPr="0042628E" w:rsidRDefault="00AC48A7" w:rsidP="004005AF">
      <w:pPr>
        <w:pStyle w:val="ProductList-Body"/>
      </w:pPr>
      <w:r>
        <w:rPr>
          <w:b/>
          <w:color w:val="00188F"/>
        </w:rPr>
        <w:t>Процент времени доступности</w:t>
      </w:r>
      <w:r w:rsidRPr="00043D74">
        <w:rPr>
          <w:b/>
          <w:color w:val="00188F"/>
        </w:rPr>
        <w:t>.</w:t>
      </w:r>
      <w:r>
        <w:rPr>
          <w:b/>
          <w:color w:val="00188F"/>
        </w:rPr>
        <w:t xml:space="preserve"> </w:t>
      </w:r>
      <w:r>
        <w:t xml:space="preserve">Процент времени доступности вычисляется по следующей формуле: </w:t>
      </w:r>
    </w:p>
    <w:p w14:paraId="4D1B6C53" w14:textId="77777777" w:rsidR="004005AF" w:rsidRPr="0042628E" w:rsidRDefault="004005AF" w:rsidP="004005AF">
      <w:pPr>
        <w:pStyle w:val="ProductList-Body"/>
      </w:pPr>
    </w:p>
    <w:p w14:paraId="30178757" w14:textId="3DEBAB34" w:rsidR="004005AF" w:rsidRPr="00076BC8" w:rsidRDefault="006A7856"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2822C05" w:rsidR="004005AF" w:rsidRPr="00EF7CF9" w:rsidRDefault="004005AF" w:rsidP="004005AF">
      <w:pPr>
        <w:rPr>
          <w:rFonts w:eastAsiaTheme="minorEastAsia"/>
          <w:sz w:val="18"/>
          <w:szCs w:val="18"/>
          <w:lang w:eastAsia="zh-TW"/>
        </w:rPr>
      </w:pPr>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w:t>
      </w:r>
      <w:r w:rsidR="00076BC8">
        <w:rPr>
          <w:rFonts w:eastAsiaTheme="minorEastAsia"/>
          <w:sz w:val="18"/>
          <w:szCs w:val="18"/>
          <w:lang w:val="en-US"/>
        </w:rPr>
        <w:t> </w:t>
      </w:r>
      <w:r>
        <w:rPr>
          <w:rFonts w:eastAsiaTheme="minorEastAsia"/>
          <w:sz w:val="18"/>
          <w:szCs w:val="18"/>
        </w:rPr>
        <w:t>обслуживание:</w:t>
      </w:r>
    </w:p>
    <w:p w14:paraId="25AEB956" w14:textId="77777777" w:rsidR="004005AF" w:rsidRPr="00EF7CF9" w:rsidRDefault="004005AF" w:rsidP="004005AF">
      <w:pPr>
        <w:pStyle w:val="ProductList-Body"/>
      </w:pPr>
      <w:r>
        <w:rPr>
          <w:b/>
          <w:color w:val="00188F"/>
        </w:rPr>
        <w:t>Уровни обслуживания и 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F404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3BA8188" w14:textId="77777777" w:rsidTr="003F404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3F404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45E6775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457821543"/>
      <w:bookmarkStart w:id="165" w:name="_Toc52348944"/>
      <w:bookmarkStart w:id="166" w:name="_Toc146980792"/>
      <w:bookmarkStart w:id="167" w:name="_Toc52348925"/>
      <w:r>
        <w:t xml:space="preserve">Кэш Azure </w:t>
      </w:r>
      <w:bookmarkEnd w:id="164"/>
      <w:bookmarkEnd w:id="165"/>
      <w:r>
        <w:t>для Redis</w:t>
      </w:r>
      <w:bookmarkEnd w:id="166"/>
    </w:p>
    <w:p w14:paraId="2FF228B6" w14:textId="77777777" w:rsidR="0004685C" w:rsidRPr="00EF7CF9" w:rsidRDefault="0004685C" w:rsidP="0004685C">
      <w:pPr>
        <w:pStyle w:val="ProductList-Body"/>
        <w:rPr>
          <w:b/>
          <w:color w:val="00188F"/>
        </w:rPr>
      </w:pPr>
      <w:r>
        <w:rPr>
          <w:b/>
          <w:color w:val="00188F"/>
        </w:rPr>
        <w:t>Дополнительные определения</w:t>
      </w:r>
      <w:r w:rsidRPr="00043D74">
        <w:rPr>
          <w:b/>
          <w:color w:val="00188F"/>
        </w:rPr>
        <w:t>:</w:t>
      </w:r>
    </w:p>
    <w:p w14:paraId="7810996B" w14:textId="77777777" w:rsidR="0004685C" w:rsidRPr="00EF7CF9" w:rsidRDefault="0004685C" w:rsidP="0004685C">
      <w:pPr>
        <w:pStyle w:val="ProductList-Body"/>
        <w:spacing w:after="40"/>
      </w:pPr>
      <w:r>
        <w:t>«</w:t>
      </w:r>
      <w:r>
        <w:rPr>
          <w:b/>
          <w:color w:val="00188F"/>
        </w:rPr>
        <w:t>Кэш</w:t>
      </w:r>
      <w:r>
        <w:t>» — развертывание Службы кэша, которое выполнил Клиент и для которого Конечные точки кэша перечислены на вкладке «Кэш» на Портале управления.</w:t>
      </w:r>
    </w:p>
    <w:p w14:paraId="2FDA8CC4" w14:textId="77777777" w:rsidR="0004685C" w:rsidRPr="00EF7CF9" w:rsidRDefault="0004685C" w:rsidP="0004685C">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1CD2240D" w14:textId="43E3874B" w:rsidR="0004685C" w:rsidRPr="00ED4527" w:rsidRDefault="00EE6E3C" w:rsidP="00D41408">
      <w:pPr>
        <w:pStyle w:val="ProductList-Body"/>
        <w:spacing w:before="240" w:after="40"/>
        <w:rPr>
          <w:b/>
          <w:bCs/>
          <w:color w:val="00188F"/>
        </w:rPr>
      </w:pPr>
      <w:r>
        <w:rPr>
          <w:b/>
          <w:bCs/>
          <w:color w:val="00188F"/>
        </w:rPr>
        <w:t>Расчет времени доступности и Уровни обслуживания для Службы кэша</w:t>
      </w:r>
    </w:p>
    <w:p w14:paraId="44BDCB48" w14:textId="0ACA1786" w:rsidR="0004685C" w:rsidRPr="00EF7CF9" w:rsidRDefault="0004685C" w:rsidP="0004685C">
      <w:pPr>
        <w:pStyle w:val="ProductList-Body"/>
        <w:spacing w:after="40"/>
      </w:pPr>
      <w:r>
        <w:t>«</w:t>
      </w:r>
      <w:r>
        <w:rPr>
          <w:b/>
          <w:color w:val="00188F"/>
        </w:rPr>
        <w:t>Минуты развертывания</w:t>
      </w:r>
      <w:r>
        <w:t>» — это общее количество минут, в течение которых тот или иной кэш был развернут в Microsoft Azure в течение Применимого периода.</w:t>
      </w:r>
    </w:p>
    <w:p w14:paraId="402C6AB7" w14:textId="05F529E7" w:rsidR="0004685C" w:rsidRPr="00EF7CF9" w:rsidRDefault="0004685C" w:rsidP="0004685C">
      <w:pPr>
        <w:pStyle w:val="ProductList-Body"/>
      </w:pPr>
      <w:r>
        <w:t>«</w:t>
      </w:r>
      <w:r>
        <w:rPr>
          <w:b/>
          <w:color w:val="00188F"/>
        </w:rPr>
        <w:t>Максимум доступных минут</w:t>
      </w:r>
      <w:r>
        <w:t>» — сумма всех Минут развертывания по всем кэшам, развернутых Клиентом в рамках конкретной подписки Microsoft Azure, в течение Применимого периода.</w:t>
      </w:r>
    </w:p>
    <w:p w14:paraId="0306B4FE" w14:textId="77777777" w:rsidR="0004685C" w:rsidRPr="00EF7CF9" w:rsidRDefault="0004685C" w:rsidP="0004685C">
      <w:pPr>
        <w:pStyle w:val="ProductList-Body"/>
      </w:pPr>
      <w:r>
        <w:rPr>
          <w:b/>
          <w:color w:val="00188F"/>
        </w:rPr>
        <w:t>Время простоя</w:t>
      </w:r>
      <w:r>
        <w:t> — Общее накопленное количество Минут развертывания всех Кэшей, развернутых Клиентом в рамках конкретной подписки Microsoft Azure, в течение которых Кэш был недоступен. Минута относится ко времени недоступности для определенного Кэша, если в течение этой минуты отсутствовало соединение между одной или несколькими Конечными точками кэша, связанными с Кэшем, и интернет-шлюзом Microsoft.</w:t>
      </w:r>
    </w:p>
    <w:p w14:paraId="335A24D4" w14:textId="45DAE971" w:rsidR="0004685C" w:rsidRPr="00EF7CF9" w:rsidRDefault="00AC48A7" w:rsidP="0004685C">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443A778" w14:textId="77777777" w:rsidR="0004685C" w:rsidRPr="00EF7CF9" w:rsidRDefault="0004685C" w:rsidP="0004685C">
      <w:pPr>
        <w:pStyle w:val="ProductList-Body"/>
      </w:pPr>
    </w:p>
    <w:p w14:paraId="527C77E4" w14:textId="7A23F6EB" w:rsidR="0004685C" w:rsidRPr="00727ABC" w:rsidRDefault="006A7856"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Уровни обслуживания и Компенсации за обслуживание, применяемые при использовании Клиентом Службы кэша, зависят от условий и уровня развертывания этой службы.</w:t>
      </w:r>
      <w:r>
        <w:rPr>
          <w:b/>
          <w:color w:val="00188F"/>
        </w:rPr>
        <w:t xml:space="preserve"> </w:t>
      </w:r>
      <w:r>
        <w:t>Если не оговорено иное, указанные выше Уровни обслуживания и Компенсации за обслуживание применяются при использовании Клиентом Службы кэша, которая включает в себя службу управляемого кэша Azure или уровни Standard, Premium, Enterprise и Enterprise Flash Службы кэша Redis для Azure. Базовый уровень Azure Cache для Redis Cache не подпадает под действие данного Соглашения об уровне обслуживания не распространяется.</w:t>
      </w:r>
    </w:p>
    <w:p w14:paraId="66DD2F7D" w14:textId="77777777" w:rsidR="0004685C" w:rsidRPr="00EF7CF9" w:rsidRDefault="0004685C" w:rsidP="0004685C">
      <w:pPr>
        <w:pStyle w:val="ProductList-Body"/>
        <w:spacing w:before="12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F4047">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18EDDD48" w14:textId="77777777" w:rsidTr="003F4047">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3F4047">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Для любого Кэша уровня Enterprise или Enterprise Flash, развернутого минимум в трех Зонах доступности в одном регионе Azure,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F404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3979DA8B" w14:textId="77777777" w:rsidTr="003F404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3F404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Для каждого Кэша уровня Enterprise и Enterprise Flash, который развернут (1) минимум в трех регионах Azure и минимум в трех Зонах доступности в каждом из этих регионов (2) с активированной георепликацией для всех экземпляров Кэша, при условии, что активная функция георепликации включена и общедоступна (то есть не используется ее предварительная версия),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F404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4F2056B6" w14:textId="77777777" w:rsidTr="003F404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3F404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3A56EFE8" w:rsidR="0004685C" w:rsidRPr="00EF7CF9" w:rsidRDefault="00990838"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69" w:name="_Toc52348946"/>
      <w:bookmarkStart w:id="170" w:name="_Toc146980793"/>
      <w:bookmarkEnd w:id="168"/>
      <w:r>
        <w:t>Облачные службы</w:t>
      </w:r>
      <w:bookmarkEnd w:id="169"/>
      <w:bookmarkEnd w:id="170"/>
    </w:p>
    <w:p w14:paraId="616BD5A6" w14:textId="77777777" w:rsidR="00FA4844" w:rsidRPr="00EF7CF9" w:rsidRDefault="00FA4844" w:rsidP="00FA4844">
      <w:pPr>
        <w:pStyle w:val="ProductList-Body"/>
        <w:rPr>
          <w:b/>
          <w:color w:val="00188F"/>
        </w:rPr>
      </w:pPr>
      <w:r>
        <w:rPr>
          <w:b/>
          <w:color w:val="00188F"/>
        </w:rPr>
        <w:t>Дополнительные определения</w:t>
      </w:r>
      <w:r w:rsidRPr="00043D74">
        <w:rPr>
          <w:b/>
          <w:color w:val="00188F"/>
        </w:rPr>
        <w:t>:</w:t>
      </w:r>
    </w:p>
    <w:p w14:paraId="00F034C6" w14:textId="77777777" w:rsidR="00FA4844" w:rsidRPr="00EF7CF9" w:rsidRDefault="00FA4844" w:rsidP="00FA4844">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1A253FE3" w14:textId="77777777" w:rsidR="00FA4844" w:rsidRPr="00EF7CF9" w:rsidRDefault="00FA4844" w:rsidP="00913D2C">
      <w:pPr>
        <w:pStyle w:val="ProductList-Body"/>
        <w:ind w:right="144"/>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210A489" w14:textId="77777777" w:rsidR="00FA4844" w:rsidRPr="00EF7CF9" w:rsidRDefault="00FA4844" w:rsidP="00FA4844">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7384DC2B" w14:textId="77777777" w:rsidR="00FA4844" w:rsidRPr="00EF7CF9" w:rsidRDefault="00FA4844" w:rsidP="00FA4844">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4AFF4F40" w14:textId="77777777" w:rsidR="00FA4844" w:rsidRPr="00EF7CF9" w:rsidRDefault="00FA4844" w:rsidP="00913D2C">
      <w:pPr>
        <w:pStyle w:val="ProductList-Body"/>
        <w:ind w:right="288"/>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3F902297" w14:textId="57F8E986" w:rsidR="00FA4844" w:rsidRPr="00EF7CF9" w:rsidRDefault="00FA4844" w:rsidP="00FA4844">
      <w:pPr>
        <w:pStyle w:val="ProductList-Body"/>
      </w:pPr>
      <w:r>
        <w:t>«</w:t>
      </w:r>
      <w:r>
        <w:rPr>
          <w:b/>
          <w:color w:val="00188F"/>
        </w:rPr>
        <w:t>Рабочая роль</w:t>
      </w:r>
      <w:r>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6B4E981E" w14:textId="4AAE9CA8" w:rsidR="00FA4844" w:rsidRPr="00ED4527" w:rsidRDefault="00EE6E3C" w:rsidP="00FA4844">
      <w:pPr>
        <w:pStyle w:val="ProductList-Body"/>
        <w:spacing w:before="120"/>
        <w:rPr>
          <w:b/>
          <w:bCs/>
          <w:color w:val="00188F"/>
        </w:rPr>
      </w:pPr>
      <w:r>
        <w:rPr>
          <w:b/>
          <w:bCs/>
          <w:color w:val="00188F"/>
        </w:rPr>
        <w:t>Расчет времени доступности и уровни обслуживания для Облачных служб</w:t>
      </w:r>
    </w:p>
    <w:p w14:paraId="412EA3FF" w14:textId="27BCBA97" w:rsidR="00FA4844" w:rsidRPr="00EF7CF9" w:rsidRDefault="00FA4844" w:rsidP="00FA4844">
      <w:pPr>
        <w:pStyle w:val="ProductList-Body"/>
      </w:pPr>
      <w:r>
        <w:t>«</w:t>
      </w:r>
      <w:r>
        <w:rPr>
          <w:b/>
          <w:color w:val="00188F"/>
        </w:rPr>
        <w:t>Максимум доступных минут</w:t>
      </w:r>
      <w:r>
        <w:t>» — общее накопленное количество минут в течение Применимого периода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35563319" w14:textId="77777777" w:rsidR="00FA4844" w:rsidRPr="00EF7CF9" w:rsidRDefault="00FA4844" w:rsidP="00FA4844">
      <w:pPr>
        <w:pStyle w:val="ProductList-Body"/>
      </w:pPr>
      <w:r>
        <w:rPr>
          <w:b/>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6F3082B" w14:textId="3E1C36D7" w:rsidR="00FA4844" w:rsidRPr="00EF7CF9" w:rsidRDefault="00AC48A7" w:rsidP="00FA4844">
      <w:pPr>
        <w:pStyle w:val="ProductList-Body"/>
      </w:pPr>
      <w:r>
        <w:rPr>
          <w:b/>
          <w:color w:val="00188F"/>
        </w:rPr>
        <w:t>Процент времени доступности</w:t>
      </w:r>
      <w:r w:rsidRPr="00043D74">
        <w:rPr>
          <w:b/>
          <w:color w:val="00188F"/>
        </w:rPr>
        <w:t xml:space="preserve">. </w:t>
      </w:r>
      <w:r>
        <w:t>Процент времени доступности представлен следующей формулой:</w:t>
      </w:r>
    </w:p>
    <w:p w14:paraId="748D3B66" w14:textId="77777777" w:rsidR="00FA4844" w:rsidRPr="00EF7CF9" w:rsidRDefault="00FA4844" w:rsidP="00FA4844">
      <w:pPr>
        <w:pStyle w:val="ProductList-Body"/>
        <w:rPr>
          <w:szCs w:val="18"/>
        </w:rPr>
      </w:pPr>
    </w:p>
    <w:p w14:paraId="692CB9D4" w14:textId="6C076AE8" w:rsidR="00FA4844" w:rsidRPr="00EF7CF9" w:rsidRDefault="00913D2C" w:rsidP="00FA4844">
      <w:pPr>
        <w:pStyle w:val="ListParagraph"/>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F404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Компенсация за обслуживание</w:t>
            </w:r>
          </w:p>
        </w:tc>
      </w:tr>
      <w:tr w:rsidR="00FA4844" w:rsidRPr="00B44CF9" w14:paraId="300286F2" w14:textId="77777777" w:rsidTr="003F404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3F404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A3BC74B" w:rsidR="00FA4844" w:rsidRPr="00EF7CF9" w:rsidRDefault="006A7856"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8AE841E" w14:textId="77777777" w:rsidR="00014752" w:rsidRPr="00EF7CF9" w:rsidRDefault="00014752" w:rsidP="00913D2C">
      <w:pPr>
        <w:pStyle w:val="ProductList-Offering2Heading"/>
        <w:keepNext/>
        <w:keepLines/>
        <w:tabs>
          <w:tab w:val="clear" w:pos="360"/>
          <w:tab w:val="clear" w:pos="720"/>
          <w:tab w:val="clear" w:pos="1080"/>
        </w:tabs>
        <w:outlineLvl w:val="2"/>
      </w:pPr>
      <w:bookmarkStart w:id="171" w:name="_Toc52348980"/>
      <w:bookmarkStart w:id="172" w:name="_Toc146980794"/>
      <w:r>
        <w:t>Когнитивный поиск в Azure</w:t>
      </w:r>
      <w:bookmarkEnd w:id="171"/>
      <w:bookmarkEnd w:id="172"/>
    </w:p>
    <w:p w14:paraId="6A0F4491" w14:textId="77777777" w:rsidR="00014752" w:rsidRPr="00EF7CF9" w:rsidRDefault="00014752" w:rsidP="00913D2C">
      <w:pPr>
        <w:pStyle w:val="ProductList-Body"/>
        <w:keepNext/>
        <w:keepLines/>
      </w:pPr>
      <w:r>
        <w:rPr>
          <w:b/>
          <w:color w:val="00188F"/>
        </w:rPr>
        <w:t>Дополнительные определения</w:t>
      </w:r>
      <w:r w:rsidRPr="00043D74">
        <w:rPr>
          <w:b/>
          <w:color w:val="00188F"/>
        </w:rPr>
        <w:t>:</w:t>
      </w:r>
    </w:p>
    <w:p w14:paraId="66C66E6D" w14:textId="316C3DC8" w:rsidR="00014752" w:rsidRPr="00EF7CF9" w:rsidRDefault="00014752" w:rsidP="00913D2C">
      <w:pPr>
        <w:pStyle w:val="ProductList-Body"/>
        <w:keepNext/>
        <w:keepLines/>
        <w:spacing w:after="40"/>
      </w:pPr>
      <w:r>
        <w:t>«</w:t>
      </w:r>
      <w:r>
        <w:rPr>
          <w:b/>
          <w:color w:val="00188F"/>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587402F" w14:textId="77777777" w:rsidR="00014752" w:rsidRPr="00EF7CF9" w:rsidRDefault="00014752" w:rsidP="00014752">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 рамках определенной подписки Azure за конкретный отрезок времени продолжительностью в один час. Если Общее число запросов за период времени продолжительностью в один час равняется нулю, Частота ошибок для этого периода времени составляет 0 %.</w:t>
      </w:r>
    </w:p>
    <w:p w14:paraId="10B63D31" w14:textId="77777777" w:rsidR="00014752" w:rsidRPr="00EF7CF9" w:rsidRDefault="00014752" w:rsidP="00014752">
      <w:pPr>
        <w:pStyle w:val="ProductList-Body"/>
        <w:spacing w:after="40"/>
      </w:pPr>
      <w:r>
        <w:t>«</w:t>
      </w:r>
      <w:r>
        <w:rPr>
          <w:b/>
          <w:color w:val="00188F"/>
        </w:rPr>
        <w:t>Исключенные запросы</w:t>
      </w:r>
      <w:r>
        <w:t>» — все запросы, отброшенные по причине исчерпания ресурсов, которые были выделены Экземпляру службы поиска. На отбрасывание запросов указывает код состояния HTTP 503 или заголовок ответа.</w:t>
      </w:r>
    </w:p>
    <w:p w14:paraId="3A564CC7" w14:textId="77777777" w:rsidR="00014752" w:rsidRPr="00EF7CF9" w:rsidRDefault="00014752" w:rsidP="00014752">
      <w:pPr>
        <w:pStyle w:val="ProductList-Body"/>
        <w:spacing w:after="40"/>
      </w:pPr>
      <w:r>
        <w:t>«</w:t>
      </w:r>
      <w:r>
        <w:rPr>
          <w:b/>
          <w:color w:val="00188F"/>
        </w:rPr>
        <w:t>Невыполненные запросы</w:t>
      </w:r>
      <w:r>
        <w:t>» — совокупность всех запросов, которые входят в Общее количество запросов и которые не возвращают Код успешного завершения или код HTTP 4xx.</w:t>
      </w:r>
    </w:p>
    <w:p w14:paraId="1BCC4F2E" w14:textId="77777777" w:rsidR="00014752" w:rsidRPr="00EF7CF9" w:rsidRDefault="00014752" w:rsidP="00014752">
      <w:pPr>
        <w:pStyle w:val="ProductList-Body"/>
        <w:spacing w:after="40"/>
      </w:pPr>
      <w:r>
        <w:t>«</w:t>
      </w:r>
      <w:r>
        <w:rPr>
          <w:b/>
          <w:color w:val="00188F"/>
        </w:rPr>
        <w:t>Реплика</w:t>
      </w:r>
      <w:r>
        <w:t>» — копия индекса поиска в Экземпляре службы поиска.</w:t>
      </w:r>
    </w:p>
    <w:p w14:paraId="080645DF" w14:textId="77777777" w:rsidR="00014752" w:rsidRPr="00EF7CF9" w:rsidRDefault="00014752" w:rsidP="00014752">
      <w:pPr>
        <w:pStyle w:val="ProductList-Body"/>
        <w:spacing w:after="40"/>
      </w:pPr>
      <w:r>
        <w:t>«</w:t>
      </w:r>
      <w:r>
        <w:rPr>
          <w:b/>
          <w:color w:val="00188F"/>
        </w:rPr>
        <w:t>Экземпляр службы поиска</w:t>
      </w:r>
      <w:r>
        <w:t>» — экземпляр службы поиска Azure, содержащий один или несколько индексов поиска.</w:t>
      </w:r>
    </w:p>
    <w:p w14:paraId="73B32B4A" w14:textId="208ADFD9" w:rsidR="00014752" w:rsidRPr="00EF7CF9" w:rsidRDefault="00014752" w:rsidP="00014752">
      <w:pPr>
        <w:pStyle w:val="ProductList-Body"/>
      </w:pPr>
      <w:r>
        <w:t>«</w:t>
      </w:r>
      <w:r>
        <w:rPr>
          <w:b/>
          <w:color w:val="00188F"/>
        </w:rPr>
        <w:t>Общее количество запросов</w:t>
      </w:r>
      <w:r>
        <w:t>» — это совокупность (i) всех запросов на обновление Экземпляра службы поиска, имеющего три или более Реплик, а также (ii) всех запросов (кроме Исключенных) на запрашивание Экземпляра службы поиска, имеющего две или более Реплик, при условии, что такие запросы подаются в течение одного часа в течение Применимого периода в рамках определенной подписки на Azure.</w:t>
      </w:r>
    </w:p>
    <w:p w14:paraId="376FF54B" w14:textId="29E324F0" w:rsidR="00014752" w:rsidRDefault="00AC48A7" w:rsidP="0001475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D22056D" w14:textId="77777777" w:rsidR="00014752" w:rsidRPr="00EF7CF9" w:rsidRDefault="00014752" w:rsidP="00014752">
      <w:pPr>
        <w:pStyle w:val="ProductList-Body"/>
      </w:pPr>
    </w:p>
    <w:p w14:paraId="7D3715DD" w14:textId="6376A564" w:rsidR="00014752" w:rsidRPr="00EF7CF9" w:rsidRDefault="00913D2C" w:rsidP="00014752">
      <w:pPr>
        <w:rPr>
          <w:rFonts w:ascii="Cambria Math" w:hAnsi="Cambria Math" w:cs="Tahoma"/>
          <w:i/>
          <w:color w:val="000000" w:themeColor="text1"/>
          <w:sz w:val="18"/>
          <w:szCs w:val="18"/>
        </w:rPr>
      </w:pPr>
      <m:oMathPara>
        <m:oMath>
          <m:r>
            <m:rPr>
              <m:nor/>
            </m:rP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Средняя частота ошибок</m:t>
          </m:r>
        </m:oMath>
      </m:oMathPara>
    </w:p>
    <w:p w14:paraId="454EB55F" w14:textId="77777777" w:rsidR="00014752" w:rsidRPr="00EF7CF9" w:rsidRDefault="00014752" w:rsidP="00014752">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F404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Компенсация за обслуживание</w:t>
            </w:r>
          </w:p>
        </w:tc>
      </w:tr>
      <w:tr w:rsidR="00014752" w:rsidRPr="00B44CF9" w14:paraId="22B19702" w14:textId="77777777" w:rsidTr="003F404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3F404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7E9283EE" w:rsidR="00014752" w:rsidRPr="00EF7CF9" w:rsidRDefault="006A7856"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3" w:name="_Toc468346589"/>
      <w:bookmarkStart w:id="174" w:name="MicrosoftCognitiveServices"/>
      <w:bookmarkStart w:id="175" w:name="_Toc52348972"/>
      <w:bookmarkStart w:id="176" w:name="_Toc146980795"/>
      <w:r>
        <w:t>Когнитивные службы Azure</w:t>
      </w:r>
      <w:bookmarkEnd w:id="173"/>
      <w:bookmarkEnd w:id="174"/>
      <w:bookmarkEnd w:id="175"/>
      <w:bookmarkEnd w:id="176"/>
    </w:p>
    <w:p w14:paraId="42DC8CF4" w14:textId="77777777" w:rsidR="00FE45CF" w:rsidRPr="00EF7CF9" w:rsidRDefault="00FE45CF" w:rsidP="00FE45CF">
      <w:pPr>
        <w:pStyle w:val="ProductList-Body"/>
      </w:pPr>
      <w:r>
        <w:rPr>
          <w:b/>
          <w:color w:val="00188F"/>
        </w:rPr>
        <w:t>Дополнительные определения</w:t>
      </w:r>
      <w:r w:rsidRPr="00043D74">
        <w:rPr>
          <w:b/>
          <w:color w:val="00188F"/>
        </w:rPr>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Общее количество попыток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общее количество прошедших аутентификацию запросов отдельного API Cognitive Service, выполненных Клиентом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Неудачные попытки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это все запросы API службы Cognitive Service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Процент времени доступности</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Процент времени доступности представлен следующей формулой</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3E50D456" w:rsidR="00FE45CF" w:rsidRPr="00EF7CF9" w:rsidRDefault="00913D2C"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число попыток транзакции – Невыполненные транзакции)</m:t>
              </m:r>
            </m:num>
            <m:den>
              <m:r>
                <m:rPr>
                  <m:nor/>
                </m:rPr>
                <w:rPr>
                  <w:rFonts w:ascii="Cambria Math" w:hAnsi="Cambria Math" w:cs="Tahoma"/>
                  <w:i/>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Компенсация за обслуживание</w:t>
      </w:r>
    </w:p>
    <w:p w14:paraId="010D099D" w14:textId="59D5FA8F"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Для API служб Cognitive Services применяются следующие Уровни обслуживания и Компенсации за обслуживание (за исключением Azure</w:t>
      </w:r>
      <w:r w:rsidR="00913D2C">
        <w:rPr>
          <w:rFonts w:asciiTheme="minorHAnsi" w:eastAsiaTheme="minorHAnsi" w:hAnsiTheme="minorHAnsi" w:cstheme="minorHAnsi"/>
          <w:sz w:val="18"/>
          <w:szCs w:val="18"/>
          <w:lang w:val="en-US"/>
        </w:rPr>
        <w:t> </w:t>
      </w:r>
      <w:r>
        <w:rPr>
          <w:rFonts w:asciiTheme="minorHAnsi" w:eastAsiaTheme="minorHAnsi" w:hAnsiTheme="minorHAnsi" w:cstheme="minorHAnsi"/>
          <w:sz w:val="18"/>
          <w:szCs w:val="18"/>
        </w:rPr>
        <w:t xml:space="preserve">OpenAI):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F404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FE45CF" w:rsidRPr="00B44CF9" w14:paraId="5768936A" w14:textId="77777777" w:rsidTr="003F404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3F404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Исключения из уровня обслуживания</w:t>
      </w:r>
      <w:r w:rsidRPr="00043D74">
        <w:rPr>
          <w:b/>
          <w:color w:val="00188F"/>
          <w:sz w:val="18"/>
        </w:rPr>
        <w:t>:</w:t>
      </w:r>
      <w:r>
        <w:rPr>
          <w:rFonts w:ascii="Calibri" w:eastAsia="Calibri" w:hAnsi="Calibri" w:cs="Calibri"/>
          <w:sz w:val="18"/>
          <w:szCs w:val="18"/>
        </w:rPr>
        <w:t xml:space="preserve"> </w:t>
      </w:r>
      <w:r>
        <w:rPr>
          <w:rFonts w:cstheme="minorHAnsi"/>
          <w:sz w:val="18"/>
          <w:szCs w:val="18"/>
        </w:rPr>
        <w:t>К службе Azure OpenAI применяется отдельное соглашение об уровне обслуживания</w:t>
      </w:r>
      <w:r>
        <w:rPr>
          <w:rFonts w:ascii="Times New Roman" w:hAnsi="Times New Roman" w:cs="Times New Roman"/>
          <w:sz w:val="24"/>
          <w:szCs w:val="24"/>
        </w:rPr>
        <w:t xml:space="preserve"> </w:t>
      </w:r>
    </w:p>
    <w:p w14:paraId="0F9C0D40" w14:textId="7DECA735" w:rsidR="00FE45CF" w:rsidRPr="00EF7CF9" w:rsidRDefault="006A7856"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063A3D5" w14:textId="7F1C8748" w:rsidR="00175814" w:rsidRPr="00B6541B" w:rsidRDefault="00175814" w:rsidP="00913D2C">
      <w:pPr>
        <w:pStyle w:val="ProductList-Offering2Heading"/>
        <w:keepNext/>
        <w:tabs>
          <w:tab w:val="clear" w:pos="360"/>
          <w:tab w:val="clear" w:pos="720"/>
          <w:tab w:val="clear" w:pos="1080"/>
        </w:tabs>
        <w:spacing w:before="0" w:after="0"/>
        <w:outlineLvl w:val="2"/>
      </w:pPr>
      <w:bookmarkStart w:id="177" w:name="_Toc146980796"/>
      <w:r>
        <w:t>Коммуникационный шлюз Azure</w:t>
      </w:r>
      <w:bookmarkEnd w:id="177"/>
    </w:p>
    <w:p w14:paraId="590B504A" w14:textId="77777777" w:rsidR="00B2013C" w:rsidRDefault="00B2013C" w:rsidP="00913D2C">
      <w:pPr>
        <w:pStyle w:val="ProductList-Body"/>
        <w:keepNext/>
        <w:rPr>
          <w:b/>
          <w:color w:val="00188F"/>
        </w:rPr>
      </w:pPr>
      <w:r>
        <w:rPr>
          <w:b/>
          <w:color w:val="00188F"/>
        </w:rPr>
        <w:t>Дополнительные определения</w:t>
      </w:r>
    </w:p>
    <w:p w14:paraId="22141E65" w14:textId="77777777" w:rsidR="00B2013C" w:rsidRDefault="00B2013C" w:rsidP="00913D2C">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Назначенный номер телефона</w:t>
      </w:r>
      <w:r w:rsidRPr="000F40AB">
        <w:rPr>
          <w:rFonts w:asciiTheme="minorHAnsi" w:eastAsiaTheme="minorHAnsi" w:hAnsiTheme="minorHAnsi" w:cstheme="minorBidi"/>
          <w:sz w:val="18"/>
          <w:szCs w:val="22"/>
        </w:rPr>
        <w:t>» </w:t>
      </w:r>
      <w:r>
        <w:rPr>
          <w:rFonts w:asciiTheme="minorHAnsi" w:eastAsiaTheme="minorEastAsia" w:hAnsiTheme="minorHAnsi" w:cstheme="minorBidi"/>
          <w:sz w:val="18"/>
          <w:szCs w:val="18"/>
        </w:rPr>
        <w:t>— это номер телефона, отвечающий следующим критериям.</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Он подготовлен в мобильной среде Operator Connect или Teams Phone.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Номер телефона настроен для подключения </w:t>
      </w:r>
      <w:r w:rsidRPr="000F40AB">
        <w:rPr>
          <w:rFonts w:asciiTheme="minorHAnsi" w:eastAsiaTheme="minorHAnsi" w:hAnsiTheme="minorHAnsi" w:cstheme="minorBidi"/>
          <w:sz w:val="18"/>
          <w:szCs w:val="22"/>
        </w:rPr>
        <w:t>через</w:t>
      </w:r>
      <w:r>
        <w:rPr>
          <w:rFonts w:asciiTheme="minorHAnsi" w:eastAsiaTheme="minorHAnsi" w:hAnsiTheme="minorHAnsi" w:cstheme="minorBidi"/>
          <w:sz w:val="18"/>
          <w:szCs w:val="22"/>
        </w:rPr>
        <w:t xml:space="preserve"> шлюз связи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Номер телефона имеет статус «Назначен» в мобильной среде Operator Connect или Teams Phone. Это включает, помимо прочего, назначение пользователям, мостам конференций, голосовым и сторонним приложениям.</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это любой период в течение Применимого периода для данной Подписки Microsoft Azure, когда Назначенные номера телефона не могут осуществлять или принимать голосовые вызовы через шлюз связи Azure.</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Количество минут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 это сумма всего времени простоя, умноженная на количество Назначенных номеров телефона, которые не могут осуществлять или принимать голосовые вызовы через шлюз связи Azure в рамках данного Времени простоя. </w:t>
      </w:r>
    </w:p>
    <w:p w14:paraId="73DFF7AD" w14:textId="10373DC5" w:rsidR="00B2013C" w:rsidRPr="00D565F3" w:rsidRDefault="00B2013C" w:rsidP="00B2013C">
      <w:pPr>
        <w:pStyle w:val="xmsonormal"/>
        <w:shd w:val="clear" w:color="auto" w:fill="FFFFFF"/>
        <w:spacing w:before="0" w:beforeAutospacing="0" w:after="0" w:afterAutospacing="0"/>
        <w:rPr>
          <w:rFonts w:asciiTheme="minorHAnsi" w:eastAsiaTheme="minorHAnsi" w:hAnsiTheme="minorHAnsi" w:cstheme="minorBidi"/>
          <w:spacing w:val="-2"/>
          <w:sz w:val="18"/>
          <w:szCs w:val="22"/>
        </w:rPr>
      </w:pPr>
      <w:r w:rsidRPr="00D565F3">
        <w:rPr>
          <w:rFonts w:asciiTheme="minorHAnsi" w:eastAsiaTheme="minorHAnsi" w:hAnsiTheme="minorHAnsi" w:cstheme="minorBidi"/>
          <w:spacing w:val="-2"/>
          <w:sz w:val="18"/>
          <w:szCs w:val="22"/>
        </w:rPr>
        <w:t>«</w:t>
      </w:r>
      <w:r w:rsidRPr="00D565F3">
        <w:rPr>
          <w:rFonts w:asciiTheme="minorHAnsi" w:eastAsiaTheme="minorHAnsi" w:hAnsiTheme="minorHAnsi" w:cstheme="minorBidi"/>
          <w:b/>
          <w:bCs/>
          <w:color w:val="00188F"/>
          <w:spacing w:val="-2"/>
          <w:sz w:val="18"/>
          <w:szCs w:val="22"/>
        </w:rPr>
        <w:t>Максимальное количество доступных минут</w:t>
      </w:r>
      <w:r w:rsidRPr="00D565F3">
        <w:rPr>
          <w:rFonts w:asciiTheme="minorHAnsi" w:eastAsiaTheme="minorHAnsi" w:hAnsiTheme="minorHAnsi" w:cstheme="minorBidi"/>
          <w:spacing w:val="-2"/>
          <w:sz w:val="18"/>
          <w:szCs w:val="22"/>
        </w:rPr>
        <w:t>» — это общее количество минут в течение Применимого периода, в течение которых шлюз связи Azure был успешно развернут (т. е. имел состояние подготовки «Завершено»), умноженное на максимальное количество Назначенных номеров телефона в любое время в течение Применимого периода.</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eastAsiaTheme="minorEastAsia" w:hAnsiTheme="minorHAnsi" w:cstheme="minorBidi"/>
          <w:sz w:val="18"/>
          <w:szCs w:val="18"/>
        </w:rPr>
        <w:t>рассчитывается по следующей формуле:</w:t>
      </w:r>
    </w:p>
    <w:p w14:paraId="45A84727" w14:textId="77777777" w:rsidR="00B2013C" w:rsidRDefault="00B2013C" w:rsidP="00B2013C">
      <w:pPr>
        <w:pStyle w:val="ProductList-Body"/>
      </w:pPr>
    </w:p>
    <w:p w14:paraId="63BE773C" w14:textId="0582494E" w:rsidR="00B2013C" w:rsidRDefault="006A7856"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количество минут простоя</m:t>
              </m:r>
            </m:num>
            <m:den>
              <m:r>
                <m:rPr>
                  <m:nor/>
                </m:rPr>
                <w:rPr>
                  <w:rFonts w:ascii="Cambria Math" w:hAnsi="Cambria Math" w:cs="Tahoma"/>
                  <w:i/>
                  <w:sz w:val="18"/>
                  <w:szCs w:val="18"/>
                </w:rPr>
                <m:t>Максимальное количество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в качестве части Службы.</w:t>
      </w:r>
    </w:p>
    <w:p w14:paraId="3D411D07" w14:textId="77777777" w:rsidR="00B2013C" w:rsidRDefault="00B2013C" w:rsidP="00B2013C">
      <w:pPr>
        <w:pStyle w:val="ProductList-Body"/>
        <w:keepNext/>
        <w:rPr>
          <w:b/>
          <w:bCs/>
          <w:color w:val="00188F"/>
        </w:rPr>
      </w:pPr>
      <w:r>
        <w:rPr>
          <w:b/>
          <w:bCs/>
          <w:color w:val="00188F"/>
        </w:rPr>
        <w:t>При использовании Клиентом шлюза связи Azure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F404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2013C" w14:paraId="0E3A50F5" w14:textId="77777777" w:rsidTr="003F404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2BAD1DB8" w:rsidR="00B2013C" w:rsidRDefault="00B2013C">
            <w:pPr>
              <w:pStyle w:val="ProductList-OfferingBody"/>
              <w:spacing w:line="254" w:lineRule="auto"/>
              <w:jc w:val="center"/>
            </w:pPr>
            <w:r>
              <w:t>&lt;</w:t>
            </w:r>
            <w:r w:rsidR="00A855C8">
              <w:rPr>
                <w:lang w:val="en-US"/>
              </w:rPr>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D26DFD7" w:rsidR="003670BB" w:rsidRPr="00EF7CF9" w:rsidRDefault="006A7856"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8" w:name="_Toc146980797"/>
      <w:r>
        <w:t>Службы коммуникации Azure</w:t>
      </w:r>
      <w:bookmarkEnd w:id="178"/>
    </w:p>
    <w:p w14:paraId="4DFBE77A" w14:textId="77777777" w:rsidR="00B6541B" w:rsidRPr="00B6541B" w:rsidRDefault="00B6541B" w:rsidP="00B6541B">
      <w:pPr>
        <w:pStyle w:val="ProductList-Body"/>
        <w:rPr>
          <w:b/>
          <w:color w:val="00188F"/>
        </w:rPr>
      </w:pPr>
      <w:r>
        <w:rPr>
          <w:b/>
          <w:color w:val="00188F"/>
        </w:rPr>
        <w:t>Дополнительные определения</w:t>
      </w:r>
    </w:p>
    <w:p w14:paraId="53EC037E" w14:textId="6DD45398" w:rsidR="00B6541B" w:rsidRDefault="00B6541B" w:rsidP="00B6541B">
      <w:pPr>
        <w:pStyle w:val="ProductList-Body"/>
      </w:pPr>
      <w:r>
        <w:t>«</w:t>
      </w:r>
      <w:r>
        <w:rPr>
          <w:b/>
          <w:bCs/>
          <w:color w:val="00188F"/>
        </w:rPr>
        <w:t>Время простоя</w:t>
      </w:r>
      <w:r>
        <w:t>» </w:t>
      </w:r>
      <w:r>
        <w:rPr>
          <w:rFonts w:ascii="Calibri" w:eastAsia="Calibri" w:hAnsi="Calibri" w:cs="Calibri"/>
        </w:rPr>
        <w:t>— суммарное количество Максимума доступных минут в течение Применимого периода, когда Службы коммуникации Azure недоступны. Минута считается недоступной, если все запросы в течение этой минуты завершаются ошибками 5xx.</w:t>
      </w:r>
    </w:p>
    <w:p w14:paraId="1DD25A5C" w14:textId="0597DFD0" w:rsidR="009E0C69" w:rsidRDefault="008F7199" w:rsidP="00B6541B">
      <w:pPr>
        <w:pStyle w:val="ProductList-Body"/>
      </w:pPr>
      <w:r w:rsidRPr="000F40AB">
        <w:t>«</w:t>
      </w:r>
      <w:r>
        <w:rPr>
          <w:b/>
          <w:bCs/>
          <w:color w:val="00188F"/>
        </w:rPr>
        <w:t>Максимум доступных минут</w:t>
      </w:r>
      <w:r w:rsidRPr="000F40AB">
        <w:t xml:space="preserve">» </w:t>
      </w:r>
      <w:r>
        <w:rPr>
          <w:rFonts w:ascii="Calibri" w:eastAsia="Calibri" w:hAnsi="Calibri" w:cs="Calibri"/>
        </w:rPr>
        <w:t>— это общее количество минут, в течение которых Службы коммуникации Azure были развернуты Клиентом в рамках подписки Microsoft Azure в течение Применимого периода.</w:t>
      </w:r>
    </w:p>
    <w:p w14:paraId="47E4892E" w14:textId="6415D2FD" w:rsidR="00B6541B" w:rsidRDefault="00AC48A7" w:rsidP="00B6541B">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6CA3D371" w14:textId="77777777" w:rsidR="00B6541B" w:rsidRDefault="00B6541B" w:rsidP="00B6541B">
      <w:pPr>
        <w:pStyle w:val="ProductList-Body"/>
      </w:pPr>
    </w:p>
    <w:p w14:paraId="63F391E8" w14:textId="7242F519" w:rsidR="00B6541B" w:rsidRPr="00727ABC" w:rsidRDefault="006A7856"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F404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B6541B" w:rsidRPr="00B44CF9" w14:paraId="766EE852" w14:textId="77777777" w:rsidTr="003F404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3F404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Дополнительные условия</w:t>
      </w:r>
      <w:r w:rsidRPr="00043D74">
        <w:rPr>
          <w:b/>
          <w:color w:val="00188F"/>
        </w:rPr>
        <w:t xml:space="preserve">. </w:t>
      </w:r>
      <w:r>
        <w:t>Компенсация за обслуживание применяется к той конкретной службе, которая была недоступна. Например, если Клиент пользуется службами SMS и Чат, и условиям Соглашения об уровне обслуживания не соответствует служба SMS, то Клиент получает компенсацию для пользования службой SMS, а не Чата.</w:t>
      </w:r>
    </w:p>
    <w:p w14:paraId="73980EF5" w14:textId="77777777" w:rsidR="00B6541B" w:rsidRDefault="00B6541B" w:rsidP="00B6541B">
      <w:pPr>
        <w:pStyle w:val="ProductList-Body"/>
      </w:pPr>
    </w:p>
    <w:p w14:paraId="2B82CC9C" w14:textId="2FE31A1A" w:rsidR="00B6541B" w:rsidRDefault="00B6541B" w:rsidP="00B6541B">
      <w:pPr>
        <w:pStyle w:val="ProductList-Body"/>
      </w:pPr>
      <w:r>
        <w:t>Доступные минуты определяются только для служб, управляемых через Службы коммуникации Azure; на услуги третьих лиц, таких как поставщики телекоммуникационных услуг и операторы связи, это не распространяется.</w:t>
      </w:r>
    </w:p>
    <w:p w14:paraId="5BBE9950" w14:textId="40ABEBB1" w:rsidR="00CD00BE" w:rsidRPr="00EF7CF9" w:rsidRDefault="006A7856"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9" w:name="_Toc146980798"/>
      <w:r>
        <w:t>Конфиденциальная бухгалтерия Azure</w:t>
      </w:r>
      <w:bookmarkEnd w:id="179"/>
    </w:p>
    <w:p w14:paraId="4F327946" w14:textId="719E083B" w:rsidR="00774368" w:rsidRPr="00774368" w:rsidRDefault="00EE6E3C" w:rsidP="00774368">
      <w:pPr>
        <w:pStyle w:val="ProductList-Body"/>
        <w:rPr>
          <w:b/>
          <w:bCs/>
          <w:color w:val="00188F"/>
        </w:rPr>
      </w:pPr>
      <w:r>
        <w:rPr>
          <w:b/>
          <w:bCs/>
          <w:color w:val="00188F"/>
        </w:rPr>
        <w:t>Расчет времени доступности и Уровни обслуживания для Конфиденциальной бухгалтерии Azure</w:t>
      </w:r>
    </w:p>
    <w:p w14:paraId="5E635D0D" w14:textId="56AEB2AC" w:rsidR="00774368" w:rsidRDefault="00774368" w:rsidP="00774368">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конфиденциальной бухгалтерии был развернут в Microsoft Azure в течение Применимого периода.</w:t>
      </w:r>
    </w:p>
    <w:p w14:paraId="7F32078E" w14:textId="0709586A" w:rsidR="00774368" w:rsidRDefault="00774368" w:rsidP="00774368">
      <w:pPr>
        <w:pStyle w:val="ProductList-Body"/>
      </w:pPr>
      <w:r>
        <w:t>«</w:t>
      </w:r>
      <w:r>
        <w:rPr>
          <w:b/>
          <w:bCs/>
          <w:color w:val="00188F"/>
        </w:rPr>
        <w:t>Максимум доступных минут</w:t>
      </w:r>
      <w:r>
        <w:t>» — сумма всех Минут развертывания во всех Управляемых модулях конфиденциальной бухгалтерии, развернутых Клиентом в рамках конкретной подписки Microsoft Azure, в течение Применимого периода.</w:t>
      </w:r>
    </w:p>
    <w:p w14:paraId="12F1C8B0" w14:textId="77777777" w:rsidR="00774368" w:rsidRPr="00913D2C" w:rsidRDefault="00774368" w:rsidP="00913D2C">
      <w:pPr>
        <w:pStyle w:val="ProductList-Body"/>
        <w:jc w:val="both"/>
        <w:rPr>
          <w:spacing w:val="-2"/>
        </w:rPr>
      </w:pPr>
      <w:r w:rsidRPr="00913D2C">
        <w:rPr>
          <w:spacing w:val="-2"/>
        </w:rPr>
        <w:t>«</w:t>
      </w:r>
      <w:r w:rsidRPr="00913D2C">
        <w:rPr>
          <w:b/>
          <w:bCs/>
          <w:color w:val="00188F"/>
          <w:spacing w:val="-2"/>
        </w:rPr>
        <w:t>Исключенные транзакции</w:t>
      </w:r>
      <w:r w:rsidRPr="00913D2C">
        <w:rPr>
          <w:spacing w:val="-2"/>
        </w:rPr>
        <w:t>» — транзакции с целью создания, обновления или удаления управляемых конфиденциальных бухгалтерских книг.</w:t>
      </w:r>
    </w:p>
    <w:p w14:paraId="5F7EAD95" w14:textId="77777777" w:rsidR="00774368" w:rsidRDefault="00774368" w:rsidP="00774368">
      <w:pPr>
        <w:pStyle w:val="ProductList-Body"/>
      </w:pPr>
      <w:r>
        <w:t>«</w:t>
      </w:r>
      <w:r>
        <w:rPr>
          <w:b/>
          <w:bCs/>
          <w:color w:val="00188F"/>
        </w:rPr>
        <w:t>Время простоя</w:t>
      </w:r>
      <w:r>
        <w:t>» — это общее количество накопленных минут по всем управляемым конфиденциальным бухгалтерским книгам, развернутым Клиентом в данной подписке Microsoft Azure, в течение которых управляемые конфиденциальные бухгалтерские книги были недоступны. Минута относится ко времени недоступности определенной конфиденциальной бухгалтерской книги, если результатом всех непрерывных попыток выполнить транзакции, отличные от Исключенных транзакций, в отношении конфиденциальной бухгалтерской книги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431E0688" w14:textId="4DE06D57" w:rsidR="00774368" w:rsidRDefault="00774368" w:rsidP="00774368">
      <w:pPr>
        <w:pStyle w:val="ProductList-Body"/>
      </w:pPr>
      <w:r>
        <w:t>«</w:t>
      </w:r>
      <w:r>
        <w:rPr>
          <w:b/>
          <w:bCs/>
          <w:color w:val="00188F"/>
        </w:rPr>
        <w:t>Процент времени доступности</w:t>
      </w:r>
      <w:r>
        <w:t>» для Службы конфиденциальной бухгалтерии Azure рассчитывается как Максимум доступных минут за вычетом Времени простоя, деленное на Максимум доступных минут в Применимом периоде для конкретной подписки Microsoft Azure. Процент времени доступности представлен следующей формулой:</w:t>
      </w:r>
    </w:p>
    <w:p w14:paraId="71ED74DB" w14:textId="19DDD41A" w:rsidR="00774368" w:rsidRDefault="00774368" w:rsidP="00774368">
      <w:pPr>
        <w:pStyle w:val="ProductList-Body"/>
      </w:pPr>
    </w:p>
    <w:p w14:paraId="79D5452C" w14:textId="0DC1B007" w:rsidR="00774368" w:rsidRPr="00727ABC" w:rsidRDefault="006A7856"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При использовании Клиентом службы конфиденциальной бухгалтерии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F404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Компенсация за обслуживание</w:t>
            </w:r>
          </w:p>
        </w:tc>
      </w:tr>
      <w:tr w:rsidR="00774368" w:rsidRPr="00B44CF9" w14:paraId="495AD578" w14:textId="77777777" w:rsidTr="003F404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3F404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42D7F0" w:rsidR="00774368" w:rsidRPr="00EF7CF9" w:rsidRDefault="006A7856"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0" w:name="_Toc146980799"/>
      <w:r>
        <w:t>Приложения для контейнеров Azure</w:t>
      </w:r>
      <w:bookmarkEnd w:id="180"/>
    </w:p>
    <w:p w14:paraId="6CCAE860" w14:textId="77777777" w:rsidR="000B24EC" w:rsidRPr="000B24EC" w:rsidRDefault="000B24EC" w:rsidP="000B24EC">
      <w:pPr>
        <w:pStyle w:val="ProductList-Body"/>
        <w:rPr>
          <w:b/>
          <w:bCs/>
          <w:color w:val="00188F"/>
        </w:rPr>
      </w:pPr>
      <w:r>
        <w:rPr>
          <w:b/>
          <w:bCs/>
          <w:color w:val="00188F"/>
        </w:rPr>
        <w:t>Дополнительные определения</w:t>
      </w:r>
    </w:p>
    <w:p w14:paraId="3F419D97" w14:textId="77777777" w:rsidR="000B24EC" w:rsidRDefault="000B24EC" w:rsidP="000B24EC">
      <w:pPr>
        <w:pStyle w:val="ProductList-Body"/>
      </w:pPr>
      <w:r>
        <w:t>«</w:t>
      </w:r>
      <w:r>
        <w:rPr>
          <w:b/>
          <w:bCs/>
          <w:color w:val="00188F"/>
        </w:rPr>
        <w:t>Приложение</w:t>
      </w:r>
      <w:r>
        <w:t>» — это микрослужба или приложение, развернутое клиентом службы для контейнеров Azure.</w:t>
      </w:r>
    </w:p>
    <w:p w14:paraId="7A1E0F20" w14:textId="0C7AD764" w:rsidR="000B24EC" w:rsidRDefault="000B24EC" w:rsidP="000B24EC">
      <w:pPr>
        <w:pStyle w:val="ProductList-Body"/>
      </w:pPr>
      <w:r>
        <w:t>«</w:t>
      </w:r>
      <w:r>
        <w:rPr>
          <w:b/>
          <w:bCs/>
          <w:color w:val="00188F"/>
        </w:rPr>
        <w:t>Минуты развертывания</w:t>
      </w:r>
      <w:r>
        <w:t>» — это общее количество минут, в течение которых приложение должно быть активным в течение Применимого периода. Ожидаемое время активности приложения в течение Применимого периода зависит от правил масштабирования, установленных клиентом.</w:t>
      </w:r>
    </w:p>
    <w:p w14:paraId="577AE7E2" w14:textId="17B768A9" w:rsidR="000B24EC" w:rsidRDefault="000B24EC" w:rsidP="000B24EC">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913D2C">
        <w:rPr>
          <w:lang w:val="en-US"/>
        </w:rPr>
        <w:t> </w:t>
      </w:r>
      <w:r>
        <w:t>рамках определенной подписки Microsoft Azure, в течение Применимого периода.</w:t>
      </w:r>
    </w:p>
    <w:p w14:paraId="31B96E11" w14:textId="79AF2C7C" w:rsidR="000B24EC" w:rsidRPr="000B24EC" w:rsidRDefault="00EE6E3C" w:rsidP="000B24EC">
      <w:pPr>
        <w:pStyle w:val="ProductList-Body"/>
        <w:spacing w:before="120"/>
        <w:rPr>
          <w:b/>
          <w:bCs/>
          <w:color w:val="00188F"/>
        </w:rPr>
      </w:pPr>
      <w:r>
        <w:rPr>
          <w:b/>
          <w:bCs/>
          <w:color w:val="00188F"/>
        </w:rPr>
        <w:t>Расчет времени доступности и Уровни обслуживания для Приложений для контейнеров Azure</w:t>
      </w:r>
    </w:p>
    <w:p w14:paraId="31C04623" w14:textId="3DC1BAA1" w:rsidR="000B24EC" w:rsidRDefault="000B24EC" w:rsidP="000B24EC">
      <w:pPr>
        <w:pStyle w:val="ProductList-Body"/>
      </w:pPr>
      <w:r>
        <w:t>«</w:t>
      </w:r>
      <w:r>
        <w:rPr>
          <w:b/>
          <w:bCs/>
          <w:color w:val="00188F"/>
        </w:rPr>
        <w:t>Время простоя</w:t>
      </w:r>
      <w:r>
        <w:t>» — это общее количество накопленных минут по всем приложениям, развернутым клиентом в данной подписке Microsoft</w:t>
      </w:r>
      <w:r w:rsidR="00913D2C">
        <w:rPr>
          <w:lang w:val="en-US"/>
        </w:rPr>
        <w:t> </w:t>
      </w:r>
      <w:r>
        <w:t>Azure, в течение которых одно или несколько приложений были недоступны.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C76F7F0" w14:textId="4E87569B" w:rsidR="000B24EC" w:rsidRDefault="00AC48A7" w:rsidP="000B24E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2E6F5040" w14:textId="77777777" w:rsidR="000B24EC" w:rsidRDefault="000B24EC" w:rsidP="000B24EC">
      <w:pPr>
        <w:pStyle w:val="ProductList-Body"/>
      </w:pPr>
    </w:p>
    <w:p w14:paraId="2449A806" w14:textId="4C218CA0" w:rsidR="000B24EC" w:rsidRPr="00727ABC" w:rsidRDefault="006A7856"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При использовании Клиентом Службы программ для контейнеров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F404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Компенсация за обслуживание</w:t>
            </w:r>
          </w:p>
        </w:tc>
      </w:tr>
      <w:tr w:rsidR="0009720F" w:rsidRPr="00B44CF9" w14:paraId="247C1443" w14:textId="77777777" w:rsidTr="003F404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3F404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3F404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4CE7A25" w:rsidR="0009720F" w:rsidRPr="00EF7CF9" w:rsidRDefault="006A7856"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1" w:name="_Toc146980800"/>
      <w:r>
        <w:t>Экземпляры контейнеров Azure</w:t>
      </w:r>
      <w:bookmarkEnd w:id="162"/>
      <w:bookmarkEnd w:id="167"/>
      <w:bookmarkEnd w:id="181"/>
    </w:p>
    <w:p w14:paraId="386F1074" w14:textId="77777777" w:rsidR="004005AF" w:rsidRPr="00DA6241" w:rsidRDefault="004005AF" w:rsidP="004005AF">
      <w:pPr>
        <w:pStyle w:val="ProductList-Body"/>
      </w:pPr>
      <w:r>
        <w:rPr>
          <w:b/>
          <w:color w:val="00188F"/>
        </w:rPr>
        <w:t>Дополнительные определения</w:t>
      </w:r>
      <w:r w:rsidRPr="00043D74">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Соединение</w:t>
      </w:r>
      <w:r>
        <w:rPr>
          <w:sz w:val="18"/>
        </w:rPr>
        <w:t>»</w:t>
      </w:r>
      <w:r>
        <w:rPr>
          <w:rFonts w:eastAsiaTheme="minorEastAsia"/>
          <w:sz w:val="18"/>
          <w:szCs w:val="18"/>
        </w:rPr>
        <w:t xml:space="preserve"> </w:t>
      </w:r>
      <w:r>
        <w:rPr>
          <w:sz w:val="18"/>
        </w:rPr>
        <w:t>— это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Группа контейнеров</w:t>
      </w:r>
      <w:r>
        <w:rPr>
          <w:sz w:val="18"/>
        </w:rPr>
        <w:t>»</w:t>
      </w:r>
      <w:r>
        <w:rPr>
          <w:rFonts w:eastAsiaTheme="minorEastAsia"/>
          <w:sz w:val="18"/>
          <w:szCs w:val="18"/>
        </w:rPr>
        <w:t xml:space="preserve"> </w:t>
      </w:r>
      <w:r>
        <w:rPr>
          <w:sz w:val="18"/>
        </w:rPr>
        <w:t>— это коллекция совместно размещенных контейнеров с общим жизненным циклом и сетевыми ресурсами.</w:t>
      </w:r>
    </w:p>
    <w:p w14:paraId="2BA58C30" w14:textId="64833E19" w:rsidR="004005AF" w:rsidRPr="006B254C" w:rsidRDefault="00EE6E3C" w:rsidP="00342960">
      <w:pPr>
        <w:spacing w:before="120" w:after="0"/>
        <w:rPr>
          <w:sz w:val="18"/>
          <w:szCs w:val="18"/>
        </w:rPr>
      </w:pPr>
      <w:r>
        <w:rPr>
          <w:b/>
          <w:color w:val="00188F"/>
          <w:sz w:val="18"/>
          <w:szCs w:val="18"/>
        </w:rPr>
        <w:t>Расчет времени доступности и уровни обслуживания для группы контейнеров</w:t>
      </w:r>
      <w:r w:rsidRPr="00043D74">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Максимум доступных минут</w:t>
      </w:r>
      <w:r>
        <w:rPr>
          <w:sz w:val="18"/>
        </w:rPr>
        <w:t>»</w:t>
      </w:r>
      <w:r>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Применимого периода.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57399B70" w14:textId="4CC268F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Время простоя</w:t>
      </w:r>
      <w:r>
        <w:rPr>
          <w:sz w:val="18"/>
        </w:rPr>
        <w:t>»</w:t>
      </w:r>
      <w:r>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p>
    <w:p w14:paraId="03725B88" w14:textId="2B583F57" w:rsidR="004005AF"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52E1066" w14:textId="77777777" w:rsidR="004005AF" w:rsidRDefault="004005AF" w:rsidP="004005AF">
      <w:pPr>
        <w:pStyle w:val="ProductList-Body"/>
      </w:pPr>
    </w:p>
    <w:p w14:paraId="63380865" w14:textId="3E1CC3AC" w:rsidR="004005AF" w:rsidRPr="00B22835" w:rsidRDefault="006A785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Группы контейнеров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F404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78EA220" w14:textId="77777777" w:rsidTr="003F404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3F404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7439C1C3"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2" w:name="_Toc52348947"/>
      <w:bookmarkStart w:id="183" w:name="_Toc146980801"/>
      <w:bookmarkStart w:id="184" w:name="_Toc52348926"/>
      <w:bookmarkStart w:id="185" w:name="AzureCosmosDB"/>
      <w:r>
        <w:t>Реестр контейнеров Azure</w:t>
      </w:r>
      <w:bookmarkEnd w:id="182"/>
      <w:bookmarkEnd w:id="183"/>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Дополнительные определения</w:t>
      </w:r>
      <w:r w:rsidRPr="003D4100">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Pr>
          <w:rFonts w:eastAsia="Calibri" w:cstheme="minorHAnsi"/>
          <w:sz w:val="18"/>
          <w:szCs w:val="18"/>
        </w:rPr>
        <w:t>» — это любой экземпляр реестра контейнеров уровня Basic, Standard или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имя хоста, с которого клиенты осуществляют доступ к соответствующему Управляемому реестру для выполнения операций, связанных с реестром контейнеров.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набор запросов транзакций, отправленных от клиента на конечную точку реестра.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Расчет времени доступности и Уровни обслуживания для Управляемого реестра контейнеров</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Pr>
          <w:rFonts w:cstheme="minorHAnsi"/>
          <w:sz w:val="18"/>
          <w:szCs w:val="18"/>
        </w:rPr>
        <w:t>» — общее количество минут, в течение которых Управляемый реестр контейнеров был развернут Клиентом в рамках подписки Microsoft Azure в течение Применимого периода.</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Время простоя</w:t>
      </w:r>
      <w:r>
        <w:rPr>
          <w:rFonts w:eastAsia="Calibri" w:cstheme="minorHAnsi"/>
          <w:sz w:val="18"/>
          <w:szCs w:val="18"/>
        </w:rPr>
        <w:t>» — общее количество минут в рамках накопленного Максимума доступных минут, в течение которого Управляемый реестр недоступен. Минута относится ко времени недоступности, если результатом всех непрерывно повторяющихся попыток отправить транзакции Реестра в течении этой минуты является либо возврат Кода ошибки, либо отсутствие ответа в течение Максимального времени обработки, указанного в таблице ниже.</w:t>
      </w:r>
    </w:p>
    <w:tbl>
      <w:tblPr>
        <w:tblStyle w:val="ListTable6Colorful"/>
        <w:tblW w:w="500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508"/>
        <w:gridCol w:w="5508"/>
      </w:tblGrid>
      <w:tr w:rsidR="00491D0A" w:rsidRPr="00B44CF9" w14:paraId="15154B60" w14:textId="77777777" w:rsidTr="003F40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Типы транзакций</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Максимальное время обработки</w:t>
            </w:r>
          </w:p>
        </w:tc>
      </w:tr>
      <w:tr w:rsidR="00491D0A" w:rsidRPr="00B44CF9" w14:paraId="1F0DE220" w14:textId="77777777" w:rsidTr="003F4047">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Pr>
                <w:rFonts w:eastAsia="Calibri" w:cstheme="minorHAnsi"/>
                <w:b w:val="0"/>
                <w:sz w:val="18"/>
                <w:szCs w:val="18"/>
              </w:rPr>
              <w:t>Список (репозиторий, манифесты, теги)</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минут</w:t>
            </w:r>
          </w:p>
        </w:tc>
      </w:tr>
      <w:tr w:rsidR="00491D0A" w:rsidRPr="00B44CF9" w14:paraId="0378EC2C" w14:textId="77777777" w:rsidTr="003F4047">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Pr>
                <w:rFonts w:eastAsia="Calibri" w:cstheme="minorHAnsi"/>
                <w:b w:val="0"/>
                <w:sz w:val="18"/>
                <w:szCs w:val="18"/>
              </w:rPr>
              <w:t>Другое</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минута</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Процент времени доступности</w:t>
      </w:r>
      <w:r>
        <w:rPr>
          <w:rFonts w:eastAsia="Calibri" w:cstheme="minorHAnsi"/>
          <w:szCs w:val="18"/>
        </w:rPr>
        <w:t xml:space="preserve">» для Управляемого реестра контейнеров рассчитывается по следующей формуле: </w:t>
      </w:r>
    </w:p>
    <w:p w14:paraId="69F02848" w14:textId="77777777" w:rsidR="00491D0A" w:rsidRPr="00EF7CF9" w:rsidRDefault="00491D0A" w:rsidP="00491D0A">
      <w:pPr>
        <w:pStyle w:val="ProductList-Body"/>
        <w:rPr>
          <w:rFonts w:eastAsia="Calibri" w:cstheme="minorHAnsi"/>
          <w:szCs w:val="18"/>
        </w:rPr>
      </w:pPr>
    </w:p>
    <w:p w14:paraId="3D465282" w14:textId="7DDEE1EA" w:rsidR="00491D0A" w:rsidRPr="00EF7CF9" w:rsidRDefault="00913D2C" w:rsidP="00491D0A">
      <w:pPr>
        <w:rPr>
          <w:rFonts w:eastAsia="Calibri" w:cstheme="minorHAns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13014F">
      <w:pPr>
        <w:keepNext/>
        <w:pageBreakBefore/>
        <w:spacing w:before="240" w:after="0"/>
        <w:rPr>
          <w:rFonts w:cstheme="minorHAnsi"/>
          <w:b/>
          <w:color w:val="00188F"/>
          <w:sz w:val="18"/>
          <w:szCs w:val="18"/>
        </w:rPr>
      </w:pPr>
      <w:r>
        <w:rPr>
          <w:rFonts w:cstheme="minorHAnsi"/>
          <w:b/>
          <w:color w:val="00188F"/>
          <w:sz w:val="18"/>
          <w:szCs w:val="18"/>
        </w:rPr>
        <w:t>Компенсация за обслуживание</w:t>
      </w:r>
      <w:r w:rsidRPr="003D4100">
        <w:rPr>
          <w:b/>
          <w:color w:val="00188F"/>
          <w:sz w:val="18"/>
        </w:rPr>
        <w:t>:</w:t>
      </w:r>
    </w:p>
    <w:tbl>
      <w:tblPr>
        <w:tblStyle w:val="ListTable6Colorful"/>
        <w:tblW w:w="500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508"/>
        <w:gridCol w:w="5508"/>
      </w:tblGrid>
      <w:tr w:rsidR="00491D0A" w:rsidRPr="00B44CF9" w14:paraId="18A23EB3" w14:textId="77777777" w:rsidTr="003F40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Процент времени доступности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Компенсация за обслуживание</w:t>
            </w:r>
          </w:p>
        </w:tc>
      </w:tr>
      <w:tr w:rsidR="00491D0A" w:rsidRPr="00B44CF9" w14:paraId="1AD74D35" w14:textId="77777777" w:rsidTr="003F4047">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0F31B4">
            <w:pPr>
              <w:keepNext/>
              <w:jc w:val="center"/>
              <w:rPr>
                <w:rFonts w:cstheme="minorHAnsi"/>
                <w:b w:val="0"/>
                <w:sz w:val="18"/>
                <w:szCs w:val="18"/>
              </w:rPr>
            </w:pPr>
            <w:r>
              <w:rPr>
                <w:rFonts w:cstheme="minorHAnsi"/>
                <w:b w:val="0"/>
                <w:sz w:val="18"/>
                <w:szCs w:val="18"/>
              </w:rPr>
              <w:t>&lt; 99,9 %</w:t>
            </w:r>
          </w:p>
        </w:tc>
        <w:tc>
          <w:tcPr>
            <w:tcW w:w="2500" w:type="pct"/>
          </w:tcPr>
          <w:p w14:paraId="371E2752"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491D0A" w:rsidRPr="00B44CF9" w14:paraId="2DD898E5" w14:textId="77777777" w:rsidTr="003F4047">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0F31B4">
            <w:pPr>
              <w:jc w:val="center"/>
              <w:rPr>
                <w:rFonts w:cstheme="minorHAnsi"/>
                <w:b w:val="0"/>
                <w:sz w:val="18"/>
                <w:szCs w:val="18"/>
              </w:rPr>
            </w:pPr>
            <w:r>
              <w:rPr>
                <w:rFonts w:cstheme="minorHAnsi"/>
                <w:b w:val="0"/>
                <w:sz w:val="18"/>
                <w:szCs w:val="18"/>
              </w:rPr>
              <w:t>&lt; 99 %</w:t>
            </w:r>
          </w:p>
        </w:tc>
        <w:tc>
          <w:tcPr>
            <w:tcW w:w="2500" w:type="pct"/>
          </w:tcPr>
          <w:p w14:paraId="7DD34A5C"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696E4B33" w14:textId="1FB10CC4" w:rsidR="00491D0A" w:rsidRPr="00EF7CF9" w:rsidRDefault="006A7856"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004D553" w14:textId="77777777" w:rsidR="00491D0A" w:rsidRPr="00EF7CF9" w:rsidRDefault="00491D0A" w:rsidP="00913D2C">
      <w:pPr>
        <w:pStyle w:val="ProductList-Offering2Heading"/>
        <w:keepNext/>
        <w:keepLines/>
        <w:tabs>
          <w:tab w:val="clear" w:pos="360"/>
          <w:tab w:val="clear" w:pos="720"/>
          <w:tab w:val="clear" w:pos="1080"/>
        </w:tabs>
        <w:outlineLvl w:val="2"/>
      </w:pPr>
      <w:bookmarkStart w:id="186" w:name="_Toc146980802"/>
      <w:r>
        <w:t>Сеть доставки содержимого (CDN)</w:t>
      </w:r>
      <w:bookmarkEnd w:id="186"/>
    </w:p>
    <w:p w14:paraId="3478C418" w14:textId="7A50E535" w:rsidR="00491D0A" w:rsidRDefault="00EE6E3C" w:rsidP="00913D2C">
      <w:pPr>
        <w:pStyle w:val="ProductList-Body"/>
        <w:keepNext/>
        <w:keepLines/>
        <w:rPr>
          <w:b/>
          <w:color w:val="00188F"/>
        </w:rPr>
      </w:pPr>
      <w:r>
        <w:rPr>
          <w:b/>
          <w:color w:val="00188F"/>
        </w:rPr>
        <w:t>Расчет времени доступности и Уровни обслуживания для Службы CDN</w:t>
      </w:r>
    </w:p>
    <w:p w14:paraId="180798A0" w14:textId="77777777" w:rsidR="00491D0A" w:rsidRPr="00EF7CF9" w:rsidRDefault="00491D0A" w:rsidP="00913D2C">
      <w:pPr>
        <w:pStyle w:val="ProductList-Body"/>
        <w:keepNext/>
        <w:keepLines/>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7676E5AC" w14:textId="77777777" w:rsidR="00491D0A" w:rsidRPr="00EF7CF9" w:rsidRDefault="00491D0A" w:rsidP="00491D0A">
      <w:pPr>
        <w:pStyle w:val="ProductList-Body"/>
      </w:pPr>
    </w:p>
    <w:p w14:paraId="4A55F67D" w14:textId="77777777" w:rsidR="00491D0A" w:rsidRPr="00913D2C" w:rsidRDefault="00491D0A" w:rsidP="00491D0A">
      <w:pPr>
        <w:pStyle w:val="ProductList-Body"/>
        <w:rPr>
          <w:spacing w:val="-2"/>
        </w:rPr>
      </w:pPr>
      <w:r w:rsidRPr="00913D2C">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w:t>
      </w:r>
    </w:p>
    <w:p w14:paraId="12EDF8B0" w14:textId="43E22733" w:rsidR="00491D0A" w:rsidRPr="00EF7CF9" w:rsidRDefault="00491D0A" w:rsidP="00491D0A">
      <w:pPr>
        <w:pStyle w:val="ProductList-Body"/>
        <w:numPr>
          <w:ilvl w:val="0"/>
          <w:numId w:val="2"/>
        </w:numPr>
      </w:pPr>
      <w:r>
        <w:t>Тестовый файл размещается в исходной точке Клиента (например, в учетной записи Хранилища Azure).</w:t>
      </w:r>
    </w:p>
    <w:p w14:paraId="4E6A2FB0" w14:textId="77777777" w:rsidR="00491D0A" w:rsidRPr="00EF7CF9" w:rsidRDefault="00491D0A" w:rsidP="00491D0A">
      <w:pPr>
        <w:pStyle w:val="ProductList-Body"/>
        <w:numPr>
          <w:ilvl w:val="0"/>
          <w:numId w:val="2"/>
        </w:numPr>
      </w:pPr>
      <w:r>
        <w:t xml:space="preserve">Операция GET получает файл через Службу CDN посредством запроса объекта для соответствующего имени узла доменного имени Microsoft Azure. </w:t>
      </w:r>
    </w:p>
    <w:p w14:paraId="5AB442CF" w14:textId="77777777" w:rsidR="00491D0A" w:rsidRPr="00EF7CF9" w:rsidRDefault="00491D0A" w:rsidP="00491D0A">
      <w:pPr>
        <w:pStyle w:val="ProductList-Body"/>
        <w:numPr>
          <w:ilvl w:val="0"/>
          <w:numId w:val="2"/>
        </w:numPr>
      </w:pPr>
      <w:r>
        <w:t>Тестовый файл должен соответствовать следующим критериям.</w:t>
      </w:r>
    </w:p>
    <w:p w14:paraId="5073F12A" w14:textId="2B68AA31" w:rsidR="00491D0A" w:rsidRPr="00B32068" w:rsidRDefault="00491D0A" w:rsidP="00491D0A">
      <w:pPr>
        <w:pStyle w:val="ProductList-Body"/>
        <w:numPr>
          <w:ilvl w:val="0"/>
          <w:numId w:val="3"/>
        </w:numPr>
        <w:tabs>
          <w:tab w:val="clear" w:pos="360"/>
          <w:tab w:val="clear" w:pos="720"/>
        </w:tabs>
        <w:ind w:hanging="360"/>
      </w:pPr>
      <w:r w:rsidRPr="00B32068">
        <w:t xml:space="preserve">Объект тестирования обеспечивает возможность кэширования посредством включения явных заголовков: </w:t>
      </w:r>
      <w:r w:rsidR="008B0DA5" w:rsidRPr="008B0DA5">
        <w:t>«Управления кэшпамятью: общедоступное» или отсутствия заголовка: «Управления кэш-памятью: частное».</w:t>
      </w:r>
    </w:p>
    <w:p w14:paraId="0AF7BCAA" w14:textId="77777777" w:rsidR="00491D0A" w:rsidRPr="00EF7CF9" w:rsidRDefault="00491D0A" w:rsidP="00491D0A">
      <w:pPr>
        <w:pStyle w:val="ProductList-Body"/>
        <w:numPr>
          <w:ilvl w:val="0"/>
          <w:numId w:val="3"/>
        </w:numPr>
        <w:tabs>
          <w:tab w:val="clear" w:pos="360"/>
          <w:tab w:val="clear" w:pos="720"/>
        </w:tabs>
        <w:ind w:hanging="360"/>
      </w:pPr>
      <w:r>
        <w:t>Объект тестирования представляет собой файл размером не меньше 50 КБ и не больше 1 МБ.</w:t>
      </w:r>
    </w:p>
    <w:p w14:paraId="5D0D8884" w14:textId="77777777" w:rsidR="00491D0A" w:rsidRPr="00EF7CF9" w:rsidRDefault="00491D0A" w:rsidP="00491D0A">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sidRPr="000F40AB">
        <w:t>«</w:t>
      </w:r>
      <w:r>
        <w:rPr>
          <w:b/>
          <w:color w:val="00188F"/>
        </w:rPr>
        <w:t>Процент времени доступности</w:t>
      </w:r>
      <w:r>
        <w:t>» — это процент HTTP-транзакций, в которых CDN отвечает на запросы клиентов и доставляет запрошенный контент без ошибок. Процент времени доступности для Службы CDN рассчитывается путем деления числа успешных доставок объекта на общее количество запросов (после удаления неверных данных).</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При использовании Клиентом Службы CDN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91D0A" w:rsidRPr="00B44CF9" w14:paraId="35934703" w14:textId="77777777" w:rsidTr="004B6CF4">
        <w:trPr>
          <w:tblHeader/>
        </w:trPr>
        <w:tc>
          <w:tcPr>
            <w:tcW w:w="5287"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Компенсация за обслуживание</w:t>
            </w:r>
          </w:p>
        </w:tc>
      </w:tr>
      <w:tr w:rsidR="00491D0A" w:rsidRPr="00B44CF9" w14:paraId="38D892B3" w14:textId="77777777" w:rsidTr="004B6CF4">
        <w:tc>
          <w:tcPr>
            <w:tcW w:w="5287" w:type="dxa"/>
          </w:tcPr>
          <w:p w14:paraId="6E1804D2" w14:textId="77777777" w:rsidR="00491D0A" w:rsidRPr="00EF7CF9" w:rsidRDefault="00491D0A" w:rsidP="000F31B4">
            <w:pPr>
              <w:pStyle w:val="ProductList-OfferingBody"/>
              <w:jc w:val="center"/>
            </w:pPr>
            <w:r>
              <w:t>&lt; 99,9 %</w:t>
            </w:r>
          </w:p>
        </w:tc>
        <w:tc>
          <w:tcPr>
            <w:tcW w:w="5513"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4B6CF4">
        <w:tc>
          <w:tcPr>
            <w:tcW w:w="5287" w:type="dxa"/>
          </w:tcPr>
          <w:p w14:paraId="67809F69" w14:textId="77777777" w:rsidR="00491D0A" w:rsidRPr="00EF7CF9" w:rsidRDefault="00491D0A" w:rsidP="000F31B4">
            <w:pPr>
              <w:pStyle w:val="ProductList-OfferingBody"/>
              <w:jc w:val="center"/>
            </w:pPr>
            <w:r>
              <w:t>&lt; 99,5 %</w:t>
            </w:r>
          </w:p>
        </w:tc>
        <w:tc>
          <w:tcPr>
            <w:tcW w:w="5513" w:type="dxa"/>
          </w:tcPr>
          <w:p w14:paraId="4C707CCD" w14:textId="77777777" w:rsidR="00491D0A" w:rsidRPr="00EF7CF9" w:rsidRDefault="00491D0A" w:rsidP="000F31B4">
            <w:pPr>
              <w:pStyle w:val="ProductList-OfferingBody"/>
              <w:jc w:val="center"/>
            </w:pPr>
            <w:r>
              <w:t>25 %</w:t>
            </w:r>
          </w:p>
        </w:tc>
      </w:tr>
    </w:tbl>
    <w:bookmarkStart w:id="187" w:name="_Toc457821545"/>
    <w:bookmarkStart w:id="188" w:name="CloudServices"/>
    <w:p w14:paraId="033A2E79" w14:textId="45A6279D"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9" w:name="_Toc146980803"/>
      <w:bookmarkEnd w:id="187"/>
      <w:bookmarkEnd w:id="188"/>
      <w:r>
        <w:t>Azure Cosmos DB</w:t>
      </w:r>
      <w:bookmarkEnd w:id="147"/>
      <w:bookmarkEnd w:id="184"/>
      <w:bookmarkEnd w:id="189"/>
    </w:p>
    <w:bookmarkEnd w:id="185"/>
    <w:p w14:paraId="6AE25B56" w14:textId="77777777" w:rsidR="004005AF" w:rsidRPr="00401AE7" w:rsidRDefault="004005AF" w:rsidP="004005AF">
      <w:pPr>
        <w:pStyle w:val="ProductList-Body"/>
        <w:rPr>
          <w:bCs/>
          <w:color w:val="000000" w:themeColor="text1"/>
        </w:rPr>
      </w:pPr>
      <w:r>
        <w:rPr>
          <w:bCs/>
          <w:color w:val="000000" w:themeColor="text1"/>
        </w:rPr>
        <w:t>Сведения об уровне обслуживания, перечисленные для службы Azure Cosmos DB, включают следующие API базы данных с определениями и сведениями для API для PostgreSQL, отличными от остальных API баз данных.</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для PostgreSQL</w:t>
      </w:r>
    </w:p>
    <w:p w14:paraId="0ABCE1BE" w14:textId="31DD3F43" w:rsidR="007C75EF" w:rsidRPr="00401AE7" w:rsidRDefault="007C75EF" w:rsidP="004005AF">
      <w:pPr>
        <w:pStyle w:val="ProductList-Body"/>
        <w:numPr>
          <w:ilvl w:val="0"/>
          <w:numId w:val="16"/>
        </w:numPr>
        <w:rPr>
          <w:bCs/>
          <w:color w:val="000000" w:themeColor="text1"/>
        </w:rPr>
      </w:pPr>
      <w:r>
        <w:rPr>
          <w:bCs/>
          <w:color w:val="000000" w:themeColor="text1"/>
          <w:lang w:val="en-US"/>
        </w:rPr>
        <w:t xml:space="preserve">Azure Cosmos DB </w:t>
      </w:r>
      <w:r>
        <w:rPr>
          <w:bCs/>
          <w:color w:val="000000" w:themeColor="text1"/>
        </w:rPr>
        <w:t>для</w:t>
      </w:r>
      <w:r>
        <w:rPr>
          <w:bCs/>
          <w:color w:val="000000" w:themeColor="text1"/>
          <w:lang w:val="en-US"/>
        </w:rPr>
        <w:t xml:space="preserve">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NoSQL</w:t>
      </w:r>
    </w:p>
    <w:p w14:paraId="3E4C3F17" w14:textId="67BC84BF" w:rsidR="004005AF" w:rsidRPr="00401AE7" w:rsidRDefault="004005AF" w:rsidP="004005AF">
      <w:pPr>
        <w:pStyle w:val="ProductList-Body"/>
        <w:numPr>
          <w:ilvl w:val="0"/>
          <w:numId w:val="16"/>
        </w:numPr>
        <w:rPr>
          <w:bCs/>
          <w:color w:val="000000" w:themeColor="text1"/>
        </w:rPr>
      </w:pPr>
      <w:r>
        <w:rPr>
          <w:bCs/>
          <w:color w:val="000000" w:themeColor="text1"/>
        </w:rPr>
        <w:t>Azure Cosmos DB для MongoDB</w:t>
      </w:r>
      <w:r w:rsidR="00833CD0">
        <w:rPr>
          <w:bCs/>
          <w:color w:val="000000" w:themeColor="text1"/>
          <w:lang w:val="en-US"/>
        </w:rPr>
        <w:t xml:space="preserve"> RU</w:t>
      </w:r>
    </w:p>
    <w:p w14:paraId="0E1D327F"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Cassandra</w:t>
      </w:r>
    </w:p>
    <w:p w14:paraId="1126DD26"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для PostgreSQL</w:t>
      </w:r>
    </w:p>
    <w:p w14:paraId="1498DE2E" w14:textId="77777777" w:rsidR="004005AF" w:rsidRPr="00AC11E3" w:rsidRDefault="004005AF" w:rsidP="004005AF">
      <w:pPr>
        <w:pStyle w:val="ProductList-Body"/>
        <w:rPr>
          <w:bCs/>
          <w:color w:val="000000" w:themeColor="text1"/>
        </w:rPr>
      </w:pPr>
      <w:r w:rsidRPr="000F40AB">
        <w:t>«</w:t>
      </w:r>
      <w:r>
        <w:rPr>
          <w:b/>
          <w:color w:val="00188F"/>
        </w:rPr>
        <w:t>Сервер</w:t>
      </w:r>
      <w:r w:rsidRPr="000F40AB">
        <w:t xml:space="preserve">» </w:t>
      </w:r>
      <w:r>
        <w:rPr>
          <w:bCs/>
          <w:color w:val="000000" w:themeColor="text1"/>
        </w:rPr>
        <w:t>— это любой отдельный сервер Базы данных Azure для PostgreSQL.</w:t>
      </w:r>
    </w:p>
    <w:p w14:paraId="47904AED" w14:textId="77777777" w:rsidR="004005AF" w:rsidRPr="00AC11E3" w:rsidRDefault="004005AF" w:rsidP="004005AF">
      <w:pPr>
        <w:pStyle w:val="ProductList-Body"/>
        <w:rPr>
          <w:bCs/>
          <w:color w:val="000000" w:themeColor="text1"/>
        </w:rPr>
      </w:pPr>
      <w:r w:rsidRPr="000F40AB">
        <w:t>«</w:t>
      </w:r>
      <w:r>
        <w:rPr>
          <w:b/>
          <w:color w:val="00188F"/>
        </w:rPr>
        <w:t>Высокодоступный кластер</w:t>
      </w:r>
      <w:r w:rsidRPr="000F40AB">
        <w:t>»—</w:t>
      </w:r>
      <w:r>
        <w:rPr>
          <w:bCs/>
          <w:color w:val="000000" w:themeColor="text1"/>
        </w:rPr>
        <w:t xml:space="preserve"> набор Высокодоступных узлов.</w:t>
      </w:r>
    </w:p>
    <w:p w14:paraId="05973321" w14:textId="77777777" w:rsidR="004005AF" w:rsidRPr="00AC11E3" w:rsidRDefault="004005AF" w:rsidP="004005AF">
      <w:pPr>
        <w:pStyle w:val="ProductList-Body"/>
        <w:rPr>
          <w:bCs/>
          <w:color w:val="000000" w:themeColor="text1"/>
        </w:rPr>
      </w:pPr>
      <w:r w:rsidRPr="000F40AB">
        <w:t>«</w:t>
      </w:r>
      <w:r>
        <w:rPr>
          <w:b/>
          <w:color w:val="00188F"/>
        </w:rPr>
        <w:t>Высокодоступный узел</w:t>
      </w:r>
      <w:r w:rsidRPr="000F40AB">
        <w:t xml:space="preserve">» </w:t>
      </w:r>
      <w:r>
        <w:rPr>
          <w:bCs/>
          <w:color w:val="000000" w:themeColor="text1"/>
        </w:rPr>
        <w:t>— Узел в группе серверов, для которого включен режим высокой доступности.</w:t>
      </w:r>
    </w:p>
    <w:p w14:paraId="149121FA" w14:textId="77777777" w:rsidR="004005AF" w:rsidRPr="00AC11E3" w:rsidRDefault="004005AF" w:rsidP="004005AF">
      <w:pPr>
        <w:pStyle w:val="ProductList-Body"/>
        <w:rPr>
          <w:bCs/>
          <w:color w:val="000000" w:themeColor="text1"/>
        </w:rPr>
      </w:pPr>
      <w:r w:rsidRPr="000F40AB">
        <w:t>«</w:t>
      </w:r>
      <w:r>
        <w:rPr>
          <w:b/>
          <w:color w:val="00188F"/>
        </w:rPr>
        <w:t>Узел-координатор</w:t>
      </w:r>
      <w:r w:rsidRPr="000F40AB">
        <w:t xml:space="preserve">»— </w:t>
      </w:r>
      <w:r>
        <w:rPr>
          <w:bCs/>
          <w:color w:val="000000" w:themeColor="text1"/>
        </w:rPr>
        <w:t>Узел, которому назначена роль координатора кластера.</w:t>
      </w:r>
    </w:p>
    <w:p w14:paraId="1ED13503" w14:textId="77777777" w:rsidR="004005AF" w:rsidRPr="00AC11E3" w:rsidRDefault="004005AF" w:rsidP="004005AF">
      <w:pPr>
        <w:pStyle w:val="ProductList-Body"/>
        <w:rPr>
          <w:bCs/>
          <w:color w:val="000000" w:themeColor="text1"/>
        </w:rPr>
      </w:pPr>
      <w:r w:rsidRPr="000F40AB">
        <w:t>«</w:t>
      </w:r>
      <w:r>
        <w:rPr>
          <w:b/>
          <w:color w:val="00188F"/>
        </w:rPr>
        <w:t>Рабочий узел</w:t>
      </w:r>
      <w:r w:rsidRPr="000F40AB">
        <w:t xml:space="preserve">»— </w:t>
      </w:r>
      <w:r>
        <w:rPr>
          <w:bCs/>
          <w:color w:val="000000" w:themeColor="text1"/>
        </w:rPr>
        <w:t>Узел, которому назначена рабочая роль.</w:t>
      </w:r>
    </w:p>
    <w:p w14:paraId="5AEB689D" w14:textId="77777777" w:rsidR="004005AF" w:rsidRPr="00AC11E3" w:rsidRDefault="004005AF" w:rsidP="004005AF">
      <w:pPr>
        <w:pStyle w:val="ProductList-Body"/>
        <w:rPr>
          <w:bCs/>
          <w:color w:val="000000" w:themeColor="text1"/>
        </w:rPr>
      </w:pPr>
      <w:r w:rsidRPr="000F40AB">
        <w:t>«</w:t>
      </w:r>
      <w:r>
        <w:rPr>
          <w:b/>
          <w:color w:val="00188F"/>
        </w:rPr>
        <w:t>Узел</w:t>
      </w:r>
      <w:r w:rsidRPr="000F40AB">
        <w:t xml:space="preserve">» </w:t>
      </w:r>
      <w:r>
        <w:rPr>
          <w:bCs/>
          <w:color w:val="000000" w:themeColor="text1"/>
        </w:rPr>
        <w:t xml:space="preserve">или </w:t>
      </w:r>
      <w:r w:rsidRPr="000F40AB">
        <w:t>«</w:t>
      </w:r>
      <w:r>
        <w:rPr>
          <w:b/>
          <w:color w:val="00188F"/>
        </w:rPr>
        <w:t>Узлы</w:t>
      </w:r>
      <w:r w:rsidRPr="000F40AB">
        <w:t xml:space="preserve">»— </w:t>
      </w:r>
      <w:r>
        <w:rPr>
          <w:bCs/>
          <w:color w:val="000000" w:themeColor="text1"/>
        </w:rPr>
        <w:t>это Узел-координатор или Рабочий узел гипермасштабирования Базы данных Azure для PostgreSQL.</w:t>
      </w:r>
    </w:p>
    <w:p w14:paraId="1419358A" w14:textId="77777777" w:rsidR="004005AF" w:rsidRDefault="004005AF" w:rsidP="004005AF">
      <w:pPr>
        <w:pStyle w:val="ProductList-Body"/>
        <w:rPr>
          <w:bCs/>
          <w:color w:val="000000" w:themeColor="text1"/>
        </w:rPr>
      </w:pPr>
    </w:p>
    <w:p w14:paraId="6AA6A888" w14:textId="77777777" w:rsidR="0013014F" w:rsidRPr="00AC11E3" w:rsidRDefault="0013014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Расчет времени доступности и Уровни обслуживания для Высокодоступного узла Microsoft Azure Cosmos DB для PostgreSQL</w:t>
      </w:r>
    </w:p>
    <w:p w14:paraId="5C5EEC45" w14:textId="4E2AFF0E" w:rsidR="004005AF" w:rsidRPr="00AC11E3" w:rsidRDefault="004005AF" w:rsidP="004005AF">
      <w:pPr>
        <w:pStyle w:val="ProductList-Body"/>
        <w:rPr>
          <w:bCs/>
          <w:color w:val="000000" w:themeColor="text1"/>
        </w:rPr>
      </w:pPr>
      <w:r w:rsidRPr="000F40AB">
        <w:t>«</w:t>
      </w:r>
      <w:r>
        <w:rPr>
          <w:b/>
          <w:color w:val="00188F"/>
        </w:rPr>
        <w:t>Максимум доступных минут</w:t>
      </w:r>
      <w:r w:rsidRPr="000F40AB">
        <w:t xml:space="preserve">» </w:t>
      </w:r>
      <w:r>
        <w:rPr>
          <w:bCs/>
          <w:color w:val="000000" w:themeColor="text1"/>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09AFA3E" w14:textId="77777777" w:rsidR="004005AF" w:rsidRPr="00AC11E3" w:rsidRDefault="004005AF" w:rsidP="004005AF">
      <w:pPr>
        <w:pStyle w:val="ProductList-Body"/>
        <w:rPr>
          <w:bCs/>
          <w:color w:val="000000" w:themeColor="text1"/>
        </w:rPr>
      </w:pPr>
      <w:r w:rsidRPr="000F40AB">
        <w:t>«</w:t>
      </w:r>
      <w:r>
        <w:rPr>
          <w:b/>
          <w:color w:val="00188F"/>
        </w:rPr>
        <w:t>Время простоя</w:t>
      </w:r>
      <w:r w:rsidRPr="000F40AB">
        <w:t xml:space="preserve">»— </w:t>
      </w:r>
      <w:r>
        <w:rPr>
          <w:bCs/>
          <w:color w:val="000000" w:themeColor="text1"/>
        </w:rPr>
        <w:t>это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 Минута также считается недоступной для рабочего узла, если его узел-координатор был недоступен в течение этой минуты.</w:t>
      </w:r>
    </w:p>
    <w:p w14:paraId="147EFAF0" w14:textId="009DBD69" w:rsidR="004005AF" w:rsidRPr="00AC11E3"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Высокодоступного узла Базы данных Azure для PostgreSQL рассчитывается следующим образом: из</w:t>
      </w:r>
      <w:r w:rsidR="00913D2C">
        <w:rPr>
          <w:bCs/>
          <w:color w:val="000000" w:themeColor="text1"/>
          <w:lang w:val="en-US"/>
        </w:rPr>
        <w:t> </w:t>
      </w:r>
      <w:r>
        <w:rPr>
          <w:bCs/>
          <w:color w:val="000000" w:themeColor="text1"/>
        </w:rPr>
        <w:t>Максимума доступных минут вычитается Время простоя, а затем результат делится на Максимум доступных минут.</w:t>
      </w:r>
    </w:p>
    <w:p w14:paraId="1090E03A" w14:textId="047E8E92" w:rsidR="004005AF" w:rsidRDefault="004005AF" w:rsidP="004005AF">
      <w:pPr>
        <w:pStyle w:val="ProductList-Body"/>
      </w:pPr>
      <w:r>
        <w:t>Процент времени доступности вычисляется по следующей формуле:</w:t>
      </w:r>
    </w:p>
    <w:p w14:paraId="20F6CFCA" w14:textId="77777777" w:rsidR="004005AF" w:rsidRPr="00AC11E3" w:rsidRDefault="004005AF" w:rsidP="004005AF">
      <w:pPr>
        <w:pStyle w:val="ProductList-Body"/>
        <w:rPr>
          <w:bCs/>
          <w:color w:val="00188F"/>
        </w:rPr>
      </w:pPr>
    </w:p>
    <w:p w14:paraId="378E2D22" w14:textId="4D5D7C97" w:rsidR="004005AF" w:rsidRPr="00B22835" w:rsidRDefault="006A7856" w:rsidP="00B22835">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узла высокой доступности базы данных Microsoft Azure Cosmos для PostgreSQL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402"/>
      </w:tblGrid>
      <w:tr w:rsidR="004005AF" w:rsidRPr="00B44CF9" w14:paraId="2E829116" w14:textId="77777777" w:rsidTr="00711F82">
        <w:trPr>
          <w:tblHeader/>
        </w:trPr>
        <w:tc>
          <w:tcPr>
            <w:tcW w:w="5398"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2"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1D3C59" w14:textId="77777777" w:rsidTr="00711F82">
        <w:tc>
          <w:tcPr>
            <w:tcW w:w="5398" w:type="dxa"/>
          </w:tcPr>
          <w:p w14:paraId="6204D35B" w14:textId="4B88CAE8" w:rsidR="004005AF" w:rsidRPr="0076238C" w:rsidRDefault="004005AF" w:rsidP="000F31B4">
            <w:pPr>
              <w:pStyle w:val="ProductList-OfferingBody"/>
              <w:jc w:val="center"/>
            </w:pPr>
            <w:r>
              <w:t>&lt; 99,99 %</w:t>
            </w:r>
          </w:p>
        </w:tc>
        <w:tc>
          <w:tcPr>
            <w:tcW w:w="5402"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711F82">
        <w:tc>
          <w:tcPr>
            <w:tcW w:w="5398" w:type="dxa"/>
          </w:tcPr>
          <w:p w14:paraId="5DA0F32E" w14:textId="77777777" w:rsidR="004005AF" w:rsidRPr="0076238C" w:rsidRDefault="004005AF" w:rsidP="000F31B4">
            <w:pPr>
              <w:pStyle w:val="ProductList-OfferingBody"/>
              <w:jc w:val="center"/>
            </w:pPr>
            <w:r>
              <w:t>&lt; 99 %</w:t>
            </w:r>
          </w:p>
        </w:tc>
        <w:tc>
          <w:tcPr>
            <w:tcW w:w="5402" w:type="dxa"/>
          </w:tcPr>
          <w:p w14:paraId="029E052E" w14:textId="77777777" w:rsidR="004005AF" w:rsidRPr="0076238C" w:rsidRDefault="004005AF" w:rsidP="000F31B4">
            <w:pPr>
              <w:pStyle w:val="ProductList-OfferingBody"/>
              <w:jc w:val="center"/>
            </w:pPr>
            <w:r>
              <w:t>25 %</w:t>
            </w:r>
          </w:p>
        </w:tc>
      </w:tr>
    </w:tbl>
    <w:p w14:paraId="2360AB5F" w14:textId="77777777" w:rsidR="00711F82" w:rsidRPr="001D33C6" w:rsidRDefault="00711F82" w:rsidP="00711F82">
      <w:pPr>
        <w:pStyle w:val="ProductList-Body"/>
        <w:spacing w:before="240"/>
        <w:rPr>
          <w:rFonts w:ascii="Calibri" w:hAnsi="Calibri" w:cs="Calibri"/>
          <w:b/>
          <w:color w:val="00188F"/>
        </w:rPr>
      </w:pPr>
      <w:r>
        <w:rPr>
          <w:rFonts w:ascii="Calibri" w:hAnsi="Calibri" w:cs="Calibri"/>
          <w:b/>
          <w:color w:val="00188F"/>
        </w:rPr>
        <w:t>Microsoft Azure Cosmos DB для MongoDB vCore</w:t>
      </w:r>
    </w:p>
    <w:p w14:paraId="4E9B2624"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Сервер</w:t>
      </w:r>
      <w:r w:rsidRPr="00D2503A">
        <w:rPr>
          <w:rFonts w:ascii="Calibri" w:eastAsia="Times New Roman" w:hAnsi="Calibri" w:cs="Calibri"/>
          <w:sz w:val="18"/>
          <w:szCs w:val="18"/>
        </w:rPr>
        <w:t>»</w:t>
      </w:r>
      <w:r>
        <w:rPr>
          <w:rFonts w:ascii="Calibri" w:eastAsia="Times New Roman" w:hAnsi="Calibri" w:cs="Calibri"/>
          <w:sz w:val="18"/>
          <w:szCs w:val="18"/>
        </w:rPr>
        <w:t xml:space="preserve"> — это любой отдельный сервер Базы данных Azure для MongoDB vCore.</w:t>
      </w:r>
    </w:p>
    <w:p w14:paraId="3113099F"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кластер</w:t>
      </w:r>
      <w:r w:rsidRPr="00D2503A">
        <w:rPr>
          <w:rFonts w:ascii="Calibri" w:eastAsia="Times New Roman" w:hAnsi="Calibri" w:cs="Calibri"/>
          <w:sz w:val="18"/>
          <w:szCs w:val="18"/>
        </w:rPr>
        <w:t>»</w:t>
      </w:r>
      <w:r>
        <w:rPr>
          <w:rFonts w:ascii="Calibri" w:eastAsia="Times New Roman" w:hAnsi="Calibri" w:cs="Calibri"/>
          <w:sz w:val="18"/>
          <w:szCs w:val="18"/>
        </w:rPr>
        <w:t xml:space="preserve"> — набор Высокодоступных узлов.</w:t>
      </w:r>
    </w:p>
    <w:p w14:paraId="4264EABC"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узел</w:t>
      </w:r>
      <w:r w:rsidRPr="00D2503A">
        <w:rPr>
          <w:rFonts w:ascii="Calibri" w:eastAsia="Times New Roman" w:hAnsi="Calibri" w:cs="Calibri"/>
          <w:sz w:val="18"/>
          <w:szCs w:val="18"/>
        </w:rPr>
        <w:t>»</w:t>
      </w:r>
      <w:r>
        <w:rPr>
          <w:rFonts w:ascii="Calibri" w:eastAsia="Times New Roman" w:hAnsi="Calibri" w:cs="Calibri"/>
          <w:sz w:val="18"/>
          <w:szCs w:val="18"/>
        </w:rPr>
        <w:t xml:space="preserve"> — Узел в группе серверов, для которого включен режим высокой доступности.</w:t>
      </w:r>
    </w:p>
    <w:p w14:paraId="348DFD33" w14:textId="77777777" w:rsidR="00711F82" w:rsidRPr="001D33C6" w:rsidRDefault="00711F82" w:rsidP="00711F82">
      <w:pPr>
        <w:spacing w:after="0" w:line="240" w:lineRule="auto"/>
        <w:textAlignment w:val="baseline"/>
        <w:rPr>
          <w:rFonts w:ascii="Calibri" w:eastAsia="Times New Roman" w:hAnsi="Calibri" w:cs="Calibri"/>
          <w:sz w:val="18"/>
          <w:szCs w:val="18"/>
        </w:rPr>
      </w:pPr>
    </w:p>
    <w:p w14:paraId="46374B45"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Расчет времени доступности и Уровни обслуживания для Высокодоступного узла Microsoft Azure Cosmos DB для MongoDB vCore</w:t>
      </w:r>
    </w:p>
    <w:p w14:paraId="524F6351"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Максимум доступных минут</w:t>
      </w:r>
      <w:r w:rsidRPr="00D2503A">
        <w:rPr>
          <w:rFonts w:ascii="Calibri" w:eastAsia="Times New Roman" w:hAnsi="Calibri" w:cs="Calibri"/>
          <w:sz w:val="18"/>
          <w:szCs w:val="18"/>
        </w:rPr>
        <w:t>»</w:t>
      </w:r>
      <w:r>
        <w:rPr>
          <w:rFonts w:ascii="Calibri" w:eastAsia="Times New Roman" w:hAnsi="Calibri" w:cs="Calibri"/>
          <w:sz w:val="18"/>
          <w:szCs w:val="18"/>
        </w:rPr>
        <w:t xml:space="preserve"> —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AA1FEAE"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Время простоя</w:t>
      </w:r>
      <w:r w:rsidRPr="00D2503A">
        <w:rPr>
          <w:rFonts w:ascii="Calibri" w:eastAsia="Times New Roman" w:hAnsi="Calibri" w:cs="Calibri"/>
          <w:sz w:val="18"/>
          <w:szCs w:val="18"/>
        </w:rPr>
        <w:t>»</w:t>
      </w:r>
      <w:r>
        <w:rPr>
          <w:rFonts w:ascii="Calibri" w:eastAsia="Times New Roman" w:hAnsi="Calibri" w:cs="Calibri"/>
          <w:sz w:val="18"/>
          <w:szCs w:val="18"/>
        </w:rPr>
        <w:t> —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w:t>
      </w:r>
    </w:p>
    <w:p w14:paraId="43B43466"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Процент времени доступности</w:t>
      </w:r>
      <w:r w:rsidRPr="00D2503A">
        <w:rPr>
          <w:rFonts w:ascii="Calibri" w:eastAsia="Times New Roman" w:hAnsi="Calibri" w:cs="Calibri"/>
          <w:sz w:val="18"/>
          <w:szCs w:val="18"/>
        </w:rPr>
        <w:t>»</w:t>
      </w:r>
      <w:r>
        <w:rPr>
          <w:rFonts w:ascii="Calibri" w:eastAsia="Times New Roman" w:hAnsi="Calibri" w:cs="Calibri"/>
          <w:sz w:val="18"/>
          <w:szCs w:val="18"/>
        </w:rPr>
        <w:t xml:space="preserve"> для Высокодоступного узла Базы данных Azure для MongoDB vCore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734B0910" w14:textId="77777777" w:rsidR="00711F82" w:rsidRPr="001D33C6" w:rsidRDefault="00711F82" w:rsidP="00711F82">
      <w:pPr>
        <w:spacing w:after="0" w:line="240" w:lineRule="auto"/>
        <w:textAlignment w:val="baseline"/>
        <w:rPr>
          <w:rFonts w:ascii="Calibri" w:eastAsia="Times New Roman" w:hAnsi="Calibri" w:cs="Calibri"/>
          <w:sz w:val="18"/>
          <w:szCs w:val="18"/>
        </w:rPr>
      </w:pPr>
    </w:p>
    <w:p w14:paraId="20A7AD1D" w14:textId="77777777" w:rsidR="00711F82" w:rsidRPr="001D33C6" w:rsidRDefault="00711F82" w:rsidP="00711F8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Процент времени доступности вычисляется по следующей формуле:</w:t>
      </w:r>
    </w:p>
    <w:p w14:paraId="5BA90694" w14:textId="77777777" w:rsidR="00711F82" w:rsidRPr="00916FCF" w:rsidRDefault="00711F82" w:rsidP="00711F82">
      <w:pPr>
        <w:spacing w:after="0" w:line="240" w:lineRule="auto"/>
        <w:textAlignment w:val="baseline"/>
        <w:rPr>
          <w:rFonts w:eastAsia="Times New Roman" w:cstheme="minorHAnsi"/>
          <w:sz w:val="18"/>
          <w:szCs w:val="18"/>
        </w:rPr>
      </w:pPr>
    </w:p>
    <w:p w14:paraId="7E6E3BD2" w14:textId="77777777" w:rsidR="00711F82" w:rsidRPr="00916FCF" w:rsidRDefault="006A7856" w:rsidP="00711F82">
      <w:pPr>
        <w:pStyle w:val="ProductList-Body"/>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5F9E23F" w14:textId="77777777" w:rsidR="00711F82" w:rsidRPr="00916FCF" w:rsidRDefault="00711F82" w:rsidP="00711F82">
      <w:pPr>
        <w:spacing w:after="0" w:line="240" w:lineRule="auto"/>
        <w:textAlignment w:val="baseline"/>
        <w:rPr>
          <w:rFonts w:eastAsia="Times New Roman" w:cstheme="minorHAnsi"/>
          <w:b/>
          <w:bCs/>
          <w:sz w:val="18"/>
          <w:szCs w:val="18"/>
          <w:shd w:val="clear" w:color="auto" w:fill="FFFFFF"/>
        </w:rPr>
      </w:pPr>
    </w:p>
    <w:p w14:paraId="3E696793"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с конфигурацией, охватывающей два или более регионов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1F8F6B04" w14:textId="77777777" w:rsidTr="001D5AC4">
        <w:trPr>
          <w:tblHeader/>
        </w:trPr>
        <w:tc>
          <w:tcPr>
            <w:tcW w:w="2500" w:type="pct"/>
            <w:shd w:val="clear" w:color="auto" w:fill="0072C6"/>
          </w:tcPr>
          <w:p w14:paraId="6CB74053"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4D2BACC2"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3AF7D47B" w14:textId="77777777" w:rsidTr="001D5AC4">
        <w:tc>
          <w:tcPr>
            <w:tcW w:w="2500" w:type="pct"/>
          </w:tcPr>
          <w:p w14:paraId="5C093871" w14:textId="77777777" w:rsidR="00711F82" w:rsidRPr="001D33C6" w:rsidRDefault="00711F82" w:rsidP="001D5AC4">
            <w:pPr>
              <w:pStyle w:val="ProductList-OfferingBody"/>
              <w:jc w:val="center"/>
              <w:rPr>
                <w:rFonts w:ascii="Calibri" w:hAnsi="Calibri" w:cs="Calibri"/>
              </w:rPr>
            </w:pPr>
            <w:r>
              <w:rPr>
                <w:rFonts w:ascii="Calibri" w:hAnsi="Calibri" w:cs="Calibri"/>
              </w:rPr>
              <w:t>&lt; 99,995 %</w:t>
            </w:r>
          </w:p>
        </w:tc>
        <w:tc>
          <w:tcPr>
            <w:tcW w:w="2500" w:type="pct"/>
          </w:tcPr>
          <w:p w14:paraId="68C72588"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52960DB7" w14:textId="77777777" w:rsidTr="001D5AC4">
        <w:tc>
          <w:tcPr>
            <w:tcW w:w="2500" w:type="pct"/>
          </w:tcPr>
          <w:p w14:paraId="509F591C"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C2A6CA1"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61990C48" w14:textId="77777777" w:rsidR="00711F82" w:rsidRPr="001D33C6" w:rsidRDefault="00711F82" w:rsidP="00711F82">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рассчитанные на один регион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48CA7B48" w14:textId="77777777" w:rsidTr="001D5AC4">
        <w:trPr>
          <w:tblHeader/>
        </w:trPr>
        <w:tc>
          <w:tcPr>
            <w:tcW w:w="2500" w:type="pct"/>
            <w:shd w:val="clear" w:color="auto" w:fill="0072C6"/>
          </w:tcPr>
          <w:p w14:paraId="47790816"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09381D58"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2DD671FA" w14:textId="77777777" w:rsidTr="001D5AC4">
        <w:tc>
          <w:tcPr>
            <w:tcW w:w="2500" w:type="pct"/>
          </w:tcPr>
          <w:p w14:paraId="1AE8497B" w14:textId="77777777" w:rsidR="00711F82" w:rsidRPr="001D33C6" w:rsidRDefault="00711F82" w:rsidP="001D5AC4">
            <w:pPr>
              <w:pStyle w:val="ProductList-OfferingBody"/>
              <w:jc w:val="center"/>
              <w:rPr>
                <w:rFonts w:ascii="Calibri" w:hAnsi="Calibri" w:cs="Calibri"/>
              </w:rPr>
            </w:pPr>
            <w:r>
              <w:rPr>
                <w:rFonts w:ascii="Calibri" w:hAnsi="Calibri" w:cs="Calibri"/>
              </w:rPr>
              <w:t>&lt; 99,99 %</w:t>
            </w:r>
          </w:p>
        </w:tc>
        <w:tc>
          <w:tcPr>
            <w:tcW w:w="2500" w:type="pct"/>
          </w:tcPr>
          <w:p w14:paraId="5C57C2BB"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20FADDF7" w14:textId="77777777" w:rsidTr="001D5AC4">
        <w:tc>
          <w:tcPr>
            <w:tcW w:w="2500" w:type="pct"/>
          </w:tcPr>
          <w:p w14:paraId="16DF48D5"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EF9D206"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76530556" w14:textId="6F6906EC" w:rsidR="004005AF" w:rsidRPr="00AC11E3" w:rsidRDefault="004005AF" w:rsidP="00491D0A">
      <w:pPr>
        <w:pStyle w:val="ProductList-Body"/>
        <w:spacing w:before="240"/>
        <w:rPr>
          <w:b/>
          <w:color w:val="00188F"/>
        </w:rPr>
      </w:pPr>
      <w:r>
        <w:rPr>
          <w:b/>
          <w:color w:val="00188F"/>
        </w:rPr>
        <w:t>Microsoft Azure Cosmos DB для NoSQL, Microsoft Azure Cosmos DB для MongoDB</w:t>
      </w:r>
      <w:r w:rsidR="00833CD0">
        <w:rPr>
          <w:b/>
          <w:color w:val="00188F"/>
          <w:lang w:val="en-US"/>
        </w:rPr>
        <w:t xml:space="preserve"> (RU)</w:t>
      </w:r>
      <w:r>
        <w:rPr>
          <w:b/>
          <w:color w:val="00188F"/>
        </w:rPr>
        <w:t>, Microsoft Azure Cosmos DB для Apache Cassandra, Microsoft Azure Cosmos DB для Apache Gremlin, Microsoft Azure Cosmos DB для таблицы</w:t>
      </w:r>
    </w:p>
    <w:p w14:paraId="6A00A741" w14:textId="77777777" w:rsidR="004005AF" w:rsidRPr="00EF7CF9" w:rsidRDefault="004005AF" w:rsidP="004005AF">
      <w:pPr>
        <w:pStyle w:val="ProductList-Body"/>
        <w:rPr>
          <w:b/>
          <w:color w:val="00188F"/>
        </w:rPr>
      </w:pPr>
      <w:r>
        <w:rPr>
          <w:b/>
          <w:color w:val="00188F"/>
        </w:rPr>
        <w:t>Дополнительные определения</w:t>
      </w:r>
      <w:r w:rsidRPr="003D4100">
        <w:rPr>
          <w:b/>
          <w:color w:val="00188F"/>
        </w:rPr>
        <w:t>:</w:t>
      </w:r>
    </w:p>
    <w:p w14:paraId="361D61EC" w14:textId="77777777" w:rsidR="004005AF" w:rsidRPr="00EF7CF9" w:rsidRDefault="004005AF" w:rsidP="004005AF">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2042777F" w14:textId="77777777" w:rsidR="004005AF" w:rsidRPr="00EF7CF9" w:rsidRDefault="004005AF" w:rsidP="004005AF">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30EF1808" w14:textId="77777777" w:rsidR="004005AF" w:rsidRPr="00EF7CF9" w:rsidRDefault="004005AF" w:rsidP="004005AF">
      <w:pPr>
        <w:pStyle w:val="ProductList-Body"/>
        <w:spacing w:after="40"/>
      </w:pPr>
      <w:r>
        <w:t>«</w:t>
      </w:r>
      <w:r>
        <w:rPr>
          <w:b/>
          <w:color w:val="00188F"/>
        </w:rPr>
        <w:t>Учетные записи базы данных</w:t>
      </w:r>
      <w:r>
        <w:t>» — это ресурс верхнего уровня модели ресурсов Azure Cosmos DB. Учетная запись базы данных Azure Cosmos DB содержит одну или более баз данных.</w:t>
      </w:r>
    </w:p>
    <w:p w14:paraId="5F79BD07" w14:textId="77777777" w:rsidR="004005AF" w:rsidRPr="00EF7CF9" w:rsidRDefault="004005AF" w:rsidP="004005AF">
      <w:pPr>
        <w:pStyle w:val="ProductList-Body"/>
        <w:spacing w:after="40"/>
      </w:pPr>
      <w:r>
        <w:t>«</w:t>
      </w:r>
      <w:r>
        <w:rPr>
          <w:b/>
          <w:color w:val="00188F"/>
        </w:rPr>
        <w:t>Невыполненные запросы</w:t>
      </w:r>
      <w:r>
        <w:t>» — это запросы, которые входят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C559261" w14:textId="77777777" w:rsidR="004005AF" w:rsidRPr="00EF7CF9" w:rsidRDefault="004005AF" w:rsidP="004005AF">
      <w:pPr>
        <w:pStyle w:val="ProductList-Body"/>
      </w:pPr>
      <w:r>
        <w:t>«</w:t>
      </w:r>
      <w:r>
        <w:rPr>
          <w:b/>
          <w:color w:val="00188F"/>
        </w:rPr>
        <w:t>Невыполненные запросы на считывание</w:t>
      </w:r>
      <w:r>
        <w:t>» — это запросы, которые входят в Общее количество запросов на считывание,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9DD6F19" w14:textId="77777777" w:rsidR="004005AF" w:rsidRPr="00EF7CF9" w:rsidRDefault="004005AF" w:rsidP="004005AF">
      <w:pPr>
        <w:pStyle w:val="ProductList-Body"/>
        <w:spacing w:after="40"/>
      </w:pP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820D0">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Операция</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Максимальный верхний предел задержки обработки</w:t>
            </w:r>
          </w:p>
        </w:tc>
      </w:tr>
      <w:tr w:rsidR="004005AF" w:rsidRPr="00B44CF9" w14:paraId="71A7335E" w14:textId="77777777" w:rsidTr="002820D0">
        <w:tc>
          <w:tcPr>
            <w:tcW w:w="5400" w:type="dxa"/>
          </w:tcPr>
          <w:p w14:paraId="54741EFD" w14:textId="77777777" w:rsidR="004005AF" w:rsidRPr="00EF7CF9" w:rsidRDefault="004005AF" w:rsidP="000F31B4">
            <w:pPr>
              <w:pStyle w:val="ProductList-OfferingBody"/>
            </w:pPr>
            <w:r>
              <w:t>Операции с ресурсом</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секунд</w:t>
            </w:r>
          </w:p>
        </w:tc>
      </w:tr>
      <w:tr w:rsidR="004005AF" w:rsidRPr="00B44CF9" w14:paraId="430DE826" w14:textId="77777777" w:rsidTr="002820D0">
        <w:tc>
          <w:tcPr>
            <w:tcW w:w="5400" w:type="dxa"/>
          </w:tcPr>
          <w:p w14:paraId="366A88F9" w14:textId="77777777" w:rsidR="004005AF" w:rsidRPr="00EF7CF9" w:rsidRDefault="004005AF" w:rsidP="000F31B4">
            <w:pPr>
              <w:pStyle w:val="ProductList-OfferingBody"/>
            </w:pPr>
            <w:r>
              <w:t>Операции с носителями</w:t>
            </w:r>
          </w:p>
        </w:tc>
        <w:tc>
          <w:tcPr>
            <w:tcW w:w="5400" w:type="dxa"/>
          </w:tcPr>
          <w:p w14:paraId="30157A9F" w14:textId="77777777" w:rsidR="004005AF" w:rsidRPr="00EF7CF9" w:rsidRDefault="004005AF" w:rsidP="000F31B4">
            <w:pPr>
              <w:pStyle w:val="ProductList-OfferingBody"/>
            </w:pPr>
            <w:r>
              <w:t>60 секунд</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70C37A24" w14:textId="77777777" w:rsidR="004005AF" w:rsidRPr="00ED4527" w:rsidRDefault="004005AF" w:rsidP="004005AF">
      <w:pPr>
        <w:spacing w:after="0" w:line="240" w:lineRule="auto"/>
        <w:rPr>
          <w:color w:val="000000" w:themeColor="text1"/>
          <w:sz w:val="18"/>
        </w:rPr>
      </w:pPr>
      <w:r w:rsidRPr="000F40AB">
        <w:rPr>
          <w:sz w:val="18"/>
        </w:rPr>
        <w:t>«</w:t>
      </w:r>
      <w:r>
        <w:rPr>
          <w:b/>
          <w:bCs/>
          <w:color w:val="00188F"/>
          <w:sz w:val="18"/>
        </w:rPr>
        <w:t>Предоставленные ресурсы пропускной способности</w:t>
      </w:r>
      <w:r w:rsidRPr="000F40AB">
        <w:rPr>
          <w:sz w:val="18"/>
        </w:rPr>
        <w:t xml:space="preserve">» </w:t>
      </w:r>
      <w:r>
        <w:rPr>
          <w:color w:val="000000" w:themeColor="text1"/>
          <w:sz w:val="18"/>
        </w:rPr>
        <w:t>— это Контейнеры Azure Cosmos DB, настроенные в режиме предоставленной пропускной способности с выставлением счетов за количество Предоставленных Единиц запроса.</w:t>
      </w:r>
    </w:p>
    <w:p w14:paraId="16319EEE" w14:textId="77777777" w:rsidR="004005AF" w:rsidRPr="00EF7CF9" w:rsidRDefault="004005AF" w:rsidP="004005AF">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08AAE103" w14:textId="77777777" w:rsidR="004005AF" w:rsidRPr="00EF7CF9" w:rsidRDefault="004005AF" w:rsidP="004005AF">
      <w:pPr>
        <w:pStyle w:val="ProductList-Body"/>
      </w:pPr>
      <w:r>
        <w:t>«</w:t>
      </w:r>
      <w:r>
        <w:rPr>
          <w:b/>
          <w:color w:val="00188F"/>
        </w:rPr>
        <w:t>Единицы запроса (RU)</w:t>
      </w:r>
      <w:r>
        <w:t>» — это единицы измерения пропускной способности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395911E4" w14:textId="77777777" w:rsidR="004005AF" w:rsidRPr="00ED4527" w:rsidRDefault="004005AF" w:rsidP="004005AF">
      <w:pPr>
        <w:pStyle w:val="ProductList-Body"/>
        <w:spacing w:after="40"/>
        <w:rPr>
          <w:color w:val="000000" w:themeColor="text1"/>
        </w:rPr>
      </w:pPr>
      <w:r w:rsidRPr="000F40AB">
        <w:t>«</w:t>
      </w:r>
      <w:r>
        <w:rPr>
          <w:b/>
          <w:bCs/>
          <w:color w:val="00188F"/>
        </w:rPr>
        <w:t>Бессерверные ресурсы</w:t>
      </w:r>
      <w:r w:rsidRPr="000F40AB">
        <w:t xml:space="preserve">» </w:t>
      </w:r>
      <w:r>
        <w:rPr>
          <w:color w:val="000000" w:themeColor="text1"/>
        </w:rPr>
        <w:t>— это Контейнеры Azure Cosmos DB, настроенные в бессерверном режиме с выставлением счетов за количество Потребленных RU.</w:t>
      </w:r>
    </w:p>
    <w:p w14:paraId="29101DF6" w14:textId="77777777" w:rsidR="004005AF" w:rsidRPr="00EF7CF9" w:rsidRDefault="004005AF" w:rsidP="004005AF">
      <w:pPr>
        <w:pStyle w:val="ProductList-Body"/>
        <w:spacing w:after="40"/>
      </w:pPr>
      <w:r>
        <w:t>«</w:t>
      </w:r>
      <w:r>
        <w:rPr>
          <w:b/>
          <w:color w:val="00188F"/>
        </w:rPr>
        <w:t>Успешные запросы</w:t>
      </w:r>
      <w:r>
        <w:t>» — это Общее количество запросов за вычетом Невыполненных запросов.</w:t>
      </w:r>
    </w:p>
    <w:p w14:paraId="6A5A40CE" w14:textId="7F71ABEB" w:rsidR="004005AF" w:rsidRPr="00EF7CF9" w:rsidRDefault="004005AF" w:rsidP="004005AF">
      <w:pPr>
        <w:pStyle w:val="ProductList-Body"/>
      </w:pPr>
      <w:r>
        <w:t>«</w:t>
      </w:r>
      <w:r>
        <w:rPr>
          <w:b/>
          <w:color w:val="00188F"/>
        </w:rPr>
        <w:t>Общее количество запросов на считывание</w:t>
      </w:r>
      <w:r>
        <w:t>» — это все запросы на считывание, включая Ограниченные пропускной способностью запросы и все Невыполненные запросы на считывание,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237501E5" w14:textId="46DD444A" w:rsidR="004005AF" w:rsidRPr="00EF7CF9" w:rsidRDefault="004005AF" w:rsidP="004005AF">
      <w:pPr>
        <w:pStyle w:val="ProductList-Body"/>
      </w:pPr>
      <w:r>
        <w:t>«</w:t>
      </w:r>
      <w:r>
        <w:rPr>
          <w:b/>
          <w:color w:val="00188F"/>
        </w:rPr>
        <w:t>Общее количество запросов</w:t>
      </w:r>
      <w:r>
        <w:t>» — это все запросы, включая Ограниченные пропускной способностью запросы и все Исключенные запросы,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Соглашение об уровне обслуживания для обеспечения доступности</w:t>
      </w:r>
    </w:p>
    <w:p w14:paraId="11FEC7EC" w14:textId="77777777" w:rsidR="004005AF" w:rsidRPr="00EF7CF9" w:rsidRDefault="004005AF" w:rsidP="004005AF">
      <w:pPr>
        <w:pStyle w:val="ProductList-Body"/>
        <w:ind w:left="360"/>
      </w:pPr>
      <w:r>
        <w:t>«</w:t>
      </w:r>
      <w:r>
        <w:rPr>
          <w:b/>
          <w:color w:val="0072C6"/>
        </w:rPr>
        <w:t>Частота ошибок считывания</w:t>
      </w:r>
      <w:r>
        <w:t xml:space="preserve">» — это общее количество Невыполненных запросов на считывание, разделенное на Общее количество запросов на считывание во всех Ресурсах в конкретной подписке на Azure за конкретный отрезок времени продолжительностью в один час. Если Общее число запросов на считывание за конкретный отрезок времени продолжительностью в один час равняется нулю, Частота ошибок считывания для этого отрезка времени составляет 0 %. </w:t>
      </w:r>
    </w:p>
    <w:p w14:paraId="76486965" w14:textId="4C455785" w:rsidR="004005AF" w:rsidRPr="00EF7CF9" w:rsidRDefault="004005AF" w:rsidP="004005AF">
      <w:pPr>
        <w:pStyle w:val="ProductList-Body"/>
        <w:ind w:left="360"/>
      </w:pPr>
      <w:r>
        <w:t>«</w:t>
      </w:r>
      <w:r>
        <w:rPr>
          <w:b/>
          <w:color w:val="0072C6"/>
        </w:rPr>
        <w:t>Частота ошибок</w:t>
      </w:r>
      <w:r>
        <w:t>» — общее количество Невыполненных запросов, разделенное на Общее количество запросов во всех Ресурсах в</w:t>
      </w:r>
      <w:r w:rsidR="00913D2C">
        <w:rPr>
          <w:lang w:val="en-US"/>
        </w:rPr>
        <w:t> </w:t>
      </w:r>
      <w:r>
        <w:t>конкретной подписке на Azure за конкретный отрезок времени продолжительностью один час. Если Общее число запросов за</w:t>
      </w:r>
      <w:r w:rsidR="00913D2C">
        <w:rPr>
          <w:lang w:val="en-US"/>
        </w:rPr>
        <w:t> </w:t>
      </w:r>
      <w:r>
        <w:t>конкретный отрезок времени продолжительностью в один час равняется нулю, Частота ошибок для этого отрезка времени составляет 0 %.</w:t>
      </w:r>
    </w:p>
    <w:p w14:paraId="53003E87" w14:textId="2CD5BCE3" w:rsidR="004005AF" w:rsidRPr="00EF7CF9" w:rsidRDefault="004005AF" w:rsidP="004005AF">
      <w:pPr>
        <w:pStyle w:val="ProductList-Body"/>
        <w:ind w:left="360"/>
      </w:pPr>
      <w:r>
        <w:t>«</w:t>
      </w:r>
      <w:r>
        <w:rPr>
          <w:b/>
          <w:color w:val="0072C6"/>
        </w:rPr>
        <w:t>Средняя частота ошибок</w:t>
      </w:r>
      <w:r>
        <w:t xml:space="preserve">»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Средняя частота ошибок чтения</w:t>
      </w:r>
      <w:r>
        <w:t>» в Применимый период — это сумма значений Частоты ошибок чтения для каждого часа в Применимый период, разделенная на общее число часов в Применимый период.</w:t>
      </w:r>
    </w:p>
    <w:p w14:paraId="7AA01C14" w14:textId="0007E441" w:rsidR="004005AF" w:rsidRDefault="004005AF" w:rsidP="004005AF">
      <w:pPr>
        <w:pStyle w:val="ProductList-Body"/>
        <w:ind w:left="360"/>
      </w:pPr>
      <w:r w:rsidRPr="000F40AB">
        <w:t>«</w:t>
      </w:r>
      <w:r>
        <w:rPr>
          <w:b/>
          <w:color w:val="0072C6"/>
        </w:rPr>
        <w:t xml:space="preserve">Процент </w:t>
      </w:r>
      <w:r w:rsidRPr="000F40AB">
        <w:rPr>
          <w:b/>
          <w:color w:val="0072C6"/>
        </w:rPr>
        <w:t>доступности</w:t>
      </w:r>
      <w:r>
        <w:rPr>
          <w:b/>
          <w:color w:val="0072C6"/>
        </w:rPr>
        <w:t>, один регион</w:t>
      </w:r>
      <w:r w:rsidRPr="000F40AB">
        <w:t>»</w:t>
      </w:r>
      <w:r>
        <w:t xml:space="preserve"> для службы Azure Cosmos DB Service, развернутой с помощью учетных записей баз данных, привязанных к одному региону Azure, настроенному на любой из пяти Уровней соответствия, рассчитывается путем вычитания из 100 % Средней частоты ошибок для данной подписки Microsoft Azure в течение Применимого периода. </w:t>
      </w:r>
    </w:p>
    <w:p w14:paraId="6B623582" w14:textId="49CC4D1B" w:rsidR="004005AF" w:rsidRPr="00EF7CF9" w:rsidRDefault="004005AF" w:rsidP="004005AF">
      <w:pPr>
        <w:pStyle w:val="ProductList-Body"/>
        <w:ind w:left="360"/>
      </w:pPr>
      <w:r>
        <w:t>Процент доступности представлен следующей формулой:</w:t>
      </w:r>
    </w:p>
    <w:p w14:paraId="31AB9B03" w14:textId="77777777" w:rsidR="004005AF" w:rsidRPr="00EF7CF9" w:rsidRDefault="004005AF" w:rsidP="004005AF">
      <w:pPr>
        <w:pStyle w:val="ProductList-Body"/>
      </w:pPr>
    </w:p>
    <w:p w14:paraId="1F669364" w14:textId="0A647305"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D3119E0" w14:textId="77777777" w:rsidR="004005AF" w:rsidRPr="003D4100" w:rsidRDefault="004005AF" w:rsidP="004005AF">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Процент доступности</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Default="004005AF" w:rsidP="004005AF">
      <w:pPr>
        <w:pStyle w:val="ProductList-Body"/>
      </w:pPr>
    </w:p>
    <w:p w14:paraId="1C678F12" w14:textId="460A3B35" w:rsidR="004005AF" w:rsidRPr="00913D2C" w:rsidRDefault="004005AF" w:rsidP="004005AF">
      <w:pPr>
        <w:pStyle w:val="ProductList-Body"/>
        <w:ind w:left="360"/>
        <w:rPr>
          <w:color w:val="000000" w:themeColor="text1"/>
          <w:spacing w:val="-2"/>
        </w:rPr>
      </w:pPr>
      <w:r w:rsidRPr="000F40AB">
        <w:t>«</w:t>
      </w:r>
      <w:r w:rsidRPr="00913D2C">
        <w:rPr>
          <w:b/>
          <w:bCs/>
          <w:color w:val="00188F"/>
          <w:spacing w:val="-2"/>
        </w:rPr>
        <w:t>Процент доступности, один регион с зонами доступности (SR-AZ)</w:t>
      </w:r>
      <w:r w:rsidRPr="000F40AB">
        <w:t xml:space="preserve">» </w:t>
      </w:r>
      <w:r w:rsidRPr="00913D2C">
        <w:rPr>
          <w:color w:val="000000" w:themeColor="text1"/>
          <w:spacing w:val="-2"/>
        </w:rPr>
        <w:t xml:space="preserve">для службы Azure Cosmos DB, используемой посредством учетных записей базы данных с охватом одного региона Azure с конфигурацией зон доступности и любым из пяти Уровней соответствия, рассчитывается так: из 100 % вычитается Средняя частота ошибок для конкретной подписки Microsoft Azure Availability Percentage. </w:t>
      </w:r>
    </w:p>
    <w:p w14:paraId="4BE8750A" w14:textId="118E4410" w:rsidR="004005AF" w:rsidRPr="00ED4527" w:rsidRDefault="004005AF" w:rsidP="004005AF">
      <w:pPr>
        <w:pStyle w:val="ProductList-Body"/>
        <w:ind w:left="360"/>
        <w:rPr>
          <w:color w:val="000000" w:themeColor="text1"/>
        </w:rPr>
      </w:pPr>
      <w:r>
        <w:rPr>
          <w:color w:val="000000" w:themeColor="text1"/>
        </w:rPr>
        <w:t>Процент доступности представлен следующей формулой:</w:t>
      </w:r>
    </w:p>
    <w:p w14:paraId="2FDECFC2" w14:textId="77777777" w:rsidR="004005AF" w:rsidRPr="00EF7CF9" w:rsidRDefault="004005AF" w:rsidP="004005AF">
      <w:pPr>
        <w:pStyle w:val="ProductList-Body"/>
      </w:pPr>
    </w:p>
    <w:p w14:paraId="11D51820" w14:textId="64AEF888"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70B4484" w14:textId="77777777"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Процент доступности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Default="004005AF" w:rsidP="004005AF">
      <w:pPr>
        <w:pStyle w:val="ProductList-Body"/>
      </w:pPr>
    </w:p>
    <w:p w14:paraId="2163FA83" w14:textId="03C4C90A" w:rsidR="004005AF" w:rsidRDefault="004005AF" w:rsidP="004005AF">
      <w:pPr>
        <w:pStyle w:val="ProductList-Body"/>
        <w:ind w:left="360"/>
      </w:pPr>
      <w:r w:rsidRPr="000F40AB">
        <w:t>«</w:t>
      </w:r>
      <w:r>
        <w:rPr>
          <w:b/>
          <w:color w:val="0072C6"/>
        </w:rPr>
        <w:t>Процент доступности для считывания, два или более регионов</w:t>
      </w:r>
      <w:r>
        <w:t>» для службы Azure Cosmos DB, используемой посредством учетных записей базы данных с охватом двух или более</w:t>
      </w:r>
      <w:r>
        <w:rPr>
          <w:rFonts w:ascii="Segoe UI" w:hAnsi="Segoe UI"/>
          <w:color w:val="505050"/>
          <w:szCs w:val="18"/>
        </w:rPr>
        <w:t xml:space="preserve"> </w:t>
      </w:r>
      <w:r>
        <w:t xml:space="preserve">регионов рассчитывается так: из 100 % вычитается Средняя частота ошибок считывания для конкретной подписки Microsoft Azure в течение Применимого периода. </w:t>
      </w:r>
    </w:p>
    <w:p w14:paraId="138E383A" w14:textId="2F61485F" w:rsidR="004005AF" w:rsidRPr="00EF7CF9" w:rsidRDefault="004005AF" w:rsidP="004005AF">
      <w:pPr>
        <w:pStyle w:val="ProductList-Body"/>
        <w:ind w:left="360"/>
      </w:pPr>
      <w:r>
        <w:t>Процент доступности для считывания представлен следующей формулой:</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Средняя частота ошибок считывания</w:t>
      </w:r>
    </w:p>
    <w:p w14:paraId="38C0055E" w14:textId="77777777" w:rsidR="004005AF" w:rsidRPr="00EF7CF9" w:rsidRDefault="004005AF" w:rsidP="004005AF">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Процент доступности для считывания</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Default="004005AF" w:rsidP="004005AF">
      <w:pPr>
        <w:pStyle w:val="ProductList-Body"/>
      </w:pPr>
    </w:p>
    <w:p w14:paraId="16EE59B5" w14:textId="3C1CF0A1" w:rsidR="004005AF" w:rsidRDefault="004005AF" w:rsidP="004005AF">
      <w:pPr>
        <w:pStyle w:val="ProductList-Body"/>
        <w:ind w:left="360"/>
      </w:pPr>
      <w:r w:rsidRPr="000F40AB">
        <w:t>«</w:t>
      </w:r>
      <w:r>
        <w:rPr>
          <w:b/>
          <w:color w:val="0072C6"/>
        </w:rPr>
        <w:t>Процент доступности для многих местоположений для записи</w:t>
      </w:r>
      <w:r>
        <w:t>»</w:t>
      </w:r>
      <w:r>
        <w:rPr>
          <w:b/>
          <w:color w:val="00188F"/>
        </w:rPr>
        <w:t xml:space="preserve"> </w:t>
      </w:r>
      <w:r>
        <w:t xml:space="preserve">для службы Azure Cosmos DB, используемой посредством Учетных записей базы данных с охватом многих регионов Azure для записи, рассчитывается так: из 100 % вычитается Средняя частота ошибок для конкретной подписки Microsoft Azure в течение Применимого периода. </w:t>
      </w:r>
    </w:p>
    <w:p w14:paraId="50F42BFA" w14:textId="3D482DA0" w:rsidR="004005AF" w:rsidRDefault="004005AF" w:rsidP="004005AF">
      <w:pPr>
        <w:pStyle w:val="ProductList-Body"/>
        <w:ind w:left="360"/>
        <w:rPr>
          <w:color w:val="00188F"/>
        </w:rPr>
      </w:pPr>
      <w:r>
        <w:t>Процент доступности представлен следующей формулой:</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Процент времени доступности = 100 % – Средняя частота ошибок</w:t>
      </w:r>
    </w:p>
    <w:p w14:paraId="3BE8C6E4" w14:textId="77777777"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963E4">
            <w:pPr>
              <w:pStyle w:val="ProductList-OfferingBody"/>
              <w:jc w:val="center"/>
              <w:rPr>
                <w:color w:val="FFFFFF" w:themeColor="background1"/>
              </w:rPr>
            </w:pPr>
            <w:r>
              <w:rPr>
                <w:color w:val="FFFFFF" w:themeColor="background1"/>
              </w:rPr>
              <w:t>Процент доступности для многих местоположений для записи</w:t>
            </w:r>
          </w:p>
        </w:tc>
        <w:tc>
          <w:tcPr>
            <w:tcW w:w="5220" w:type="dxa"/>
            <w:shd w:val="clear" w:color="auto" w:fill="0072C6"/>
          </w:tcPr>
          <w:p w14:paraId="140398F3"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EFF141" w14:textId="77777777" w:rsidTr="000F31B4">
        <w:tc>
          <w:tcPr>
            <w:tcW w:w="5220" w:type="dxa"/>
          </w:tcPr>
          <w:p w14:paraId="0FF17567" w14:textId="77777777" w:rsidR="004005AF" w:rsidRPr="00EF7CF9" w:rsidRDefault="004005AF" w:rsidP="002963E4">
            <w:pPr>
              <w:pStyle w:val="ProductList-OfferingBody"/>
              <w:jc w:val="center"/>
            </w:pPr>
            <w:r>
              <w:t>&lt; 99,999 %</w:t>
            </w:r>
          </w:p>
        </w:tc>
        <w:tc>
          <w:tcPr>
            <w:tcW w:w="5220" w:type="dxa"/>
          </w:tcPr>
          <w:p w14:paraId="3D31BB6C" w14:textId="77777777" w:rsidR="004005AF" w:rsidRPr="00EF7CF9" w:rsidRDefault="004005AF" w:rsidP="002963E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2963E4">
            <w:pPr>
              <w:pStyle w:val="ProductList-OfferingBody"/>
              <w:jc w:val="center"/>
            </w:pPr>
            <w:r>
              <w:t>&lt; 99 %</w:t>
            </w:r>
          </w:p>
        </w:tc>
        <w:tc>
          <w:tcPr>
            <w:tcW w:w="5220" w:type="dxa"/>
          </w:tcPr>
          <w:p w14:paraId="2D89B6BE" w14:textId="77777777" w:rsidR="004005AF" w:rsidRPr="00EF7CF9" w:rsidRDefault="004005AF" w:rsidP="002963E4">
            <w:pPr>
              <w:pStyle w:val="ProductList-OfferingBody"/>
              <w:jc w:val="center"/>
            </w:pPr>
            <w:r>
              <w:t>25 %</w:t>
            </w:r>
          </w:p>
        </w:tc>
      </w:tr>
    </w:tbl>
    <w:p w14:paraId="50C0ECA1" w14:textId="77777777" w:rsidR="004005AF" w:rsidRDefault="004005AF" w:rsidP="002963E4">
      <w:pPr>
        <w:pStyle w:val="ProductList-Body"/>
      </w:pPr>
    </w:p>
    <w:p w14:paraId="1442CA1D" w14:textId="77777777" w:rsidR="004005AF" w:rsidRPr="00EF7CF9" w:rsidRDefault="004005AF" w:rsidP="002963E4">
      <w:pPr>
        <w:pStyle w:val="ProductList-Body"/>
        <w:ind w:left="360"/>
        <w:rPr>
          <w:color w:val="0072C6"/>
        </w:rPr>
      </w:pPr>
      <w:r>
        <w:rPr>
          <w:b/>
          <w:color w:val="0072C6"/>
        </w:rPr>
        <w:t>Компенсация за обслуживание для Бессерверных ресурсов</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2963E4">
            <w:pPr>
              <w:pStyle w:val="ProductList-OfferingBody"/>
              <w:jc w:val="center"/>
              <w:rPr>
                <w:color w:val="FFFFFF" w:themeColor="background1"/>
              </w:rPr>
            </w:pPr>
            <w:r>
              <w:rPr>
                <w:color w:val="FFFFFF" w:themeColor="background1"/>
              </w:rPr>
              <w:t>Процент доступности для многих местоположений для записи</w:t>
            </w:r>
          </w:p>
        </w:tc>
        <w:tc>
          <w:tcPr>
            <w:tcW w:w="5220" w:type="dxa"/>
            <w:shd w:val="clear" w:color="auto" w:fill="0072C6"/>
          </w:tcPr>
          <w:p w14:paraId="641AEBF6"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1881F18" w14:textId="77777777" w:rsidTr="000F31B4">
        <w:tc>
          <w:tcPr>
            <w:tcW w:w="5220" w:type="dxa"/>
          </w:tcPr>
          <w:p w14:paraId="2C850EB1" w14:textId="77777777" w:rsidR="004005AF" w:rsidRPr="00EF7CF9" w:rsidRDefault="004005AF" w:rsidP="002963E4">
            <w:pPr>
              <w:pStyle w:val="ProductList-OfferingBody"/>
              <w:jc w:val="center"/>
            </w:pPr>
            <w:r>
              <w:t>&lt; 99,99 %</w:t>
            </w:r>
          </w:p>
        </w:tc>
        <w:tc>
          <w:tcPr>
            <w:tcW w:w="5220" w:type="dxa"/>
          </w:tcPr>
          <w:p w14:paraId="07917026" w14:textId="77777777" w:rsidR="004005AF" w:rsidRPr="00EF7CF9" w:rsidRDefault="004005AF" w:rsidP="002963E4">
            <w:pPr>
              <w:pStyle w:val="ProductList-OfferingBody"/>
              <w:jc w:val="center"/>
            </w:pPr>
            <w:r>
              <w:t>10 %</w:t>
            </w:r>
          </w:p>
        </w:tc>
      </w:tr>
      <w:tr w:rsidR="004005AF" w:rsidRPr="00B44CF9" w14:paraId="78DDD070" w14:textId="77777777" w:rsidTr="000F31B4">
        <w:tc>
          <w:tcPr>
            <w:tcW w:w="5220" w:type="dxa"/>
          </w:tcPr>
          <w:p w14:paraId="0E1DCBE4" w14:textId="77777777" w:rsidR="004005AF" w:rsidRPr="00EF7CF9" w:rsidRDefault="004005AF" w:rsidP="002963E4">
            <w:pPr>
              <w:pStyle w:val="ProductList-OfferingBody"/>
              <w:jc w:val="center"/>
            </w:pPr>
            <w:r>
              <w:t>&lt; 99 %</w:t>
            </w:r>
          </w:p>
        </w:tc>
        <w:tc>
          <w:tcPr>
            <w:tcW w:w="5220" w:type="dxa"/>
          </w:tcPr>
          <w:p w14:paraId="28239A29" w14:textId="77777777" w:rsidR="004005AF" w:rsidRPr="00EF7CF9" w:rsidRDefault="004005AF" w:rsidP="002963E4">
            <w:pPr>
              <w:pStyle w:val="ProductList-OfferingBody"/>
              <w:jc w:val="center"/>
            </w:pPr>
            <w:r>
              <w:t>25 %</w:t>
            </w:r>
          </w:p>
        </w:tc>
      </w:tr>
    </w:tbl>
    <w:p w14:paraId="709245B5" w14:textId="77777777" w:rsidR="004005AF" w:rsidRPr="00EF7CF9" w:rsidRDefault="004005AF" w:rsidP="002963E4">
      <w:pPr>
        <w:pStyle w:val="ProductList-Body"/>
      </w:pPr>
    </w:p>
    <w:p w14:paraId="368915AF" w14:textId="77777777" w:rsidR="004005AF" w:rsidRPr="00EF7CF9" w:rsidRDefault="004005AF" w:rsidP="002963E4">
      <w:pPr>
        <w:pStyle w:val="ProductList-Body"/>
        <w:tabs>
          <w:tab w:val="clear" w:pos="360"/>
        </w:tabs>
        <w:rPr>
          <w:b/>
          <w:color w:val="00188F"/>
        </w:rPr>
      </w:pPr>
      <w:r>
        <w:rPr>
          <w:b/>
          <w:color w:val="00188F"/>
        </w:rPr>
        <w:t>SLA в отношении пропускной способности</w:t>
      </w:r>
    </w:p>
    <w:p w14:paraId="4411A7D3" w14:textId="77777777" w:rsidR="004005AF" w:rsidRPr="00EF7CF9" w:rsidRDefault="004005AF" w:rsidP="002963E4">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74602DE7" w14:textId="77777777" w:rsidR="004005AF" w:rsidRPr="00EF7CF9" w:rsidRDefault="004005AF" w:rsidP="002963E4">
      <w:pPr>
        <w:pStyle w:val="ProductList-Body"/>
        <w:ind w:left="360"/>
      </w:pPr>
      <w:r>
        <w:t>«</w:t>
      </w:r>
      <w:r>
        <w:rPr>
          <w:b/>
          <w:color w:val="0072C6"/>
        </w:rPr>
        <w:t>Частота ошибок</w:t>
      </w:r>
      <w:r>
        <w:t>» — это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28CDF879" w14:textId="5F78713E" w:rsidR="004005AF" w:rsidRPr="00EF7CF9" w:rsidRDefault="004005AF" w:rsidP="002963E4">
      <w:pPr>
        <w:pStyle w:val="ProductList-Body"/>
        <w:ind w:left="360"/>
      </w:pPr>
      <w:r>
        <w:t>«</w:t>
      </w:r>
      <w:r>
        <w:rPr>
          <w:b/>
          <w:color w:val="0072C6"/>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0C1EFAF" w14:textId="6F4FC25B" w:rsidR="004005AF" w:rsidRDefault="004005AF" w:rsidP="002963E4">
      <w:pPr>
        <w:pStyle w:val="ProductList-Body"/>
        <w:ind w:left="360"/>
      </w:pPr>
      <w:r>
        <w:t>«</w:t>
      </w:r>
      <w:r>
        <w:rPr>
          <w:b/>
          <w:color w:val="0072C6"/>
        </w:rPr>
        <w:t>Процент пропускной способности</w:t>
      </w:r>
      <w:r>
        <w:t>»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течение Применимого периода. </w:t>
      </w:r>
    </w:p>
    <w:p w14:paraId="2B14C91E" w14:textId="61E0049C" w:rsidR="004005AF" w:rsidRPr="00EF7CF9" w:rsidRDefault="004005AF" w:rsidP="002963E4">
      <w:pPr>
        <w:pStyle w:val="ProductList-Body"/>
        <w:ind w:left="360"/>
      </w:pPr>
      <w:r>
        <w:t>Процент пропускной способности представлен следующей формулой:</w:t>
      </w:r>
    </w:p>
    <w:p w14:paraId="577454BF" w14:textId="77777777" w:rsidR="004005AF" w:rsidRPr="00B32E8E" w:rsidRDefault="004005AF" w:rsidP="002963E4">
      <w:pPr>
        <w:pStyle w:val="ProductList-Body"/>
        <w:ind w:left="360"/>
      </w:pPr>
    </w:p>
    <w:p w14:paraId="24E4085B" w14:textId="1C60350C" w:rsidR="004005AF" w:rsidRPr="00EF7CF9" w:rsidRDefault="00913D2C" w:rsidP="002963E4">
      <w:pPr>
        <w:pStyle w:val="ProductList-Body"/>
        <w:spacing w:after="120"/>
        <w:rPr>
          <w:rFonts w:ascii="Cambria Math" w:hAnsi="Cambria Math" w:cs="Tahoma"/>
          <w:i/>
          <w:sz w:val="12"/>
          <w:szCs w:val="12"/>
        </w:rPr>
      </w:pPr>
      <m:oMathPara>
        <m:oMath>
          <m:r>
            <m:rPr>
              <m:nor/>
            </m:rPr>
            <w:rPr>
              <w:rFonts w:ascii="Cambria Math" w:hAnsi="Cambria Math" w:cs="Tahoma"/>
              <w:i/>
              <w:szCs w:val="18"/>
            </w:rPr>
            <m:t>100 % – Средняя частота ошибок</m:t>
          </m:r>
        </m:oMath>
      </m:oMathPara>
    </w:p>
    <w:p w14:paraId="5B214880" w14:textId="77777777"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963E4">
            <w:pPr>
              <w:pStyle w:val="ProductList-OfferingBody"/>
              <w:jc w:val="center"/>
              <w:rPr>
                <w:color w:val="FFFFFF" w:themeColor="background1"/>
              </w:rPr>
            </w:pPr>
            <w:r>
              <w:rPr>
                <w:color w:val="FFFFFF" w:themeColor="background1"/>
              </w:rPr>
              <w:t>Процент пропускной способности</w:t>
            </w:r>
          </w:p>
        </w:tc>
        <w:tc>
          <w:tcPr>
            <w:tcW w:w="5220" w:type="dxa"/>
            <w:shd w:val="clear" w:color="auto" w:fill="0072C6"/>
          </w:tcPr>
          <w:p w14:paraId="0DE5CEE7"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FD6482B" w14:textId="77777777" w:rsidTr="000F31B4">
        <w:tc>
          <w:tcPr>
            <w:tcW w:w="5220" w:type="dxa"/>
          </w:tcPr>
          <w:p w14:paraId="45D15F9F" w14:textId="77777777" w:rsidR="004005AF" w:rsidRPr="00EF7CF9" w:rsidRDefault="004005AF" w:rsidP="002963E4">
            <w:pPr>
              <w:pStyle w:val="ProductList-OfferingBody"/>
              <w:jc w:val="center"/>
            </w:pPr>
            <w:r>
              <w:t>&lt; 99,99 %</w:t>
            </w:r>
          </w:p>
        </w:tc>
        <w:tc>
          <w:tcPr>
            <w:tcW w:w="5220" w:type="dxa"/>
          </w:tcPr>
          <w:p w14:paraId="0C4E3866" w14:textId="77777777" w:rsidR="004005AF" w:rsidRPr="00EF7CF9" w:rsidRDefault="004005AF" w:rsidP="002963E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2963E4">
            <w:pPr>
              <w:pStyle w:val="ProductList-OfferingBody"/>
              <w:jc w:val="center"/>
            </w:pPr>
            <w:r>
              <w:t>&lt; 99 %</w:t>
            </w:r>
          </w:p>
        </w:tc>
        <w:tc>
          <w:tcPr>
            <w:tcW w:w="5220" w:type="dxa"/>
          </w:tcPr>
          <w:p w14:paraId="479B13B2" w14:textId="77777777" w:rsidR="004005AF" w:rsidRPr="00EF7CF9" w:rsidRDefault="004005AF" w:rsidP="002963E4">
            <w:pPr>
              <w:pStyle w:val="ProductList-OfferingBody"/>
              <w:jc w:val="center"/>
            </w:pPr>
            <w:r>
              <w:t>25 %</w:t>
            </w:r>
          </w:p>
        </w:tc>
      </w:tr>
    </w:tbl>
    <w:p w14:paraId="39A739D8" w14:textId="77777777" w:rsidR="004005AF" w:rsidRPr="00EF7CF9" w:rsidRDefault="004005AF" w:rsidP="002963E4">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SLA в отношении соответствия</w:t>
      </w:r>
    </w:p>
    <w:p w14:paraId="72B7F00A" w14:textId="77777777" w:rsidR="004005AF" w:rsidRPr="00EF7CF9" w:rsidRDefault="004005AF" w:rsidP="004005AF">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1580A041" w14:textId="77777777" w:rsidR="004005AF" w:rsidRPr="00EF7CF9" w:rsidRDefault="004005AF" w:rsidP="004005AF">
      <w:pPr>
        <w:pStyle w:val="ProductList-Body"/>
        <w:ind w:left="360"/>
      </w:pPr>
      <w:r>
        <w:t>«</w:t>
      </w:r>
      <w:r>
        <w:rPr>
          <w:b/>
          <w:color w:val="0072C6"/>
        </w:rPr>
        <w:t>T</w:t>
      </w:r>
      <w:r>
        <w:t>» — это заданный интервал времени.</w:t>
      </w:r>
    </w:p>
    <w:p w14:paraId="02909165" w14:textId="29E7C208" w:rsidR="004005AF" w:rsidRPr="00EF7CF9" w:rsidRDefault="004005AF" w:rsidP="004005AF">
      <w:pPr>
        <w:pStyle w:val="ProductList-Body"/>
        <w:ind w:left="360"/>
      </w:pPr>
      <w:r>
        <w:t>«</w:t>
      </w:r>
      <w:r>
        <w:rPr>
          <w:b/>
          <w:color w:val="0072C6"/>
        </w:rPr>
        <w:t>Уровень соответствия</w:t>
      </w:r>
      <w:r>
        <w:t>» — это настройка для определенного запроса на считывание, обеспечивающая выполнение гарантий в</w:t>
      </w:r>
      <w:r w:rsidR="00913D2C">
        <w:rPr>
          <w:lang w:val="en-US"/>
        </w:rPr>
        <w:t> </w:t>
      </w:r>
      <w:r>
        <w:t>отношении соответствия. В следующей таблице представлены гарантии, связанные с Уровнями соответствия. Имейте в виду, что</w:t>
      </w:r>
      <w:r w:rsidR="00913D2C">
        <w:rPr>
          <w:lang w:val="en-US"/>
        </w:rPr>
        <w:t> </w:t>
      </w:r>
      <w:r>
        <w:t>параметры Сессия, Ограниченное устаревание, Соответствующий префикс и Окончательные уровни соответствия указаны как</w:t>
      </w:r>
      <w:r w:rsidR="00913D2C">
        <w:rPr>
          <w:lang w:val="en-US"/>
        </w:rPr>
        <w:t> </w:t>
      </w:r>
      <w:r>
        <w:t>«нестрогие».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Уровень соответствия</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Гарантии соответствия</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Строгие</w:t>
            </w:r>
          </w:p>
        </w:tc>
        <w:tc>
          <w:tcPr>
            <w:tcW w:w="5220" w:type="dxa"/>
          </w:tcPr>
          <w:p w14:paraId="3C6B3EDC" w14:textId="77777777" w:rsidR="004005AF" w:rsidRPr="00EF7CF9" w:rsidRDefault="004005AF" w:rsidP="000F31B4">
            <w:pPr>
              <w:pStyle w:val="ProductList-OfferingBody"/>
            </w:pPr>
            <w:r>
              <w:t>Линеаризуемость</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Сессия</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583A157" w14:textId="77777777" w:rsidR="004005AF" w:rsidRPr="00EF7CF9" w:rsidRDefault="004005AF" w:rsidP="000F31B4">
            <w:pPr>
              <w:pStyle w:val="ProductList-Body"/>
              <w:rPr>
                <w:sz w:val="16"/>
                <w:szCs w:val="16"/>
              </w:rPr>
            </w:pPr>
            <w:r>
              <w:rPr>
                <w:sz w:val="16"/>
                <w:szCs w:val="16"/>
              </w:rPr>
              <w:t>Монотонное считывание</w:t>
            </w:r>
          </w:p>
          <w:p w14:paraId="35D15967" w14:textId="77777777" w:rsidR="004005AF" w:rsidRPr="00EF7CF9" w:rsidRDefault="004005AF" w:rsidP="000F31B4">
            <w:pPr>
              <w:pStyle w:val="ProductList-Body"/>
            </w:pPr>
            <w:r>
              <w:rPr>
                <w:sz w:val="16"/>
                <w:szCs w:val="16"/>
              </w:rPr>
              <w:t>Соответствующий префикс</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Ограниченное устаревание</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642D515" w14:textId="77777777" w:rsidR="004005AF" w:rsidRPr="00EF7CF9" w:rsidRDefault="004005AF" w:rsidP="000F31B4">
            <w:pPr>
              <w:pStyle w:val="ProductList-Body"/>
              <w:rPr>
                <w:sz w:val="16"/>
                <w:szCs w:val="16"/>
              </w:rPr>
            </w:pPr>
            <w:r>
              <w:rPr>
                <w:sz w:val="16"/>
                <w:szCs w:val="16"/>
              </w:rPr>
              <w:t>Монолитное считывание (в пределах региона)</w:t>
            </w:r>
          </w:p>
          <w:p w14:paraId="5CF56556" w14:textId="77777777" w:rsidR="004005AF" w:rsidRPr="00EF7CF9" w:rsidRDefault="004005AF" w:rsidP="000F31B4">
            <w:pPr>
              <w:pStyle w:val="ProductList-OfferingBody"/>
              <w:rPr>
                <w:szCs w:val="16"/>
              </w:rPr>
            </w:pPr>
            <w:r>
              <w:rPr>
                <w:szCs w:val="16"/>
              </w:rPr>
              <w:t>Соответствующий префикс</w:t>
            </w:r>
          </w:p>
          <w:p w14:paraId="4D3D84DC" w14:textId="77777777" w:rsidR="004005AF" w:rsidRPr="00EF7CF9" w:rsidRDefault="004005AF" w:rsidP="000F31B4">
            <w:pPr>
              <w:pStyle w:val="ProductList-Body"/>
              <w:rPr>
                <w:sz w:val="16"/>
                <w:szCs w:val="16"/>
              </w:rPr>
            </w:pPr>
            <w:r>
              <w:rPr>
                <w:sz w:val="16"/>
                <w:szCs w:val="16"/>
              </w:rPr>
              <w:t>Граница устаревания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Соответствующий префикс</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Соответствующий префикс</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Окончат.</w:t>
            </w:r>
          </w:p>
        </w:tc>
        <w:tc>
          <w:tcPr>
            <w:tcW w:w="5220" w:type="dxa"/>
          </w:tcPr>
          <w:p w14:paraId="35D3E71F" w14:textId="77777777" w:rsidR="004005AF" w:rsidRPr="00EF7CF9" w:rsidRDefault="004005AF" w:rsidP="000F31B4">
            <w:pPr>
              <w:pStyle w:val="ProductList-OfferingBody"/>
            </w:pPr>
            <w:r>
              <w:t>Окончат.</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Частота нарушений соответствия</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0F2B553A" w14:textId="381CE6FB" w:rsidR="004005AF" w:rsidRPr="00EF7CF9" w:rsidRDefault="004005AF" w:rsidP="004005AF">
      <w:pPr>
        <w:pStyle w:val="ProductList-Body"/>
        <w:ind w:left="360"/>
      </w:pPr>
      <w:r>
        <w:t>«</w:t>
      </w:r>
      <w:r>
        <w:rPr>
          <w:b/>
          <w:color w:val="0072C6"/>
        </w:rPr>
        <w:t>Средняя частота нарушений соответствия</w:t>
      </w:r>
      <w:r>
        <w:t>» в течение Применимого периода — это сумма значений Частоты нарушений соответствия для каждого часа в течение Применимого периода, разделенная на общее число часов в течение Применимого периода.</w:t>
      </w:r>
    </w:p>
    <w:p w14:paraId="0C714C25" w14:textId="77B3F28C" w:rsidR="004005AF" w:rsidRPr="00EF7CF9" w:rsidRDefault="004005AF" w:rsidP="004005AF">
      <w:pPr>
        <w:pStyle w:val="ProductList-Body"/>
        <w:ind w:left="360"/>
      </w:pPr>
      <w:r>
        <w:t>«</w:t>
      </w:r>
      <w:r>
        <w:rPr>
          <w:b/>
          <w:color w:val="0072C6"/>
        </w:rPr>
        <w:t>Процент получения соответствия</w:t>
      </w:r>
      <w:r>
        <w:t>»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7182D226" w14:textId="65DE85A8" w:rsidR="004005AF" w:rsidRDefault="004005AF" w:rsidP="004005AF">
      <w:pPr>
        <w:pStyle w:val="ProductList-Body"/>
        <w:ind w:left="360"/>
      </w:pPr>
      <w:r>
        <w:rPr>
          <w:b/>
          <w:color w:val="0072C6"/>
        </w:rPr>
        <w:t>Процент получения соответствия</w:t>
      </w:r>
      <w:r w:rsidRPr="003D4100">
        <w:rPr>
          <w:b/>
          <w:color w:val="0072C6"/>
        </w:rPr>
        <w:t xml:space="preserve">. </w:t>
      </w:r>
      <w:r>
        <w:t>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42C4EA2D" w14:textId="24BA79AA" w:rsidR="004005AF" w:rsidRPr="00EF7CF9" w:rsidRDefault="004005AF" w:rsidP="004005AF">
      <w:pPr>
        <w:pStyle w:val="ProductList-Body"/>
        <w:ind w:left="360"/>
      </w:pPr>
      <w:r>
        <w:t>Процент получения соответствия представлен следующей формулой:</w:t>
      </w:r>
    </w:p>
    <w:p w14:paraId="17588941" w14:textId="77777777" w:rsidR="004005AF" w:rsidRPr="00EF7CF9" w:rsidRDefault="004005AF" w:rsidP="004005AF">
      <w:pPr>
        <w:pStyle w:val="ProductList-Body"/>
      </w:pPr>
    </w:p>
    <w:p w14:paraId="3A965256" w14:textId="635913BF"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нарушений соответствия</m:t>
          </m:r>
        </m:oMath>
      </m:oMathPara>
    </w:p>
    <w:p w14:paraId="33E19146" w14:textId="77777777" w:rsidR="004005AF" w:rsidRPr="00EF7CF9" w:rsidRDefault="004005AF" w:rsidP="004005AF">
      <w:pPr>
        <w:pStyle w:val="ProductList-Body"/>
        <w:keepNext/>
        <w:ind w:left="360"/>
        <w:rPr>
          <w:color w:val="0072C6"/>
        </w:rPr>
      </w:pPr>
      <w:r>
        <w:rPr>
          <w:b/>
          <w:color w:val="0072C6"/>
        </w:rPr>
        <w:t>Компенсация за обслуживание</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SLA в отношении задержки</w:t>
      </w:r>
    </w:p>
    <w:p w14:paraId="7694E16C" w14:textId="20DA3D5C" w:rsidR="004005AF" w:rsidRPr="00EF7CF9" w:rsidRDefault="004005AF" w:rsidP="004005AF">
      <w:pPr>
        <w:pStyle w:val="ProductList-Body"/>
        <w:ind w:left="360"/>
      </w:pPr>
      <w:r>
        <w:t>«</w:t>
      </w:r>
      <w:r>
        <w:rPr>
          <w:b/>
          <w:color w:val="0072C6"/>
        </w:rPr>
        <w:t>Приложение</w:t>
      </w:r>
      <w:r>
        <w:t>» — это приложение Azure Cosmos</w:t>
      </w:r>
      <w:r>
        <w:rPr>
          <w:rStyle w:val="ProductList-BodyChar"/>
        </w:rPr>
        <w:t xml:space="preserve"> DB</w:t>
      </w:r>
      <w:r>
        <w:t>, развернутое в локальном регионе Azure с активированной ускоренной сетью и использующее клиент SDK Azure Cosmos</w:t>
      </w:r>
      <w:r>
        <w:rPr>
          <w:rStyle w:val="ProductList-BodyChar"/>
        </w:rPr>
        <w:t xml:space="preserve"> DB</w:t>
      </w:r>
      <w:r>
        <w:t>, настроенный с прямым подключением TCP к данной подписке Microsoft Azure в течение Применимого периода.</w:t>
      </w:r>
    </w:p>
    <w:p w14:paraId="4898E791" w14:textId="77777777" w:rsidR="004005AF" w:rsidRDefault="004005AF" w:rsidP="004005AF">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2CF87EEB" w14:textId="77777777" w:rsidR="004005AF" w:rsidRPr="00EF7CF9" w:rsidRDefault="004005AF" w:rsidP="004005AF">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45E9229F" w:rsidR="004005AF" w:rsidRPr="00EF7CF9" w:rsidRDefault="00913D2C"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Задержка P99</w:t>
      </w:r>
      <w:r>
        <w:t>» — это значение в порядковом месте S.</w:t>
      </w:r>
    </w:p>
    <w:p w14:paraId="6994DAF4" w14:textId="77777777" w:rsidR="004005AF" w:rsidRPr="00EF7CF9" w:rsidRDefault="004005AF" w:rsidP="004005AF">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10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0EA0BAE7" w14:textId="168C3040" w:rsidR="004005AF" w:rsidRPr="00EF7CF9" w:rsidRDefault="004005AF" w:rsidP="004005AF">
      <w:pPr>
        <w:pStyle w:val="ProductList-Body"/>
        <w:ind w:left="360"/>
      </w:pPr>
      <w:r>
        <w:t>«</w:t>
      </w:r>
      <w:r>
        <w:rPr>
          <w:b/>
          <w:color w:val="0072C6"/>
        </w:rPr>
        <w:t>Средняя частота избыточной задержки</w:t>
      </w:r>
      <w:r>
        <w:t>» в течение Применимого периода — это сумма Часов избыточной задержки, разделенная на общее число часов в течение Применимого периода.</w:t>
      </w:r>
    </w:p>
    <w:p w14:paraId="472EF7D9" w14:textId="481ABC93" w:rsidR="004005AF" w:rsidRDefault="004005AF" w:rsidP="004005AF">
      <w:pPr>
        <w:pStyle w:val="ProductList-Body"/>
        <w:ind w:left="360"/>
      </w:pPr>
      <w:r>
        <w:t>«</w:t>
      </w:r>
      <w:r>
        <w:rPr>
          <w:b/>
          <w:color w:val="0072C6"/>
        </w:rPr>
        <w:t>Процент получения задержки P99</w:t>
      </w:r>
      <w:r>
        <w:t>» для данного приложения Azure Cosmos</w:t>
      </w:r>
      <w:r>
        <w:rPr>
          <w:rStyle w:val="ProductList-BodyChar"/>
        </w:rPr>
        <w:t xml:space="preserve"> DB</w:t>
      </w:r>
      <w:r>
        <w:t xml:space="preserve">, развернутого с помощью Учетных записей базы данных, которые ограничены одним регионом Azure, настроенным с помощью любого из пяти Уровней соответствия, или Учетных записей базы данных, которые охватывают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 Azure в течение Применимого периода. </w:t>
      </w:r>
    </w:p>
    <w:p w14:paraId="6FE7280E" w14:textId="44C12839" w:rsidR="004005AF" w:rsidRDefault="004005AF" w:rsidP="004005AF">
      <w:pPr>
        <w:pStyle w:val="ProductList-Body"/>
        <w:ind w:left="360"/>
      </w:pPr>
      <w:r>
        <w:t>Процент получения задержки P99 представлен следующей формулой:</w:t>
      </w:r>
    </w:p>
    <w:p w14:paraId="2841E456" w14:textId="77777777" w:rsidR="00491D0A" w:rsidRPr="00EF7CF9" w:rsidRDefault="00491D0A" w:rsidP="004005AF">
      <w:pPr>
        <w:pStyle w:val="ProductList-Body"/>
        <w:ind w:left="360"/>
      </w:pPr>
    </w:p>
    <w:p w14:paraId="11F89454" w14:textId="3CA07C23" w:rsidR="004005AF" w:rsidRPr="00EF7CF9" w:rsidRDefault="00913D2C" w:rsidP="004005AF">
      <w:pPr>
        <w:pStyle w:val="ProductList-Body"/>
        <w:rPr>
          <w:rFonts w:ascii="Cambria Math" w:hAnsi="Cambria Math" w:cs="Tahoma"/>
          <w:i/>
          <w:sz w:val="12"/>
          <w:szCs w:val="12"/>
        </w:rPr>
      </w:pPr>
      <m:oMathPara>
        <m:oMath>
          <m:r>
            <m:rPr>
              <m:nor/>
            </m:rPr>
            <w:rPr>
              <w:rFonts w:ascii="Cambria Math" w:hAnsi="Cambria Math" w:cs="Tahoma"/>
              <w:i/>
              <w:szCs w:val="18"/>
            </w:rPr>
            <m:t>100 % – Средняя частота избыточной задержки</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Процент получения задержки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0" w:name="_Toc513395510"/>
    <w:bookmarkStart w:id="191" w:name="_Hlk513540106"/>
    <w:p w14:paraId="73B48AB5" w14:textId="50CB033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2" w:name="_Toc457821546"/>
      <w:bookmarkStart w:id="193" w:name="_Toc52348948"/>
      <w:bookmarkStart w:id="194" w:name="_Toc146980804"/>
      <w:bookmarkStart w:id="195" w:name="_Toc52348927"/>
      <w:r>
        <w:t>Каталог данных</w:t>
      </w:r>
      <w:bookmarkEnd w:id="192"/>
      <w:bookmarkEnd w:id="193"/>
      <w:bookmarkEnd w:id="194"/>
    </w:p>
    <w:p w14:paraId="581628D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65296591" w14:textId="0ABC21E2" w:rsidR="00AA02E4" w:rsidRPr="00EF7CF9" w:rsidRDefault="00AA02E4" w:rsidP="00AA02E4">
      <w:pPr>
        <w:pStyle w:val="ProductList-Body"/>
      </w:pPr>
      <w:r>
        <w:t>«</w:t>
      </w:r>
      <w:r>
        <w:rPr>
          <w:b/>
          <w:color w:val="00188F"/>
        </w:rPr>
        <w:t>Минуты развертывания</w:t>
      </w:r>
      <w:r>
        <w:t>» — общее количество минут, в течение которых Каталог данных являлся приобретенным в течение Применимого периода.</w:t>
      </w:r>
    </w:p>
    <w:p w14:paraId="002A64FD" w14:textId="77777777" w:rsidR="00AA02E4" w:rsidRPr="00EF7CF9" w:rsidRDefault="00AA02E4" w:rsidP="00AA02E4">
      <w:pPr>
        <w:pStyle w:val="ProductList-Body"/>
      </w:pPr>
      <w:r>
        <w:t>«</w:t>
      </w:r>
      <w:r>
        <w:rPr>
          <w:b/>
          <w:color w:val="00188F"/>
        </w:rPr>
        <w:t>Записи</w:t>
      </w:r>
      <w:r>
        <w:t>» — это регистрация любого объекта в Каталоге данных (например, таблица, представление, показатель, кластер или отчет).</w:t>
      </w:r>
    </w:p>
    <w:p w14:paraId="7570F44E" w14:textId="6E6C9039" w:rsidR="00AA02E4" w:rsidRPr="00EF7CF9" w:rsidRDefault="00AA02E4" w:rsidP="00AA02E4">
      <w:pPr>
        <w:pStyle w:val="ProductList-Body"/>
        <w:rPr>
          <w:color w:val="000000" w:themeColor="text1"/>
        </w:rPr>
      </w:pPr>
      <w:r>
        <w:t>«</w:t>
      </w:r>
      <w:r>
        <w:rPr>
          <w:b/>
          <w:color w:val="00188F"/>
        </w:rPr>
        <w:t>Максимум доступных минут</w:t>
      </w:r>
      <w:r>
        <w:t>»</w:t>
      </w:r>
      <w:r>
        <w:rPr>
          <w:color w:val="000000" w:themeColor="text1"/>
        </w:rPr>
        <w:t xml:space="preserve"> </w:t>
      </w:r>
      <w:r>
        <w:rPr>
          <w:rFonts w:cs="Segoe UI"/>
          <w:color w:val="000000" w:themeColor="text1"/>
        </w:rPr>
        <w:t>— общая сумма Минут развертывания Каталога данных в рамках конкретной подписки на Microsoft Azure в течение Применимого периода.</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Время простоя</w:t>
      </w:r>
      <w:r>
        <w:rPr>
          <w:rFonts w:asciiTheme="minorHAnsi" w:eastAsiaTheme="minorHAnsi" w:hAnsiTheme="minorHAnsi" w:cstheme="minorBidi"/>
          <w:sz w:val="18"/>
          <w:szCs w:val="22"/>
        </w:rPr>
        <w:t> — это 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4F5ACD" w14:textId="6CCCDCAB" w:rsidR="00AA02E4" w:rsidRPr="00EF7CF9" w:rsidRDefault="00AC48A7" w:rsidP="00AA02E4">
      <w:pPr>
        <w:pStyle w:val="ProductList-Body"/>
      </w:pPr>
      <w:r>
        <w:rPr>
          <w:b/>
          <w:color w:val="00188F"/>
        </w:rPr>
        <w:t>Процент времени доступности</w:t>
      </w:r>
      <w:r w:rsidRPr="003D4100">
        <w:rPr>
          <w:b/>
          <w:color w:val="00188F"/>
        </w:rPr>
        <w:t xml:space="preserve">. </w:t>
      </w:r>
      <w:r>
        <w:t>Процент времени доступности вычисляется по следующей формуле:</w:t>
      </w:r>
    </w:p>
    <w:p w14:paraId="795B497B" w14:textId="77777777" w:rsidR="00AA02E4" w:rsidRPr="00EF7CF9" w:rsidRDefault="00AA02E4" w:rsidP="00AA02E4">
      <w:pPr>
        <w:pStyle w:val="ProductList-Body"/>
        <w:rPr>
          <w:szCs w:val="18"/>
        </w:rPr>
      </w:pPr>
    </w:p>
    <w:p w14:paraId="3E1ED9D0" w14:textId="73C720F4" w:rsidR="00AA02E4" w:rsidRPr="00B22835" w:rsidRDefault="006A7856"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F404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414F5226" w14:textId="77777777" w:rsidTr="003F404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3F404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6" w:name="_Toc457821547"/>
    <w:p w14:paraId="04997DF7" w14:textId="1ADA2527"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7" w:name="_Toc146980805"/>
      <w:bookmarkStart w:id="198" w:name="_Toc52348949"/>
      <w:r>
        <w:t>Обозреватель данных Azure (Kusto)</w:t>
      </w:r>
      <w:bookmarkEnd w:id="197"/>
    </w:p>
    <w:p w14:paraId="279D2037" w14:textId="77777777" w:rsidR="00F240D4" w:rsidRPr="009F4F1B" w:rsidRDefault="00F240D4" w:rsidP="009F4F1B">
      <w:pPr>
        <w:pStyle w:val="ProductList-Body"/>
        <w:keepNext/>
        <w:rPr>
          <w:b/>
          <w:bCs/>
          <w:color w:val="00188F"/>
        </w:rPr>
      </w:pPr>
      <w:r>
        <w:rPr>
          <w:b/>
          <w:bCs/>
          <w:color w:val="00188F"/>
        </w:rPr>
        <w:t>Дополнительные определения</w:t>
      </w:r>
    </w:p>
    <w:p w14:paraId="51E9A0D1" w14:textId="340AD280" w:rsidR="00F240D4" w:rsidRDefault="00F240D4" w:rsidP="00F240D4">
      <w:pPr>
        <w:pStyle w:val="ProductList-Body"/>
      </w:pPr>
      <w:r>
        <w:t>«</w:t>
      </w:r>
      <w:r>
        <w:rPr>
          <w:b/>
          <w:color w:val="00188F"/>
        </w:rPr>
        <w:t>Кластер</w:t>
      </w:r>
      <w:r w:rsidR="008F5ECC">
        <w:t xml:space="preserve">» </w:t>
      </w:r>
      <w:r>
        <w:t>означает кластер, созданный в Обозревателе данных Azure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Расчет времени доступности и Уровни обслуживания для Обозревателя данных Azure</w:t>
      </w:r>
    </w:p>
    <w:p w14:paraId="6CEBB473" w14:textId="1B7E8BE2" w:rsidR="00F240D4" w:rsidRDefault="00F240D4" w:rsidP="00F240D4">
      <w:pPr>
        <w:pStyle w:val="ProductList-Body"/>
      </w:pPr>
      <w:r>
        <w:t>«</w:t>
      </w:r>
      <w:r>
        <w:rPr>
          <w:b/>
          <w:color w:val="00188F"/>
        </w:rPr>
        <w:t>Максимум доступных минут</w:t>
      </w:r>
      <w:r>
        <w:t>» — общее количество минут для конкретного Кластера, развернутого Клиентом в рамках подписки Microsoft Azure в течение Применимого периода.</w:t>
      </w:r>
    </w:p>
    <w:p w14:paraId="297698DD" w14:textId="77777777" w:rsidR="00F240D4" w:rsidRDefault="00F240D4" w:rsidP="00F240D4">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Кластер недоступен.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Кластером вернули код ошибки.</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Процент времени доступности</w:t>
      </w:r>
      <w:r>
        <w:t>» для Обозревателя данных Azure рассчитывается следующим образом: из Максимума доступных минут вычитается Время простоя, а затем результат делится на Максимум доступных минут.</w:t>
      </w:r>
    </w:p>
    <w:p w14:paraId="3909B03E" w14:textId="77777777" w:rsidR="00F240D4" w:rsidRDefault="00F240D4" w:rsidP="00F240D4">
      <w:pPr>
        <w:pStyle w:val="ProductList-Body"/>
      </w:pPr>
    </w:p>
    <w:p w14:paraId="43BAFB90" w14:textId="1EC0DA1E" w:rsidR="00F240D4" w:rsidRDefault="00AC48A7" w:rsidP="00F240D4">
      <w:pPr>
        <w:pStyle w:val="ProductList-Body"/>
      </w:pPr>
      <w:r>
        <w:t>Процент времени доступности представлен следующей формулой:</w:t>
      </w:r>
    </w:p>
    <w:p w14:paraId="77519043" w14:textId="77777777" w:rsidR="00F240D4" w:rsidRDefault="00F240D4" w:rsidP="00F240D4">
      <w:pPr>
        <w:pStyle w:val="ProductList-Body"/>
      </w:pPr>
    </w:p>
    <w:p w14:paraId="0F184916" w14:textId="39483377" w:rsidR="00F240D4" w:rsidRPr="00B22835" w:rsidRDefault="006A7856"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При использовании Клиентом Службы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20D0">
        <w:trPr>
          <w:tblHeader/>
        </w:trPr>
        <w:tc>
          <w:tcPr>
            <w:tcW w:w="5400" w:type="dxa"/>
            <w:shd w:val="clear" w:color="auto" w:fill="0072C6"/>
          </w:tcPr>
          <w:p w14:paraId="290C6CDA" w14:textId="2CD84961" w:rsidR="00F240D4" w:rsidRPr="00EF7CF9" w:rsidRDefault="00AC48A7" w:rsidP="0042628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CB8C29B" w14:textId="77777777" w:rsidR="00F240D4" w:rsidRPr="00EF7CF9" w:rsidRDefault="00F240D4" w:rsidP="0042628E">
            <w:pPr>
              <w:pStyle w:val="ProductList-OfferingBody"/>
              <w:jc w:val="center"/>
              <w:rPr>
                <w:color w:val="FFFFFF" w:themeColor="background1"/>
              </w:rPr>
            </w:pPr>
            <w:r>
              <w:rPr>
                <w:color w:val="FFFFFF" w:themeColor="background1"/>
              </w:rPr>
              <w:t>Компенсация за обслуживание</w:t>
            </w:r>
          </w:p>
        </w:tc>
      </w:tr>
      <w:tr w:rsidR="00F240D4" w:rsidRPr="00B44CF9" w14:paraId="31A630CC" w14:textId="77777777" w:rsidTr="002820D0">
        <w:tc>
          <w:tcPr>
            <w:tcW w:w="5400" w:type="dxa"/>
            <w:tcBorders>
              <w:bottom w:val="single" w:sz="4" w:space="0" w:color="000000" w:themeColor="text1"/>
            </w:tcBorders>
          </w:tcPr>
          <w:p w14:paraId="47E571A5" w14:textId="77777777" w:rsidR="00F240D4" w:rsidRPr="00EF7CF9" w:rsidRDefault="00F240D4" w:rsidP="0042628E">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42628E">
            <w:pPr>
              <w:pStyle w:val="ProductList-OfferingBody"/>
              <w:jc w:val="center"/>
            </w:pPr>
            <w:r>
              <w:t>10 %</w:t>
            </w:r>
          </w:p>
        </w:tc>
      </w:tr>
      <w:tr w:rsidR="00F240D4" w:rsidRPr="00B44CF9" w14:paraId="1672F988" w14:textId="77777777" w:rsidTr="002820D0">
        <w:tc>
          <w:tcPr>
            <w:tcW w:w="5400" w:type="dxa"/>
            <w:tcBorders>
              <w:bottom w:val="single" w:sz="4" w:space="0" w:color="auto"/>
            </w:tcBorders>
          </w:tcPr>
          <w:p w14:paraId="4FAAC35F" w14:textId="77777777" w:rsidR="00F240D4" w:rsidRPr="00EF7CF9" w:rsidRDefault="00F240D4" w:rsidP="0042628E">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42628E">
            <w:pPr>
              <w:pStyle w:val="ProductList-OfferingBody"/>
              <w:jc w:val="center"/>
            </w:pPr>
            <w:r>
              <w:t>25 %</w:t>
            </w:r>
          </w:p>
        </w:tc>
      </w:tr>
    </w:tbl>
    <w:p w14:paraId="53DB9CD7" w14:textId="71BF9938" w:rsidR="00F240D4" w:rsidRPr="00EF7CF9" w:rsidRDefault="006A7856"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99" w:name="_Toc146980806"/>
      <w:r>
        <w:t>Фабрика данных Azure</w:t>
      </w:r>
      <w:bookmarkEnd w:id="199"/>
      <w:r>
        <w:t xml:space="preserve"> </w:t>
      </w:r>
      <w:bookmarkEnd w:id="196"/>
      <w:bookmarkEnd w:id="198"/>
    </w:p>
    <w:p w14:paraId="0DE3C563"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76181B90" w14:textId="77777777" w:rsidR="00AA02E4" w:rsidRDefault="00AA02E4" w:rsidP="00AA02E4">
      <w:pPr>
        <w:pStyle w:val="ProductList-Body"/>
      </w:pPr>
      <w:r>
        <w:t>«</w:t>
      </w:r>
      <w:r>
        <w:rPr>
          <w:b/>
          <w:color w:val="00188F"/>
        </w:rPr>
        <w:t>Ресурсы</w:t>
      </w:r>
      <w:r>
        <w:t>» — это режимы выполнения интеграции (включая Azure, SSIS и самостоятельные режимы выполнения интеграции), триггеры, конвейеры, наборы данных и связанные службы, созданные в рамках Фабрики данных.</w:t>
      </w:r>
    </w:p>
    <w:p w14:paraId="15E650C9" w14:textId="77777777" w:rsidR="00AA02E4" w:rsidRPr="00EF7CF9" w:rsidRDefault="00AA02E4" w:rsidP="00AA02E4">
      <w:pPr>
        <w:pStyle w:val="ProductList-Body"/>
      </w:pPr>
      <w:r>
        <w:t>«</w:t>
      </w:r>
      <w:r>
        <w:rPr>
          <w:b/>
          <w:color w:val="00188F"/>
        </w:rPr>
        <w:t>Выполнение действия</w:t>
      </w:r>
      <w:r>
        <w:t>»</w:t>
      </w:r>
      <w:r>
        <w:rPr>
          <w:b/>
          <w:color w:val="00188F"/>
        </w:rPr>
        <w:t xml:space="preserve"> </w:t>
      </w:r>
      <w:r>
        <w:t>— осуществление или попытка осуществления какого-либо действия.</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Расчет времени доступности для Вызовов API Фабрики данных</w:t>
      </w:r>
    </w:p>
    <w:p w14:paraId="2CF86461" w14:textId="77777777" w:rsidR="00AA02E4" w:rsidRDefault="00AA02E4" w:rsidP="00AA02E4">
      <w:pPr>
        <w:pStyle w:val="ProductList-Body"/>
        <w:rPr>
          <w:b/>
          <w:color w:val="00188F"/>
        </w:rPr>
      </w:pPr>
      <w:r>
        <w:rPr>
          <w:b/>
          <w:color w:val="00188F"/>
        </w:rPr>
        <w:t>Дополнительные определения</w:t>
      </w:r>
      <w:r w:rsidRPr="003D4100">
        <w:rPr>
          <w:b/>
          <w:color w:val="00188F"/>
        </w:rPr>
        <w:t>:</w:t>
      </w:r>
    </w:p>
    <w:p w14:paraId="502FA76B" w14:textId="2581295D" w:rsidR="00AA02E4" w:rsidRDefault="00AA02E4" w:rsidP="00AA02E4">
      <w:pPr>
        <w:pStyle w:val="ProductList-Body"/>
      </w:pPr>
      <w:r>
        <w:t>«</w:t>
      </w:r>
      <w:r>
        <w:rPr>
          <w:b/>
          <w:color w:val="00188F"/>
        </w:rPr>
        <w:t>Общее количество запросов</w:t>
      </w:r>
      <w:r>
        <w:t>» — все запросы, отличные от Исключенных запросов, на выполнение операций в отношении Ресурсов в</w:t>
      </w:r>
      <w:r w:rsidR="00913D2C">
        <w:rPr>
          <w:lang w:val="en-US"/>
        </w:rPr>
        <w:t> </w:t>
      </w:r>
      <w:r>
        <w:t>течение Применимого периода для конкретной подписки Microsoft Azure.</w:t>
      </w:r>
    </w:p>
    <w:p w14:paraId="4F3686F7" w14:textId="58609862" w:rsidR="00AA02E4" w:rsidRPr="00E95AD9" w:rsidRDefault="00AA02E4" w:rsidP="00AA02E4">
      <w:pPr>
        <w:pStyle w:val="ProductList-Body"/>
        <w:rPr>
          <w:spacing w:val="-2"/>
        </w:rPr>
      </w:pPr>
      <w:r w:rsidRPr="00E95AD9">
        <w:rPr>
          <w:spacing w:val="-2"/>
        </w:rPr>
        <w:t>«</w:t>
      </w:r>
      <w:r w:rsidRPr="00E95AD9">
        <w:rPr>
          <w:b/>
          <w:color w:val="00188F"/>
          <w:spacing w:val="-2"/>
        </w:rPr>
        <w:t>Исключенные запросы</w:t>
      </w:r>
      <w:r w:rsidRPr="00E95AD9">
        <w:rPr>
          <w:spacing w:val="-2"/>
        </w:rPr>
        <w:t>» — это ряд запросов, результатом которых является код состояния HTTP 4xx, отличный от кода состояния HTTP</w:t>
      </w:r>
      <w:r w:rsidR="00913D2C" w:rsidRPr="00E95AD9">
        <w:rPr>
          <w:spacing w:val="-2"/>
          <w:lang w:val="en-US"/>
        </w:rPr>
        <w:t> </w:t>
      </w:r>
      <w:r w:rsidRPr="00E95AD9">
        <w:rPr>
          <w:spacing w:val="-2"/>
        </w:rPr>
        <w:t xml:space="preserve">408. </w:t>
      </w:r>
    </w:p>
    <w:p w14:paraId="79E49C6D" w14:textId="77777777" w:rsidR="00AA02E4" w:rsidRDefault="00AA02E4" w:rsidP="00AA02E4">
      <w:pPr>
        <w:pStyle w:val="ProductList-Body"/>
      </w:pPr>
      <w:r>
        <w:t>«</w:t>
      </w: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0F40AB">
        <w:t>«</w:t>
      </w:r>
      <w:r>
        <w:rPr>
          <w:b/>
          <w:color w:val="00188F"/>
        </w:rPr>
        <w:t>Процент времени доступности</w:t>
      </w:r>
      <w:r>
        <w:t xml:space="preserve">» для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0C1962F3" w14:textId="5EA7870E" w:rsidR="00AA02E4" w:rsidRPr="00EF7CF9" w:rsidRDefault="00AC48A7" w:rsidP="00AA02E4">
      <w:pPr>
        <w:pStyle w:val="ProductList-Body"/>
      </w:pPr>
      <w:r>
        <w:t>Процент времени доступности представлен следующей формулой:</w:t>
      </w:r>
    </w:p>
    <w:p w14:paraId="44F5B2CF" w14:textId="77777777" w:rsidR="00AA02E4" w:rsidRPr="00EF7CF9" w:rsidRDefault="00AA02E4" w:rsidP="00AA02E4">
      <w:pPr>
        <w:pStyle w:val="ProductList-Body"/>
      </w:pPr>
    </w:p>
    <w:p w14:paraId="20D98153" w14:textId="5741368D" w:rsidR="00AA02E4" w:rsidRPr="00913D2C" w:rsidRDefault="00913D2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запросов – Невыполненные запросы)</m:t>
              </m:r>
            </m:num>
            <m:den>
              <m:r>
                <m:rPr>
                  <m:nor/>
                </m:rPr>
                <w:rPr>
                  <w:rFonts w:ascii="Cambria Math" w:hAnsi="Cambria Math" w:cs="Tahoma"/>
                  <w:i/>
                  <w:color w:val="000000" w:themeColor="text1"/>
                  <w:sz w:val="18"/>
                  <w:szCs w:val="18"/>
                </w:rPr>
                <m:t>Общее количество запросов</m:t>
              </m:r>
            </m:den>
          </m:f>
        </m:oMath>
      </m:oMathPara>
    </w:p>
    <w:p w14:paraId="534303A0" w14:textId="77777777" w:rsidR="00AA02E4" w:rsidRPr="00ED4527" w:rsidRDefault="00AA02E4" w:rsidP="00913D2C">
      <w:pPr>
        <w:pStyle w:val="ProductList-Body"/>
        <w:keepNext/>
        <w:rPr>
          <w:b/>
          <w:bCs/>
        </w:rPr>
      </w:pPr>
      <w:r>
        <w:rPr>
          <w:b/>
          <w:bCs/>
        </w:rPr>
        <w:t>При использовании Клиентом вызовов API в рамках Службы Фабрики данных применяются следующие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820D0">
        <w:trPr>
          <w:tblHeader/>
        </w:trPr>
        <w:tc>
          <w:tcPr>
            <w:tcW w:w="5400" w:type="dxa"/>
            <w:shd w:val="clear" w:color="auto" w:fill="0072C6"/>
          </w:tcPr>
          <w:p w14:paraId="4CEEECFD" w14:textId="5BF51D05" w:rsidR="00AA02E4" w:rsidRPr="00EF7CF9" w:rsidRDefault="00AC48A7" w:rsidP="00913D2C">
            <w:pPr>
              <w:pStyle w:val="ProductList-OfferingBody"/>
              <w:keepNext/>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50673EA" w14:textId="77777777" w:rsidR="00AA02E4" w:rsidRPr="00EF7CF9" w:rsidRDefault="00AA02E4" w:rsidP="00913D2C">
            <w:pPr>
              <w:pStyle w:val="ProductList-OfferingBody"/>
              <w:keepNext/>
              <w:jc w:val="center"/>
              <w:rPr>
                <w:color w:val="FFFFFF" w:themeColor="background1"/>
              </w:rPr>
            </w:pPr>
            <w:r>
              <w:rPr>
                <w:color w:val="FFFFFF" w:themeColor="background1"/>
              </w:rPr>
              <w:t>Компенсация за обслуживание</w:t>
            </w:r>
          </w:p>
        </w:tc>
      </w:tr>
      <w:tr w:rsidR="00AA02E4" w:rsidRPr="00B44CF9" w14:paraId="18C3EE26" w14:textId="77777777" w:rsidTr="002820D0">
        <w:tc>
          <w:tcPr>
            <w:tcW w:w="5400" w:type="dxa"/>
          </w:tcPr>
          <w:p w14:paraId="150A3FE7" w14:textId="77777777" w:rsidR="00AA02E4" w:rsidRPr="00EF7CF9" w:rsidRDefault="00AA02E4" w:rsidP="00913D2C">
            <w:pPr>
              <w:pStyle w:val="ProductList-OfferingBody"/>
              <w:keepNext/>
              <w:jc w:val="center"/>
            </w:pPr>
            <w:r>
              <w:t>&lt; 99,9 %</w:t>
            </w:r>
          </w:p>
        </w:tc>
        <w:tc>
          <w:tcPr>
            <w:tcW w:w="5400" w:type="dxa"/>
          </w:tcPr>
          <w:p w14:paraId="45423A50" w14:textId="77777777" w:rsidR="00AA02E4" w:rsidRPr="00EF7CF9" w:rsidRDefault="00AA02E4" w:rsidP="00913D2C">
            <w:pPr>
              <w:pStyle w:val="ProductList-OfferingBody"/>
              <w:keepNext/>
              <w:jc w:val="center"/>
            </w:pPr>
            <w:r>
              <w:t>10 %</w:t>
            </w:r>
          </w:p>
        </w:tc>
      </w:tr>
      <w:tr w:rsidR="00AA02E4" w:rsidRPr="00B44CF9" w14:paraId="11382E4F" w14:textId="77777777" w:rsidTr="002820D0">
        <w:tc>
          <w:tcPr>
            <w:tcW w:w="5400" w:type="dxa"/>
          </w:tcPr>
          <w:p w14:paraId="2F93EE8A" w14:textId="77777777" w:rsidR="00AA02E4" w:rsidRPr="00EF7CF9" w:rsidRDefault="00AA02E4" w:rsidP="00913D2C">
            <w:pPr>
              <w:pStyle w:val="ProductList-OfferingBody"/>
              <w:keepNext/>
              <w:jc w:val="center"/>
            </w:pPr>
            <w:r>
              <w:t>&lt; 99 %</w:t>
            </w:r>
          </w:p>
        </w:tc>
        <w:tc>
          <w:tcPr>
            <w:tcW w:w="5400" w:type="dxa"/>
          </w:tcPr>
          <w:p w14:paraId="5932E997" w14:textId="77777777" w:rsidR="00AA02E4" w:rsidRPr="00EF7CF9" w:rsidRDefault="00AA02E4" w:rsidP="00913D2C">
            <w:pPr>
              <w:pStyle w:val="ProductList-OfferingBody"/>
              <w:keepNext/>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Расчет времени доступности для Выполнений действия в Фабрике данных</w:t>
      </w:r>
    </w:p>
    <w:p w14:paraId="4FAAD9F9" w14:textId="77777777" w:rsidR="00AA02E4" w:rsidRPr="00AA02E4" w:rsidRDefault="00AA02E4" w:rsidP="00AA02E4">
      <w:pPr>
        <w:pStyle w:val="ProductList-Body"/>
        <w:keepNext/>
        <w:rPr>
          <w:b/>
          <w:bCs/>
          <w:color w:val="00188F"/>
        </w:rPr>
      </w:pPr>
      <w:r>
        <w:rPr>
          <w:b/>
          <w:bCs/>
          <w:color w:val="00188F"/>
        </w:rPr>
        <w:t>Дополнительные определения</w:t>
      </w:r>
      <w:r w:rsidRPr="003D4100">
        <w:rPr>
          <w:b/>
          <w:color w:val="00188F"/>
        </w:rPr>
        <w:t>:</w:t>
      </w:r>
    </w:p>
    <w:p w14:paraId="6878FBB3" w14:textId="41A08D95" w:rsidR="00AA02E4" w:rsidRPr="00EF7CF9" w:rsidRDefault="00AA02E4" w:rsidP="00AA02E4">
      <w:pPr>
        <w:pStyle w:val="ProductList-Body"/>
      </w:pPr>
      <w:r>
        <w:t>«</w:t>
      </w:r>
      <w:r>
        <w:rPr>
          <w:b/>
          <w:color w:val="00188F"/>
        </w:rPr>
        <w:t>Общее количество выполнений действия</w:t>
      </w:r>
      <w:r>
        <w:t>»</w:t>
      </w:r>
      <w:r>
        <w:rPr>
          <w:b/>
          <w:color w:val="00188F"/>
        </w:rPr>
        <w:t xml:space="preserve"> </w:t>
      </w:r>
      <w:r>
        <w:rPr>
          <w:rFonts w:cs="Tahoma"/>
        </w:rPr>
        <w:t xml:space="preserve">— общее количество попыток Выполнения действия в течение Применимого периода для определенной Подписки Microsoft Azure. </w:t>
      </w:r>
    </w:p>
    <w:p w14:paraId="045CDE7E" w14:textId="77777777" w:rsidR="00AA02E4" w:rsidRPr="00EF7CF9" w:rsidRDefault="00AA02E4" w:rsidP="00AA02E4">
      <w:pPr>
        <w:pStyle w:val="ProductList-Body"/>
      </w:pPr>
      <w:r>
        <w:t>«</w:t>
      </w:r>
      <w:r>
        <w:rPr>
          <w:b/>
          <w:color w:val="00188F"/>
        </w:rPr>
        <w:t>Отложенные выполнения действия</w:t>
      </w:r>
      <w:r>
        <w:t>» — это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для Службы Фабрики данных рассчитывается так: из Общего количества Выполнений действия вычитаются Отложенные Выполнения действия, затем выполняется деление на Общее количество Выполнений действия в течение Применимого периода для конкретной подписки Microsoft Azure.</w:t>
      </w:r>
    </w:p>
    <w:p w14:paraId="0B2BEE09" w14:textId="0B818B97" w:rsidR="00AA02E4" w:rsidRPr="00EF7CF9" w:rsidRDefault="00AA02E4" w:rsidP="00AA02E4">
      <w:pPr>
        <w:pStyle w:val="ProductList-Body"/>
      </w:pPr>
      <w:r>
        <w:t>Процент времени доступности вычисляется по следующей формуле:</w:t>
      </w:r>
    </w:p>
    <w:p w14:paraId="2F5792DB" w14:textId="77777777" w:rsidR="00AA02E4" w:rsidRPr="00EF7CF9" w:rsidRDefault="00AA02E4" w:rsidP="00AA02E4">
      <w:pPr>
        <w:pStyle w:val="ProductList-Body"/>
      </w:pPr>
    </w:p>
    <w:p w14:paraId="4DA9AF41" w14:textId="6E9E07E2" w:rsidR="00AA02E4" w:rsidRPr="00EF7CF9" w:rsidRDefault="006A7856"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i/>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При Выполнениях действия Клиентом в рамках Службы Фабрики данных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820D0">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A555355" w14:textId="77777777" w:rsidTr="002820D0">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820D0">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0" w:name="_Toc457821548"/>
    <w:p w14:paraId="432E60AC" w14:textId="07AAB27A"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1" w:name="_Toc52348951"/>
      <w:bookmarkStart w:id="202" w:name="_Toc146980807"/>
      <w:bookmarkStart w:id="203" w:name="_Toc457821549"/>
      <w:bookmarkEnd w:id="200"/>
      <w:r>
        <w:t>Data Lake Analytics</w:t>
      </w:r>
      <w:bookmarkEnd w:id="201"/>
      <w:bookmarkEnd w:id="202"/>
    </w:p>
    <w:p w14:paraId="50DCF9CE" w14:textId="77777777" w:rsidR="00AA02E4" w:rsidRPr="00EF7CF9" w:rsidRDefault="00AA02E4" w:rsidP="00AA02E4">
      <w:pPr>
        <w:pStyle w:val="ProductList-Body"/>
        <w:keepNext/>
        <w:rPr>
          <w:b/>
          <w:color w:val="00188F"/>
        </w:rPr>
      </w:pPr>
      <w:r>
        <w:rPr>
          <w:b/>
          <w:color w:val="00188F"/>
        </w:rPr>
        <w:t>Дополнительные определения</w:t>
      </w:r>
      <w:r w:rsidRPr="003D4100">
        <w:rPr>
          <w:b/>
          <w:color w:val="00188F"/>
        </w:rPr>
        <w:t>:</w:t>
      </w:r>
    </w:p>
    <w:p w14:paraId="48683A43" w14:textId="60A25E77" w:rsidR="00AA02E4" w:rsidRPr="00913D2C" w:rsidRDefault="00AA02E4" w:rsidP="00AA02E4">
      <w:pPr>
        <w:pStyle w:val="ProductList-Body"/>
        <w:rPr>
          <w:spacing w:val="-1"/>
        </w:rPr>
      </w:pPr>
      <w:r w:rsidRPr="00913D2C">
        <w:rPr>
          <w:spacing w:val="-1"/>
        </w:rPr>
        <w:t>«</w:t>
      </w:r>
      <w:r w:rsidRPr="00913D2C">
        <w:rPr>
          <w:b/>
          <w:color w:val="00188F"/>
          <w:spacing w:val="-1"/>
        </w:rPr>
        <w:t>Общее количество операций</w:t>
      </w:r>
      <w:r w:rsidRPr="00913D2C">
        <w:rPr>
          <w:spacing w:val="-1"/>
        </w:rPr>
        <w:t xml:space="preserve">»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в течение Применимого периода.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других операций, плюс дополнительные 2 секунды на МБ для операций с полезной нагрузкой</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456F89ED" w14:textId="793C232D" w:rsidR="00AA02E4" w:rsidRPr="00EF7CF9" w:rsidRDefault="00AC48A7" w:rsidP="00AA02E4">
      <w:pPr>
        <w:pStyle w:val="ProductList-Body"/>
      </w:pPr>
      <w:r>
        <w:rPr>
          <w:b/>
          <w:color w:val="00188F"/>
        </w:rPr>
        <w:t>Процент времени доступности</w:t>
      </w:r>
      <w:r w:rsidRPr="003D4100">
        <w:rPr>
          <w:b/>
          <w:color w:val="00188F"/>
        </w:rPr>
        <w:t>:</w:t>
      </w:r>
      <w:r>
        <w:t xml:space="preserve"> Процент времени доступности вычисляется по следующей формуле:</w:t>
      </w:r>
    </w:p>
    <w:p w14:paraId="630B3272" w14:textId="77777777" w:rsidR="00AA02E4" w:rsidRPr="00EF7CF9" w:rsidRDefault="00AA02E4" w:rsidP="00AA02E4">
      <w:pPr>
        <w:pStyle w:val="ProductList-Body"/>
      </w:pPr>
    </w:p>
    <w:p w14:paraId="3F9B2817" w14:textId="336932E1" w:rsidR="00AA02E4" w:rsidRPr="00EF7CF9" w:rsidRDefault="00913D2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E5DCAAE"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820D0">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6140D84" w14:textId="77777777" w:rsidTr="002820D0">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820D0">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77770C5" w:rsidR="00AA02E4" w:rsidRPr="00EF7CF9" w:rsidRDefault="006A7856"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4" w:name="_Toc52348952"/>
      <w:bookmarkStart w:id="205" w:name="_Toc146980808"/>
      <w:r>
        <w:t>Хранилище озера данных 1-го поколения</w:t>
      </w:r>
      <w:bookmarkEnd w:id="204"/>
      <w:bookmarkEnd w:id="205"/>
    </w:p>
    <w:p w14:paraId="7B5916C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23CB8006" w14:textId="0F321AC5" w:rsidR="00AA02E4" w:rsidRPr="00EF7CF9" w:rsidRDefault="00AA02E4" w:rsidP="00AA02E4">
      <w:pPr>
        <w:pStyle w:val="ProductList-Body"/>
      </w:pPr>
      <w:r>
        <w:t>«</w:t>
      </w:r>
      <w:r>
        <w:rPr>
          <w:b/>
          <w:color w:val="00188F"/>
        </w:rPr>
        <w:t>Общее количество операций</w:t>
      </w:r>
      <w: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в течение Применимого периода.</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Средняя частота ошибок</w:t>
      </w:r>
      <w:r>
        <w:rPr>
          <w:rFonts w:asciiTheme="minorHAnsi" w:eastAsiaTheme="minorHAnsi" w:hAnsiTheme="minorHAnsi" w:cstheme="minorBidi"/>
          <w:color w:val="000000" w:themeColor="text1"/>
          <w:sz w:val="18"/>
          <w:szCs w:val="22"/>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D17646E" w14:textId="31EF5011" w:rsidR="00AA02E4" w:rsidRDefault="00AA02E4" w:rsidP="00AA02E4">
      <w:pPr>
        <w:pStyle w:val="ProductList-Body"/>
      </w:pPr>
      <w:r w:rsidRPr="000F40AB">
        <w:t>«</w:t>
      </w:r>
      <w:r>
        <w:rPr>
          <w:b/>
          <w:color w:val="00188F"/>
        </w:rPr>
        <w:t>Процент времени доступности</w:t>
      </w:r>
      <w:r>
        <w:t xml:space="preserve">» рассчитывается следующим образом: из 100 % вычитается Средняя частота ошибок для конкретной подписки Microsoft Azure в течение Применимого периода. </w:t>
      </w:r>
    </w:p>
    <w:p w14:paraId="3574B1AB" w14:textId="44DF7591" w:rsidR="00AA02E4" w:rsidRPr="00EF7CF9" w:rsidRDefault="00AA02E4" w:rsidP="00AA02E4">
      <w:pPr>
        <w:pStyle w:val="ProductList-Body"/>
      </w:pPr>
      <w:r>
        <w:t>Процент времени доступности вычисляется по следующей формуле:</w:t>
      </w:r>
    </w:p>
    <w:p w14:paraId="58D0C190" w14:textId="77777777" w:rsidR="00AA02E4" w:rsidRPr="00EF7CF9" w:rsidRDefault="00AA02E4" w:rsidP="00AA02E4">
      <w:pPr>
        <w:pStyle w:val="ProductList-Body"/>
      </w:pPr>
    </w:p>
    <w:p w14:paraId="5B9EA659" w14:textId="2B71DA83" w:rsidR="00AA02E4" w:rsidRPr="00EF7CF9" w:rsidRDefault="00913D2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706099E4" w14:textId="77777777" w:rsidR="00AA02E4" w:rsidRPr="00EF7CF9" w:rsidRDefault="00AA02E4" w:rsidP="00AA02E4">
      <w:pPr>
        <w:pStyle w:val="ProductList-Body"/>
        <w:keepNext/>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820D0">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C9CD3B2" w14:textId="77777777" w:rsidTr="002820D0">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820D0">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3"/>
    <w:p w14:paraId="1254531B" w14:textId="41DA8EDF"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6" w:name="_Toc146980809"/>
      <w:r>
        <w:t>База данных Azure для MariaDB</w:t>
      </w:r>
      <w:bookmarkEnd w:id="206"/>
    </w:p>
    <w:p w14:paraId="01DD9227" w14:textId="77777777" w:rsidR="00C71243" w:rsidRPr="00C71243" w:rsidRDefault="00C71243" w:rsidP="00C71243">
      <w:pPr>
        <w:pStyle w:val="ProductList-Body"/>
        <w:rPr>
          <w:b/>
          <w:bCs/>
          <w:color w:val="00188F"/>
        </w:rPr>
      </w:pPr>
      <w:r>
        <w:rPr>
          <w:b/>
          <w:bCs/>
          <w:color w:val="00188F"/>
        </w:rPr>
        <w:t>Дополнительные определения</w:t>
      </w:r>
    </w:p>
    <w:p w14:paraId="2C3C9DAA" w14:textId="77777777" w:rsidR="00C71243" w:rsidRDefault="00C71243" w:rsidP="00C71243">
      <w:pPr>
        <w:pStyle w:val="ProductList-Body"/>
      </w:pPr>
      <w:r>
        <w:t>«</w:t>
      </w:r>
      <w:r>
        <w:rPr>
          <w:b/>
          <w:bCs/>
          <w:color w:val="00188F"/>
        </w:rPr>
        <w:t>Сервер</w:t>
      </w:r>
      <w:r>
        <w:t>» — любой сервер Базы данных Azure для MariaDB.</w:t>
      </w:r>
    </w:p>
    <w:p w14:paraId="426A35BB" w14:textId="243FC877" w:rsidR="00C71243" w:rsidRPr="00C71243" w:rsidRDefault="00EE6E3C" w:rsidP="00C71243">
      <w:pPr>
        <w:pStyle w:val="ProductList-Body"/>
        <w:spacing w:before="120"/>
        <w:rPr>
          <w:b/>
          <w:bCs/>
          <w:color w:val="00188F"/>
        </w:rPr>
      </w:pPr>
      <w:r>
        <w:rPr>
          <w:b/>
          <w:bCs/>
          <w:color w:val="00188F"/>
        </w:rPr>
        <w:t>Расчет времени доступности и уровни обслуживания для Базы данных Microsoft Azure для MariaDB</w:t>
      </w:r>
    </w:p>
    <w:p w14:paraId="7F9C0DD0" w14:textId="3DFA37E6" w:rsidR="00C71243" w:rsidRDefault="00C71243" w:rsidP="00C71243">
      <w:pPr>
        <w:pStyle w:val="ProductList-Body"/>
      </w:pPr>
      <w:r>
        <w:t>«</w:t>
      </w:r>
      <w:r>
        <w:rPr>
          <w:b/>
          <w:bCs/>
          <w:color w:val="00188F"/>
        </w:rPr>
        <w:t>Максимум доступных минут</w:t>
      </w:r>
      <w:r>
        <w:t>» — общее количество минут для конкретного Сервера, развернутого Клиентом в рамках подписки Microsoft Azure в течение Применимого периода.</w:t>
      </w:r>
    </w:p>
    <w:p w14:paraId="21BFD013" w14:textId="77777777" w:rsidR="00C71243" w:rsidRDefault="00C71243" w:rsidP="00C71243">
      <w:pPr>
        <w:pStyle w:val="ProductList-Body"/>
      </w:pPr>
      <w:r>
        <w:t>«</w:t>
      </w:r>
      <w:r>
        <w:rPr>
          <w:b/>
          <w:bCs/>
          <w:color w:val="00188F"/>
        </w:rPr>
        <w:t>Время простоя</w:t>
      </w:r>
      <w:r>
        <w:t>»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0D0C4BE2" w14:textId="433F5503" w:rsidR="00C71243" w:rsidRDefault="00C71243" w:rsidP="00C71243">
      <w:pPr>
        <w:pStyle w:val="ProductList-Body"/>
      </w:pPr>
      <w:r>
        <w:t>«</w:t>
      </w:r>
      <w:r>
        <w:rPr>
          <w:b/>
          <w:bCs/>
          <w:color w:val="00188F"/>
        </w:rPr>
        <w:t>Процент времени доступности</w:t>
      </w:r>
      <w:r>
        <w:t>» для Базы данных Azure для MariaDB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2EB00BE0" w14:textId="6FAD217D" w:rsidR="00C71243" w:rsidRDefault="00AC48A7" w:rsidP="00C71243">
      <w:pPr>
        <w:pStyle w:val="ProductList-Body"/>
      </w:pPr>
      <w:r>
        <w:t>Процент времени доступности представлен следующей формулой:</w:t>
      </w:r>
    </w:p>
    <w:p w14:paraId="05B37320" w14:textId="77777777" w:rsidR="00C71243" w:rsidRDefault="00C71243" w:rsidP="00C71243">
      <w:pPr>
        <w:pStyle w:val="ProductList-Body"/>
      </w:pPr>
    </w:p>
    <w:p w14:paraId="505452FD" w14:textId="49D8A290" w:rsidR="00C71243" w:rsidRPr="00B22835" w:rsidRDefault="006A7856"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При использовании Клиентом Базы данных Microsoft Azure для MariaDB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820D0">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Компенсация за обслуживание</w:t>
            </w:r>
          </w:p>
        </w:tc>
      </w:tr>
      <w:tr w:rsidR="00C71243" w:rsidRPr="00B44CF9" w14:paraId="70F92965" w14:textId="77777777" w:rsidTr="002820D0">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820D0">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820D0">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94D3CD5" w:rsidR="00C71243" w:rsidRPr="00EF7CF9" w:rsidRDefault="006A7856"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7" w:name="_Toc146980810"/>
      <w:r>
        <w:t>База данных Azure для MySQL</w:t>
      </w:r>
      <w:bookmarkEnd w:id="190"/>
      <w:bookmarkEnd w:id="195"/>
      <w:bookmarkEnd w:id="207"/>
    </w:p>
    <w:p w14:paraId="01C85662" w14:textId="77777777" w:rsidR="004005AF" w:rsidRPr="00C950BA" w:rsidRDefault="004005AF" w:rsidP="004005AF">
      <w:pPr>
        <w:pStyle w:val="ProductList-Body"/>
        <w:rPr>
          <w:b/>
          <w:color w:val="00188F"/>
        </w:rPr>
      </w:pPr>
      <w:r>
        <w:rPr>
          <w:b/>
          <w:color w:val="00188F"/>
        </w:rPr>
        <w:t>Отдельный сервер Базы данных Microsoft Azure для MySQL</w:t>
      </w:r>
    </w:p>
    <w:p w14:paraId="7DA6904A"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это любой указанный сервер Базы данных Azure для MySQL (отдельный сервер).</w:t>
      </w:r>
    </w:p>
    <w:p w14:paraId="16E43926" w14:textId="301F0F97" w:rsidR="004005AF" w:rsidRPr="00ED4527" w:rsidRDefault="00EE6E3C" w:rsidP="004005AF">
      <w:pPr>
        <w:spacing w:after="0"/>
        <w:rPr>
          <w:b/>
          <w:bCs/>
          <w:color w:val="00188F"/>
          <w:sz w:val="18"/>
        </w:rPr>
      </w:pPr>
      <w:r>
        <w:rPr>
          <w:b/>
          <w:bCs/>
          <w:color w:val="00188F"/>
          <w:sz w:val="18"/>
        </w:rPr>
        <w:t>Расчет времени доступности и уровни обслуживания для отдельного сервера Базы данных Microsoft Azure для MySQL</w:t>
      </w:r>
    </w:p>
    <w:p w14:paraId="4C712BD0" w14:textId="32A5E8C0"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2B1E21D2" w14:textId="21DEDFE0" w:rsidR="004005AF" w:rsidRDefault="004005AF" w:rsidP="004005AF">
      <w:pPr>
        <w:pStyle w:val="ProductList-Body"/>
      </w:pPr>
      <w:r w:rsidRPr="000F40AB">
        <w:t>«</w:t>
      </w:r>
      <w:r>
        <w:rPr>
          <w:b/>
          <w:color w:val="00188F"/>
        </w:rPr>
        <w:t>Процент времени доступности</w:t>
      </w:r>
      <w:r>
        <w:t xml:space="preserve">» для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 </w:t>
      </w:r>
    </w:p>
    <w:p w14:paraId="3E044E74" w14:textId="7E3F4AD8" w:rsidR="004005AF" w:rsidRDefault="004005AF" w:rsidP="004005AF">
      <w:pPr>
        <w:pStyle w:val="ProductList-Body"/>
      </w:pPr>
      <w:r>
        <w:t xml:space="preserve">Процент времени доступности вычисляется по следующей формуле: </w:t>
      </w:r>
    </w:p>
    <w:p w14:paraId="464297D3" w14:textId="77777777" w:rsidR="004005AF" w:rsidRDefault="004005AF" w:rsidP="004005AF">
      <w:pPr>
        <w:pStyle w:val="ProductList-Body"/>
      </w:pPr>
    </w:p>
    <w:p w14:paraId="03C751C6" w14:textId="16E15963" w:rsidR="004005AF" w:rsidRPr="00B22835" w:rsidRDefault="006A785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При использовании Клиентом Базы данных Azure для MySQL применяются следующие Уровни обслуживания и Компенсации за обслуживание (Один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820D0">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A55FA9" w14:textId="77777777" w:rsidTr="002820D0">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820D0">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820D0">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08" w:name="_Toc513395511"/>
      <w:r>
        <w:rPr>
          <w:b/>
          <w:bCs/>
          <w:color w:val="00188F"/>
        </w:rPr>
        <w:t>Гибкий сервер Базы данных Microsoft Azure для MySQL</w:t>
      </w:r>
    </w:p>
    <w:p w14:paraId="093919F0"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указанный сервер Базы данных Azure для MySQL (гибкий сервер).</w:t>
      </w:r>
    </w:p>
    <w:p w14:paraId="43145A83" w14:textId="77777777" w:rsidR="004005AF" w:rsidRDefault="004005AF" w:rsidP="004005AF">
      <w:pPr>
        <w:pStyle w:val="ProductList-Body"/>
        <w:tabs>
          <w:tab w:val="clear" w:pos="360"/>
          <w:tab w:val="clear" w:pos="720"/>
          <w:tab w:val="clear" w:pos="1080"/>
        </w:tabs>
      </w:pPr>
      <w:r>
        <w:t>«</w:t>
      </w:r>
      <w:r>
        <w:rPr>
          <w:b/>
          <w:bCs/>
          <w:color w:val="00188F"/>
        </w:rPr>
        <w:t>Высокая доступность</w:t>
      </w:r>
      <w:r w:rsidRPr="000F40AB">
        <w:t>»</w:t>
      </w:r>
      <w:r>
        <w:t xml:space="preserve"> 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7EE13E82" w14:textId="463674D0"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MySQL</w:t>
      </w:r>
    </w:p>
    <w:p w14:paraId="22280926" w14:textId="322C3AB6" w:rsidR="004005AF" w:rsidRDefault="004005AF" w:rsidP="004005AF">
      <w:pPr>
        <w:pStyle w:val="ProductList-Body"/>
      </w:pPr>
      <w:r w:rsidRPr="000F40AB">
        <w:t>«</w:t>
      </w:r>
      <w:r>
        <w:rPr>
          <w:b/>
          <w:bCs/>
          <w:color w:val="00188F"/>
        </w:rPr>
        <w:t>Максимум доступных минут</w:t>
      </w:r>
      <w:r w:rsidRPr="000F40AB">
        <w:t>»</w:t>
      </w:r>
      <w:r>
        <w:t xml:space="preserve"> — общее количество минут для конкретного Сервера, развернутого Клиентом в рамках подписки Microsoft Azure в течение Применимого периода.</w:t>
      </w:r>
    </w:p>
    <w:p w14:paraId="74F3BD76" w14:textId="77777777" w:rsidR="004005AF" w:rsidRDefault="004005AF" w:rsidP="004005AF">
      <w:pPr>
        <w:pStyle w:val="ProductList-Body"/>
      </w:pPr>
      <w:r w:rsidRPr="000F40AB">
        <w:t>«</w:t>
      </w:r>
      <w:r>
        <w:rPr>
          <w:b/>
          <w:bCs/>
          <w:color w:val="00188F"/>
        </w:rPr>
        <w:t>Время простоя</w:t>
      </w:r>
      <w:r w:rsidRPr="000F40AB">
        <w:t>»</w:t>
      </w:r>
      <w: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45B83CB8" w14:textId="3D74A67D" w:rsidR="004005AF" w:rsidRDefault="004005AF" w:rsidP="004005AF">
      <w:pPr>
        <w:pStyle w:val="ProductList-Body"/>
      </w:pPr>
      <w:r w:rsidRPr="000F40AB">
        <w:t>«</w:t>
      </w:r>
      <w:r>
        <w:rPr>
          <w:b/>
          <w:bCs/>
          <w:color w:val="00188F"/>
        </w:rPr>
        <w:t>Процент времени доступности</w:t>
      </w:r>
      <w:r w:rsidRPr="000F40AB">
        <w:t>»</w:t>
      </w:r>
      <w:r>
        <w:t xml:space="preserve"> для гибкого сервера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7FE4B91" w14:textId="3F23E174" w:rsidR="004005AF" w:rsidRDefault="00AC48A7" w:rsidP="004005AF">
      <w:pPr>
        <w:pStyle w:val="ProductList-Body"/>
        <w:tabs>
          <w:tab w:val="clear" w:pos="360"/>
          <w:tab w:val="clear" w:pos="720"/>
          <w:tab w:val="clear" w:pos="1080"/>
        </w:tabs>
      </w:pPr>
      <w:r>
        <w:t>Процент времени доступности представлен следующей формулой:</w:t>
      </w:r>
    </w:p>
    <w:p w14:paraId="01A5C2A9" w14:textId="77777777" w:rsidR="004005AF" w:rsidRDefault="004005AF" w:rsidP="004005AF">
      <w:pPr>
        <w:pStyle w:val="ProductList-Body"/>
      </w:pPr>
    </w:p>
    <w:p w14:paraId="4F297DB9" w14:textId="5E2EF418" w:rsidR="004005AF" w:rsidRPr="00B22835" w:rsidRDefault="006A785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820D0">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EB5028C" w14:textId="77777777" w:rsidTr="002820D0">
        <w:tc>
          <w:tcPr>
            <w:tcW w:w="5400" w:type="dxa"/>
          </w:tcPr>
          <w:p w14:paraId="6FD2FC8E" w14:textId="77777777" w:rsidR="004005AF" w:rsidRPr="0076238C" w:rsidRDefault="004005AF" w:rsidP="000F31B4">
            <w:pPr>
              <w:pStyle w:val="ProductList-OfferingBody"/>
              <w:jc w:val="center"/>
            </w:pPr>
            <w:r>
              <w:t>Менее 99,99 % и не менее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820D0">
        <w:tc>
          <w:tcPr>
            <w:tcW w:w="5400" w:type="dxa"/>
          </w:tcPr>
          <w:p w14:paraId="212F7CF1" w14:textId="77777777" w:rsidR="004005AF" w:rsidRPr="0076238C" w:rsidRDefault="004005AF" w:rsidP="000F31B4">
            <w:pPr>
              <w:pStyle w:val="ProductList-OfferingBody"/>
              <w:jc w:val="center"/>
            </w:pPr>
            <w:r>
              <w:t>Менее 99,00 % и не менее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820D0">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в пределах этой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820D0">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F74B71" w14:textId="77777777" w:rsidTr="002820D0">
        <w:tc>
          <w:tcPr>
            <w:tcW w:w="5400" w:type="dxa"/>
          </w:tcPr>
          <w:p w14:paraId="6B5D0407" w14:textId="77777777" w:rsidR="004005AF" w:rsidRPr="0076238C" w:rsidRDefault="004005AF" w:rsidP="000F31B4">
            <w:pPr>
              <w:pStyle w:val="ProductList-OfferingBody"/>
              <w:jc w:val="center"/>
            </w:pPr>
            <w:r>
              <w:t>Менее 99,95 % и не менее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820D0">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E15083">
      <w:pPr>
        <w:pStyle w:val="ProductList-Body"/>
        <w:keepNext/>
      </w:pPr>
      <w:r>
        <w:rPr>
          <w:b/>
          <w:color w:val="00188F"/>
        </w:rPr>
        <w:t>При использовании клиентом базы данных Azure для MySQL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820D0">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EA9A976" w14:textId="77777777" w:rsidTr="002820D0">
        <w:tc>
          <w:tcPr>
            <w:tcW w:w="5400" w:type="dxa"/>
          </w:tcPr>
          <w:p w14:paraId="20157DEE" w14:textId="77777777" w:rsidR="004005AF" w:rsidRPr="0076238C" w:rsidRDefault="004005AF" w:rsidP="000F31B4">
            <w:pPr>
              <w:pStyle w:val="ProductList-OfferingBody"/>
              <w:jc w:val="center"/>
            </w:pPr>
            <w:r>
              <w:t>Менее 99,9 % и не менее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820D0">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09F0BBB4" w:rsidR="004005AF" w:rsidRPr="00EF7CF9" w:rsidRDefault="006A785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9" w:name="_Toc52348928"/>
      <w:bookmarkStart w:id="210" w:name="_Toc146980811"/>
      <w:r>
        <w:t>База данных Azure для PostgreSQL</w:t>
      </w:r>
      <w:bookmarkEnd w:id="208"/>
      <w:bookmarkEnd w:id="209"/>
      <w:bookmarkEnd w:id="210"/>
    </w:p>
    <w:p w14:paraId="33FEE15A" w14:textId="77777777" w:rsidR="004005AF" w:rsidRPr="00E7723E" w:rsidRDefault="004005AF" w:rsidP="004005AF">
      <w:pPr>
        <w:pStyle w:val="ProductList-Body"/>
        <w:rPr>
          <w:b/>
          <w:color w:val="00188F"/>
        </w:rPr>
      </w:pPr>
      <w:r>
        <w:rPr>
          <w:b/>
          <w:color w:val="00188F"/>
        </w:rPr>
        <w:t>Отдельный сервер Базы данных Azure для PostgreSQL</w:t>
      </w:r>
    </w:p>
    <w:p w14:paraId="54181003"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Сервер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любой указанный сервер Базы данных Azure для PostgreSQL (отдельный сервер).</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кластер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набор Высокодоступных узлов.</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Узел в группе серверов, для которого включен режим высокой доступности.</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Узел-координатор</w:t>
      </w:r>
      <w:r w:rsidRPr="000F40AB">
        <w:rPr>
          <w:rFonts w:asciiTheme="minorHAnsi" w:eastAsiaTheme="minorHAnsi" w:hAnsiTheme="minorHAnsi" w:cstheme="minorBidi"/>
          <w:sz w:val="18"/>
          <w:szCs w:val="22"/>
        </w:rPr>
        <w:t>»— Узел,</w:t>
      </w:r>
      <w:r>
        <w:rPr>
          <w:rFonts w:asciiTheme="minorHAnsi" w:eastAsiaTheme="minorHAnsi" w:hAnsiTheme="minorHAnsi" w:cstheme="minorBidi"/>
          <w:color w:val="000000" w:themeColor="text1"/>
          <w:sz w:val="18"/>
          <w:szCs w:val="22"/>
        </w:rPr>
        <w:t xml:space="preserve"> которому назначена роль координатора кластера.</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Рабочий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Узел, которому назначена рабочая роль.</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Расчет времени доступности и уровни обслуживания для отдельного сервера Базы данных Microsoft Azure для PostgreSQL</w:t>
      </w:r>
    </w:p>
    <w:p w14:paraId="1B904F43" w14:textId="18621181"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 либо оставались без отклика в течение одной минуты.</w:t>
      </w:r>
    </w:p>
    <w:p w14:paraId="72C1AC39" w14:textId="054635CB"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0AF901BE" w14:textId="718A5B80" w:rsidR="004005AF" w:rsidRDefault="004005AF" w:rsidP="004005AF">
      <w:pPr>
        <w:pStyle w:val="ProductList-Body"/>
      </w:pPr>
      <w:r>
        <w:t xml:space="preserve">Процент времени доступности вычисляется по следующей формуле: </w:t>
      </w:r>
    </w:p>
    <w:p w14:paraId="0DC49365" w14:textId="77777777" w:rsidR="004005AF" w:rsidRDefault="004005AF" w:rsidP="004005AF">
      <w:pPr>
        <w:pStyle w:val="ProductList-Body"/>
      </w:pPr>
    </w:p>
    <w:p w14:paraId="4957341A" w14:textId="4A572159" w:rsidR="004005AF" w:rsidRPr="00B22835" w:rsidRDefault="006A785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При использовании Клиентом Базы данных Azure для PostgreSQL применяются следующие Уровни обслуживания и Компенсации за обслуживание (отдельный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820D0">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80FBB3D" w14:textId="77777777" w:rsidTr="002820D0">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820D0">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820D0">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211" w:name="_Toc513395512"/>
      <w:r>
        <w:rPr>
          <w:b/>
          <w:bCs/>
          <w:color w:val="00188F"/>
        </w:rPr>
        <w:t>Гибкий сервер базы данных Microsoft Azure для PostgreSQL</w:t>
      </w:r>
    </w:p>
    <w:p w14:paraId="6D811BDF" w14:textId="77777777" w:rsidR="004005AF" w:rsidRPr="00ED4527" w:rsidRDefault="004005AF" w:rsidP="004005AF">
      <w:pPr>
        <w:pStyle w:val="ProductList-Body"/>
        <w:rPr>
          <w:b/>
          <w:bCs/>
          <w:color w:val="00188F"/>
        </w:rPr>
      </w:pPr>
      <w:r>
        <w:rPr>
          <w:b/>
          <w:bCs/>
          <w:color w:val="00188F"/>
        </w:rPr>
        <w:t>Дополнительные определения</w:t>
      </w:r>
      <w:r w:rsidRPr="003D4100">
        <w:rPr>
          <w:b/>
          <w:color w:val="00188F"/>
        </w:rPr>
        <w:t>:</w:t>
      </w:r>
    </w:p>
    <w:p w14:paraId="0D173B0B" w14:textId="77777777" w:rsidR="004005AF" w:rsidRPr="00ED4527" w:rsidRDefault="004005AF" w:rsidP="004005AF">
      <w:pPr>
        <w:pStyle w:val="ProductList-Body"/>
        <w:rPr>
          <w:color w:val="000000" w:themeColor="text1"/>
        </w:rPr>
      </w:pPr>
      <w:r w:rsidRPr="000F40AB">
        <w:t>«</w:t>
      </w:r>
      <w:r>
        <w:rPr>
          <w:b/>
          <w:bCs/>
          <w:color w:val="00188F"/>
        </w:rPr>
        <w:t>Сервер</w:t>
      </w:r>
      <w:r w:rsidRPr="000F40AB">
        <w:t>»</w:t>
      </w:r>
      <w:r>
        <w:rPr>
          <w:color w:val="00188F"/>
        </w:rPr>
        <w:t xml:space="preserve"> </w:t>
      </w:r>
      <w:r>
        <w:rPr>
          <w:color w:val="000000" w:themeColor="text1"/>
        </w:rPr>
        <w:t>— любой указанный сервер Базы данных Azure для PostgreSQL (гибкий сервер).</w:t>
      </w:r>
    </w:p>
    <w:p w14:paraId="4F40C061" w14:textId="77777777" w:rsidR="004005AF" w:rsidRPr="00ED4527" w:rsidRDefault="004005AF" w:rsidP="004005AF">
      <w:pPr>
        <w:pStyle w:val="ProductList-Body"/>
        <w:rPr>
          <w:color w:val="000000" w:themeColor="text1"/>
        </w:rPr>
      </w:pPr>
      <w:r w:rsidRPr="000F40AB">
        <w:t>«</w:t>
      </w:r>
      <w:r>
        <w:rPr>
          <w:b/>
          <w:bCs/>
          <w:color w:val="00188F"/>
        </w:rPr>
        <w:t>Высокая доступность</w:t>
      </w:r>
      <w:r w:rsidRPr="000F40AB">
        <w:t>»</w:t>
      </w:r>
      <w:r>
        <w:rPr>
          <w:color w:val="00188F"/>
        </w:rPr>
        <w:t xml:space="preserve"> </w:t>
      </w:r>
      <w:r>
        <w:rPr>
          <w:color w:val="000000" w:themeColor="text1"/>
        </w:rPr>
        <w:t>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0221299A" w14:textId="68B71F97"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PostgreSQL</w:t>
      </w:r>
    </w:p>
    <w:p w14:paraId="4D459CB0" w14:textId="5443C7CF"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минут для конкретного Сервера, развернутого Клиентом в рамках подписки Microsoft Azure в течение Применимого периода.</w:t>
      </w:r>
    </w:p>
    <w:p w14:paraId="0298D812" w14:textId="7777777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3CA5E3A3" w14:textId="2B00BEDF"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гибкого сервера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0BA72B00" w:rsidR="004005AF" w:rsidRPr="00B22835" w:rsidRDefault="006A785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При использовании Клиентом гибкого сервера Базы данных Microsoft Azure для PostgreSQL,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820D0">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6682E21" w14:textId="77777777" w:rsidTr="002820D0">
        <w:tc>
          <w:tcPr>
            <w:tcW w:w="5400" w:type="dxa"/>
          </w:tcPr>
          <w:p w14:paraId="7B6E35EE" w14:textId="77777777" w:rsidR="004005AF" w:rsidRPr="0076238C" w:rsidRDefault="004005AF" w:rsidP="000F31B4">
            <w:pPr>
              <w:pStyle w:val="ProductList-OfferingBody"/>
              <w:jc w:val="center"/>
            </w:pPr>
            <w:r>
              <w:t>Менее 99,99 % и не менее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820D0">
        <w:tc>
          <w:tcPr>
            <w:tcW w:w="5400" w:type="dxa"/>
          </w:tcPr>
          <w:p w14:paraId="65BE6248" w14:textId="77777777" w:rsidR="004005AF" w:rsidRPr="0076238C" w:rsidRDefault="004005AF" w:rsidP="000F31B4">
            <w:pPr>
              <w:pStyle w:val="ProductList-OfferingBody"/>
              <w:jc w:val="center"/>
            </w:pPr>
            <w:r>
              <w:t>Менее 99,00 % и не менее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820D0">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При использовании Клиентом гибкого сервера Базы данных Azure для PostgreSQL, настроенного в режиме высокой доступности с избыточностью внутри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820D0">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5E85E18" w14:textId="77777777" w:rsidTr="002820D0">
        <w:tc>
          <w:tcPr>
            <w:tcW w:w="5400" w:type="dxa"/>
          </w:tcPr>
          <w:p w14:paraId="439832B2" w14:textId="77777777" w:rsidR="004005AF" w:rsidRPr="0076238C" w:rsidRDefault="004005AF" w:rsidP="000F31B4">
            <w:pPr>
              <w:pStyle w:val="ProductList-OfferingBody"/>
              <w:jc w:val="center"/>
            </w:pPr>
            <w:r>
              <w:t>Менее 99,95 % и не менее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820D0">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При использовании клиентом базы данных Azure для PostgreSQL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820D0">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00D77DE" w14:textId="77777777" w:rsidTr="002820D0">
        <w:tc>
          <w:tcPr>
            <w:tcW w:w="5400" w:type="dxa"/>
          </w:tcPr>
          <w:p w14:paraId="48E242CC" w14:textId="77777777" w:rsidR="004005AF" w:rsidRPr="0076238C" w:rsidRDefault="004005AF" w:rsidP="000F31B4">
            <w:pPr>
              <w:pStyle w:val="ProductList-OfferingBody"/>
              <w:jc w:val="center"/>
            </w:pPr>
            <w:r>
              <w:t>Менее 99,9 % и не менее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820D0">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6B1A2654" w:rsidR="004005AF" w:rsidRPr="00EF7CF9" w:rsidRDefault="006A785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2" w:name="_Toc146980812"/>
      <w:bookmarkStart w:id="213" w:name="_Toc52348929"/>
      <w:r>
        <w:t>Azure Databricks</w:t>
      </w:r>
      <w:bookmarkEnd w:id="212"/>
    </w:p>
    <w:p w14:paraId="0F040D15" w14:textId="77777777" w:rsidR="00CD240F" w:rsidRPr="00CD240F" w:rsidRDefault="00CD240F" w:rsidP="00CD240F">
      <w:pPr>
        <w:pStyle w:val="ProductList-Body"/>
        <w:rPr>
          <w:b/>
          <w:bCs/>
          <w:color w:val="00188F"/>
        </w:rPr>
      </w:pPr>
      <w:r>
        <w:rPr>
          <w:b/>
          <w:bCs/>
          <w:color w:val="00188F"/>
        </w:rPr>
        <w:t>Дополнительные определения</w:t>
      </w:r>
      <w:r w:rsidRPr="003D4100">
        <w:rPr>
          <w:b/>
          <w:color w:val="00188F"/>
        </w:rPr>
        <w:t>:</w:t>
      </w:r>
    </w:p>
    <w:p w14:paraId="2976A464" w14:textId="77777777" w:rsidR="00CD240F" w:rsidRDefault="00CD240F" w:rsidP="00CD240F">
      <w:pPr>
        <w:pStyle w:val="ProductList-Body"/>
      </w:pPr>
      <w:r>
        <w:t>«</w:t>
      </w:r>
      <w:r>
        <w:rPr>
          <w:b/>
          <w:bCs/>
          <w:color w:val="00188F"/>
        </w:rPr>
        <w:t>Шлюз Azure Databricks</w:t>
      </w:r>
      <w:r>
        <w:t>» — набор вычислительных ресурсов для обмена UI- и API-запросами между Клиентом и Azure Databricks.</w:t>
      </w:r>
    </w:p>
    <w:p w14:paraId="120D2066" w14:textId="1B4FBB93" w:rsidR="00CD240F" w:rsidRPr="00CD240F" w:rsidRDefault="00EE6E3C" w:rsidP="00CD240F">
      <w:pPr>
        <w:pStyle w:val="ProductList-Body"/>
        <w:spacing w:before="120"/>
        <w:rPr>
          <w:b/>
          <w:bCs/>
          <w:color w:val="00188F"/>
        </w:rPr>
      </w:pPr>
      <w:r>
        <w:rPr>
          <w:b/>
          <w:bCs/>
          <w:color w:val="00188F"/>
        </w:rPr>
        <w:t>Расчет времени доступности и Уровни обслуживания для Azure Databricks</w:t>
      </w:r>
    </w:p>
    <w:p w14:paraId="1CA09F9B" w14:textId="5CDBB9D6" w:rsidR="00CD240F" w:rsidRDefault="00CD240F" w:rsidP="00CD240F">
      <w:pPr>
        <w:pStyle w:val="ProductList-Body"/>
      </w:pPr>
      <w:r>
        <w:t>«</w:t>
      </w:r>
      <w:r>
        <w:rPr>
          <w:b/>
          <w:bCs/>
          <w:color w:val="00188F"/>
        </w:rPr>
        <w:t>Максимум доступных минут</w:t>
      </w:r>
      <w:r>
        <w:t>» — это суммарное количество минут по всем рабочим местам Azure Databricks, развернутым Клиентом в рамках конкретной подписки Microsoft Azure в течение Применимого периода.</w:t>
      </w:r>
    </w:p>
    <w:p w14:paraId="7E3ED12B" w14:textId="77777777" w:rsidR="00CD240F" w:rsidRDefault="00CD240F" w:rsidP="00CD240F">
      <w:pPr>
        <w:pStyle w:val="ProductList-Body"/>
      </w:pPr>
      <w:r>
        <w:t>«</w:t>
      </w:r>
      <w:r>
        <w:rPr>
          <w:b/>
          <w:bCs/>
          <w:color w:val="00188F"/>
        </w:rPr>
        <w:t>Время простоя</w:t>
      </w:r>
      <w:r>
        <w:t>» — общее накопленное количество минут недоступности по всем рабочим местам Azure Databricks, развернутых Клиентом в рамках конкретной подписки Microsoft Azure. Минута относится ко времени недоступности для определенного рабочего места Azure Databricks, если все непрерывно повторяющиеся в течение этой минуты попытки установить соединение со Шлюзом Azure Databricks завершились сбоем.</w:t>
      </w:r>
    </w:p>
    <w:p w14:paraId="43314FEF" w14:textId="4F2D263F" w:rsidR="00CD240F" w:rsidRDefault="00CD240F" w:rsidP="00CD240F">
      <w:pPr>
        <w:pStyle w:val="ProductList-Body"/>
      </w:pPr>
      <w:r>
        <w:t>«</w:t>
      </w:r>
      <w:r>
        <w:rPr>
          <w:b/>
          <w:bCs/>
          <w:color w:val="00188F"/>
        </w:rPr>
        <w:t>Процент времени доступности</w:t>
      </w:r>
      <w:r>
        <w:t>» для Службы Azure Databricks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27296669" w:rsidR="00CD240F" w:rsidRPr="00B22835" w:rsidRDefault="006A7856"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При использовании Клиентом службы Azure Databricks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820D0">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Компенсация за обслуживание</w:t>
            </w:r>
          </w:p>
        </w:tc>
      </w:tr>
      <w:tr w:rsidR="00CD240F" w:rsidRPr="00B44CF9" w14:paraId="7FA90096" w14:textId="77777777" w:rsidTr="002820D0">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820D0">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7A17F498" w:rsidR="00CD240F" w:rsidRPr="00EF7CF9" w:rsidRDefault="006A7856"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4" w:name="_Toc146980813"/>
      <w:r>
        <w:t>Диспетчер данных Microsoft Azure for Energy</w:t>
      </w:r>
      <w:bookmarkEnd w:id="214"/>
    </w:p>
    <w:p w14:paraId="41471812" w14:textId="77777777" w:rsidR="007B7A97" w:rsidRPr="005E7AC5" w:rsidRDefault="007B7A97" w:rsidP="005E7AC5">
      <w:pPr>
        <w:pStyle w:val="ProductList-Body"/>
        <w:rPr>
          <w:b/>
          <w:color w:val="00188F"/>
        </w:rPr>
      </w:pPr>
      <w:r>
        <w:rPr>
          <w:b/>
          <w:color w:val="00188F"/>
        </w:rPr>
        <w:t>Дополнительные определения:</w:t>
      </w:r>
    </w:p>
    <w:p w14:paraId="5F733D8F" w14:textId="77777777" w:rsidR="007B7A97" w:rsidRDefault="007B7A97" w:rsidP="007B7A97">
      <w:pPr>
        <w:spacing w:after="0"/>
      </w:pPr>
      <w:r w:rsidRPr="000F40AB">
        <w:rPr>
          <w:sz w:val="18"/>
        </w:rPr>
        <w:t>«</w:t>
      </w:r>
      <w:r>
        <w:rPr>
          <w:b/>
          <w:color w:val="00188F"/>
          <w:sz w:val="18"/>
        </w:rPr>
        <w:t>Клиент</w:t>
      </w:r>
      <w:r>
        <w:rPr>
          <w:sz w:val="18"/>
        </w:rPr>
        <w:t>» — это часть ресурса диспетчера данных Azure for Energy, обращенная к конечному пользователю.</w:t>
      </w:r>
      <w:r>
        <w:t xml:space="preserve"> </w:t>
      </w:r>
    </w:p>
    <w:p w14:paraId="172835FD" w14:textId="18A26253" w:rsidR="007B7A97" w:rsidRDefault="007B7A97" w:rsidP="005E7AC5">
      <w:pPr>
        <w:pStyle w:val="ProductList-Body"/>
      </w:pPr>
      <w:r>
        <w:t>«</w:t>
      </w:r>
      <w:r>
        <w:rPr>
          <w:b/>
          <w:color w:val="00188F"/>
        </w:rPr>
        <w:t>Всего запросов API</w:t>
      </w:r>
      <w:r>
        <w:t>» — относится к общему количеству аутентифицированных запросов API, сделанных клиентом к любой из конечных точек API своего ресурса диспетчера данных Azure for Energy в течение Применимого периода для данной подписки Microsoft Azure.</w:t>
      </w:r>
    </w:p>
    <w:p w14:paraId="7CABD70A" w14:textId="77777777" w:rsidR="007B7A97" w:rsidRDefault="007B7A97" w:rsidP="005E7AC5">
      <w:pPr>
        <w:pStyle w:val="ProductList-Body"/>
      </w:pPr>
      <w:r>
        <w:t>«</w:t>
      </w:r>
      <w:r>
        <w:rPr>
          <w:b/>
          <w:color w:val="00188F"/>
        </w:rPr>
        <w:t>Невыполненные запросы API</w:t>
      </w:r>
      <w:r>
        <w:t xml:space="preserve">» — набор всех запросов API, которые входят в Общее количество запросов API и генерируют Код ошибки. </w:t>
      </w:r>
    </w:p>
    <w:p w14:paraId="67659A4F" w14:textId="77777777" w:rsidR="007B7A97" w:rsidRPr="005E7AC5" w:rsidRDefault="007B7A97" w:rsidP="005E7AC5">
      <w:pPr>
        <w:pStyle w:val="ProductList-Body"/>
      </w:pPr>
    </w:p>
    <w:p w14:paraId="3FDDB652" w14:textId="340EF086" w:rsidR="007B7A97" w:rsidRDefault="00AC48A7" w:rsidP="0013014F">
      <w:pPr>
        <w:pStyle w:val="ProductList-Body"/>
        <w:pageBreakBefore/>
      </w:pPr>
      <w:r>
        <w:t>Процент времени доступности: Процент времени доступности вычисляется по следующей формуле:</w:t>
      </w:r>
    </w:p>
    <w:p w14:paraId="37A837AA" w14:textId="77777777" w:rsidR="007B7A97" w:rsidRDefault="007B7A97" w:rsidP="005E7AC5">
      <w:pPr>
        <w:pStyle w:val="ProductList-Body"/>
      </w:pPr>
    </w:p>
    <w:p w14:paraId="4B6C405C" w14:textId="7A4A8197" w:rsidR="007B7A97" w:rsidRPr="008E47A2" w:rsidRDefault="006A7856"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Компенсация за обслуживание </w:t>
      </w:r>
    </w:p>
    <w:tbl>
      <w:tblPr>
        <w:tblStyle w:val="TableGrid"/>
        <w:tblW w:w="5000" w:type="pct"/>
        <w:tblInd w:w="115" w:type="dxa"/>
        <w:tblLook w:val="04A0" w:firstRow="1" w:lastRow="0" w:firstColumn="1" w:lastColumn="0" w:noHBand="0" w:noVBand="1"/>
      </w:tblPr>
      <w:tblGrid>
        <w:gridCol w:w="5347"/>
        <w:gridCol w:w="5669"/>
      </w:tblGrid>
      <w:tr w:rsidR="005E7AC5" w:rsidRPr="005E7AC5" w14:paraId="2D248A1A" w14:textId="77777777" w:rsidTr="003F4047">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Процент времени доступности</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Компенсация за обслуживание</w:t>
            </w:r>
          </w:p>
        </w:tc>
      </w:tr>
      <w:tr w:rsidR="007B7A97" w:rsidRPr="00564C66" w14:paraId="7C37E974" w14:textId="77777777" w:rsidTr="003F4047">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3F4047">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Исключения из уровня обслуживания</w:t>
      </w:r>
      <w:r w:rsidRPr="003D4100">
        <w:rPr>
          <w:b/>
          <w:color w:val="00188F"/>
        </w:rPr>
        <w:t>:</w:t>
      </w:r>
      <w:r>
        <w:t xml:space="preserve"> При использовании вами уровня Standard диспетчера данных Azure for Energy применяются следующие Уровни обслуживания и Компенсации за обслуживание. Уровень разработчика диспетчера данных Azure for Energy не подпадает под действие настоящего Соглашения об уровне обслуживания.</w:t>
      </w:r>
    </w:p>
    <w:p w14:paraId="2DDE5E4E" w14:textId="5EACFF26" w:rsidR="00233FBB" w:rsidRPr="00EF7CF9" w:rsidRDefault="006A7856"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5" w:name="_Toc146980814"/>
      <w:r>
        <w:t>Защита Azure от DDoS-атак</w:t>
      </w:r>
      <w:bookmarkEnd w:id="211"/>
      <w:bookmarkEnd w:id="213"/>
      <w:bookmarkEnd w:id="215"/>
    </w:p>
    <w:p w14:paraId="5A46A1CE"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szCs w:val="18"/>
        </w:rPr>
        <w:t>»</w:t>
      </w:r>
      <w:r>
        <w:t xml:space="preserve"> </w:t>
      </w:r>
      <w:r>
        <w:rPr>
          <w:sz w:val="18"/>
        </w:rPr>
        <w:t xml:space="preserve">— это общее количество минут, в течение которых Служба защиты от DDoS-атак оставалась включенной для конкретной подписки Microsoft Azure в течение Применимого периода.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Время простоя</w:t>
      </w:r>
      <w:r>
        <w:rPr>
          <w:sz w:val="18"/>
        </w:rPr>
        <w:t>»</w:t>
      </w:r>
      <w:r>
        <w:rPr>
          <w:sz w:val="18"/>
          <w:szCs w:val="18"/>
        </w:rPr>
        <w:t xml:space="preserve"> </w:t>
      </w:r>
      <w:r>
        <w:rPr>
          <w:sz w:val="18"/>
        </w:rPr>
        <w:t xml:space="preserve">— это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DDoS-атак не обеспечивала снижение риска атак, что непосредственно привело к несоответствию базовых ресурсов Azure требованиям </w:t>
      </w:r>
      <w:r>
        <w:rPr>
          <w:color w:val="000000" w:themeColor="text1"/>
          <w:sz w:val="18"/>
        </w:rPr>
        <w:t>применимого Соглашения об уровне обслуживания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11FE3F64" w14:textId="5D6CF346" w:rsidR="004005AF" w:rsidRDefault="004005AF" w:rsidP="004005AF">
      <w:pPr>
        <w:pStyle w:val="ProductList-Body"/>
      </w:pPr>
      <w:r>
        <w:t>Процент времени доступности вычисляется по следующей формуле:</w:t>
      </w:r>
    </w:p>
    <w:p w14:paraId="61D2ABFA" w14:textId="77777777" w:rsidR="004005AF" w:rsidRDefault="004005AF" w:rsidP="004005AF">
      <w:pPr>
        <w:pStyle w:val="ProductList-Body"/>
      </w:pPr>
    </w:p>
    <w:p w14:paraId="6A1C8F0D" w14:textId="28A2D6F5" w:rsidR="004005AF" w:rsidRPr="00B22835" w:rsidRDefault="006A785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2D58F648" w14:textId="77777777" w:rsidTr="00833CDE">
        <w:trPr>
          <w:tblHeader/>
        </w:trPr>
        <w:tc>
          <w:tcPr>
            <w:tcW w:w="5287"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16F57D4" w14:textId="77777777" w:rsidTr="00833CDE">
        <w:tc>
          <w:tcPr>
            <w:tcW w:w="5287" w:type="dxa"/>
          </w:tcPr>
          <w:p w14:paraId="48ECF269" w14:textId="77777777" w:rsidR="004005AF" w:rsidRPr="0076238C" w:rsidRDefault="004005AF" w:rsidP="000F31B4">
            <w:pPr>
              <w:pStyle w:val="ProductList-OfferingBody"/>
              <w:jc w:val="center"/>
            </w:pPr>
            <w:r>
              <w:t>&lt; 99,99 %</w:t>
            </w:r>
          </w:p>
        </w:tc>
        <w:tc>
          <w:tcPr>
            <w:tcW w:w="5513"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833CDE">
        <w:tc>
          <w:tcPr>
            <w:tcW w:w="5287" w:type="dxa"/>
          </w:tcPr>
          <w:p w14:paraId="57895367" w14:textId="77777777" w:rsidR="004005AF" w:rsidRPr="0076238C" w:rsidRDefault="004005AF" w:rsidP="000F31B4">
            <w:pPr>
              <w:pStyle w:val="ProductList-OfferingBody"/>
              <w:jc w:val="center"/>
            </w:pPr>
            <w:r>
              <w:t>&lt; 99,95 %</w:t>
            </w:r>
          </w:p>
        </w:tc>
        <w:tc>
          <w:tcPr>
            <w:tcW w:w="5513" w:type="dxa"/>
          </w:tcPr>
          <w:p w14:paraId="4A518C21" w14:textId="77777777" w:rsidR="004005AF" w:rsidRPr="0076238C" w:rsidRDefault="004005AF" w:rsidP="000F31B4">
            <w:pPr>
              <w:pStyle w:val="ProductList-OfferingBody"/>
              <w:jc w:val="center"/>
            </w:pPr>
            <w:r>
              <w:t>25 %</w:t>
            </w:r>
          </w:p>
        </w:tc>
      </w:tr>
    </w:tbl>
    <w:bookmarkStart w:id="216" w:name="_Toc526859657"/>
    <w:bookmarkEnd w:id="191"/>
    <w:p w14:paraId="19364A06" w14:textId="040DB9EA"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7" w:name="_Toc52348939"/>
      <w:bookmarkStart w:id="218" w:name="_Toc146980815"/>
      <w:bookmarkStart w:id="219" w:name="_Toc52348930"/>
      <w:r>
        <w:t xml:space="preserve">Azure </w:t>
      </w:r>
      <w:bookmarkEnd w:id="217"/>
      <w:r>
        <w:t>Defender</w:t>
      </w:r>
      <w:bookmarkEnd w:id="218"/>
    </w:p>
    <w:p w14:paraId="56727881" w14:textId="77777777" w:rsidR="00DE24F0" w:rsidRPr="00EF7CF9" w:rsidRDefault="00DE24F0" w:rsidP="00DE24F0">
      <w:pPr>
        <w:pStyle w:val="ProductList-Body"/>
      </w:pPr>
      <w:r>
        <w:rPr>
          <w:b/>
          <w:color w:val="00188F"/>
        </w:rPr>
        <w:t>Дополнительные определения</w:t>
      </w:r>
      <w:r w:rsidRPr="003D4100">
        <w:rPr>
          <w:b/>
          <w:color w:val="00188F"/>
        </w:rPr>
        <w:t>:</w:t>
      </w:r>
    </w:p>
    <w:p w14:paraId="0085E1D5" w14:textId="77777777" w:rsidR="00DE24F0" w:rsidRPr="00EF7CF9" w:rsidRDefault="00DE24F0" w:rsidP="00DE24F0">
      <w:pPr>
        <w:pStyle w:val="ProductList-Body"/>
        <w:spacing w:after="40"/>
      </w:pPr>
      <w:r>
        <w:t>«</w:t>
      </w:r>
      <w:r>
        <w:rPr>
          <w:b/>
          <w:color w:val="00188F"/>
        </w:rPr>
        <w:t>Защищенный узел</w:t>
      </w:r>
      <w:r>
        <w:t>» — это ресурс Microsoft Azure, считающийся узлом в целях выставления счета и настроенный для Azure Defender.</w:t>
      </w:r>
    </w:p>
    <w:p w14:paraId="2B354A40" w14:textId="77777777" w:rsidR="00DE24F0" w:rsidRPr="00EF7CF9" w:rsidRDefault="00DE24F0" w:rsidP="00DE24F0">
      <w:pPr>
        <w:pStyle w:val="ProductList-Body"/>
        <w:spacing w:after="40"/>
      </w:pPr>
      <w:r>
        <w:t>«</w:t>
      </w:r>
      <w:r>
        <w:rPr>
          <w:b/>
          <w:color w:val="00188F"/>
        </w:rPr>
        <w:t>Мониторинг безопасности</w:t>
      </w:r>
      <w:r>
        <w:t>» — это оценка Защищенного узла с целью получения показателей состояния системы безопасности, рекомендаций и предупреждений о безопасности, отображающихся в Azure Defender.</w:t>
      </w:r>
    </w:p>
    <w:p w14:paraId="366E30A0" w14:textId="044A6241" w:rsidR="00DE24F0" w:rsidRPr="00EF7CF9" w:rsidRDefault="00DE24F0" w:rsidP="00DE24F0">
      <w:pPr>
        <w:pStyle w:val="ProductList-Body"/>
        <w:spacing w:after="40"/>
      </w:pPr>
      <w:r>
        <w:t>«</w:t>
      </w:r>
      <w:r>
        <w:rPr>
          <w:b/>
          <w:color w:val="00188F"/>
        </w:rPr>
        <w:t>Максимум доступных минут</w:t>
      </w:r>
      <w:r>
        <w:t>» — общее количество минут в течение Применимого периода, когда конкретный Защищенный узел был развернут и настроен на Мониторинг безопасности в течение Применимого периода.</w:t>
      </w:r>
    </w:p>
    <w:p w14:paraId="3C4C3205" w14:textId="34A80C70" w:rsidR="00DE24F0" w:rsidRPr="00B44CF9" w:rsidRDefault="00DE24F0" w:rsidP="00DE24F0">
      <w:pPr>
        <w:spacing w:after="0"/>
        <w:rPr>
          <w:sz w:val="18"/>
          <w:szCs w:val="18"/>
        </w:rPr>
      </w:pPr>
      <w:r>
        <w:rPr>
          <w:sz w:val="18"/>
          <w:szCs w:val="18"/>
        </w:rPr>
        <w:t>«</w:t>
      </w:r>
      <w:r>
        <w:rPr>
          <w:b/>
          <w:color w:val="00188F"/>
          <w:sz w:val="18"/>
        </w:rPr>
        <w:t>Время простоя</w:t>
      </w:r>
      <w:r>
        <w:rPr>
          <w:sz w:val="18"/>
          <w:szCs w:val="18"/>
        </w:rPr>
        <w:t xml:space="preserve">» </w:t>
      </w:r>
      <w:r>
        <w:rPr>
          <w:sz w:val="18"/>
        </w:rPr>
        <w:t>— общее накопленное количество минут в течение Применимого периода,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r>
        <w:rPr>
          <w:sz w:val="18"/>
          <w:szCs w:val="18"/>
        </w:rPr>
        <w:t>.</w:t>
      </w:r>
    </w:p>
    <w:p w14:paraId="5227BB56" w14:textId="3811AEF7" w:rsidR="00DE24F0" w:rsidRPr="00ED4527" w:rsidRDefault="00DE24F0" w:rsidP="00DE24F0">
      <w:pPr>
        <w:pStyle w:val="ProductList-Body"/>
        <w:rPr>
          <w:color w:val="000000" w:themeColor="text1"/>
        </w:rPr>
      </w:pPr>
      <w:r w:rsidRPr="000F40AB">
        <w:t>«</w:t>
      </w:r>
      <w:r>
        <w:rPr>
          <w:b/>
          <w:color w:val="00188F"/>
        </w:rPr>
        <w:t>Процент времени доступности</w:t>
      </w:r>
      <w:r w:rsidRPr="000F40AB">
        <w:t>»</w:t>
      </w:r>
      <w:r>
        <w:t xml:space="preserve"> </w:t>
      </w:r>
      <w:r>
        <w:rPr>
          <w:color w:val="000000" w:themeColor="text1"/>
        </w:rPr>
        <w:t>для Azure Defender указанного Защищенного узла в течение Применимого периода рассчитывается так: из Максимума доступных минут вычитается Время простоя, затем выполняется деление на Максимум доступных минут.</w:t>
      </w:r>
    </w:p>
    <w:p w14:paraId="594AC40F" w14:textId="19720EB4" w:rsidR="00DE24F0" w:rsidRDefault="00DE24F0" w:rsidP="00DE24F0">
      <w:pPr>
        <w:pStyle w:val="ProductList-Body"/>
      </w:pPr>
      <w:r>
        <w:t>Процент времени доступности вычисляется по следующей формуле:</w:t>
      </w:r>
    </w:p>
    <w:p w14:paraId="245049EB" w14:textId="77777777" w:rsidR="00DE24F0" w:rsidRPr="00EF7CF9" w:rsidRDefault="00DE24F0" w:rsidP="00DE24F0">
      <w:pPr>
        <w:pStyle w:val="ProductList-Body"/>
      </w:pPr>
    </w:p>
    <w:p w14:paraId="37308760" w14:textId="0A1D4674" w:rsidR="00DE24F0" w:rsidRPr="00B22835" w:rsidRDefault="006A7856"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В отношении использования Клиентом каждого Защищенного узла применяются приведенные ниже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F404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Компенсация за обслуживание</w:t>
            </w:r>
          </w:p>
        </w:tc>
      </w:tr>
      <w:tr w:rsidR="00DE24F0" w:rsidRPr="00B44CF9" w14:paraId="12276B24" w14:textId="77777777" w:rsidTr="003F404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3F404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69FB3B12" w:rsidR="00DE24F0" w:rsidRPr="00EF7CF9" w:rsidRDefault="006A7856"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0" w:name="_Toc146980816"/>
      <w:r>
        <w:t>Управление внешней поверхностью атак Defender</w:t>
      </w:r>
      <w:bookmarkEnd w:id="220"/>
    </w:p>
    <w:p w14:paraId="20DDC606" w14:textId="77777777" w:rsidR="00781010" w:rsidRPr="00781010" w:rsidRDefault="00781010" w:rsidP="00781010">
      <w:pPr>
        <w:pStyle w:val="ProductList-Body"/>
        <w:rPr>
          <w:b/>
          <w:bCs/>
          <w:color w:val="00188F"/>
        </w:rPr>
      </w:pPr>
      <w:r>
        <w:rPr>
          <w:b/>
          <w:bCs/>
          <w:color w:val="00188F"/>
        </w:rPr>
        <w:t>Дополнительные определения</w:t>
      </w:r>
    </w:p>
    <w:p w14:paraId="770294EA" w14:textId="7CE5D19C" w:rsidR="00781010" w:rsidRDefault="00781010" w:rsidP="00781010">
      <w:pPr>
        <w:pStyle w:val="ProductList-Body"/>
      </w:pPr>
      <w:r>
        <w:t>«</w:t>
      </w:r>
      <w:r>
        <w:rPr>
          <w:b/>
          <w:bCs/>
          <w:color w:val="00188F"/>
        </w:rPr>
        <w:t>Максимум доступных минут</w:t>
      </w:r>
      <w:r>
        <w:t>» — это общее количество минут, в течение которых конкретный Ресурс Defender EASM был развернут Клиентом в рамках подписки Microsoft Azure в течение Применимого периода.</w:t>
      </w:r>
    </w:p>
    <w:p w14:paraId="61FF4E80" w14:textId="77777777" w:rsidR="00781010" w:rsidRDefault="00781010" w:rsidP="00781010">
      <w:pPr>
        <w:pStyle w:val="ProductList-Body"/>
      </w:pPr>
      <w:r>
        <w:t>«</w:t>
      </w:r>
      <w:r>
        <w:rPr>
          <w:b/>
          <w:bCs/>
          <w:color w:val="00188F"/>
        </w:rPr>
        <w:t>Время простоя</w:t>
      </w:r>
      <w:r>
        <w:t>» — общее количество минут в течение Максимально доступных минут, в течение которых рабочая область ресурса Defender EASM была недоступна. Минута относится ко времени недоступности для определенной рабочей области ресурса Defender EASM, в течение которого ни одна из операций на веб-сайте не привела к коду успешного завершения.</w:t>
      </w:r>
    </w:p>
    <w:p w14:paraId="5A74F90E" w14:textId="17A75046" w:rsidR="00781010" w:rsidRDefault="00781010" w:rsidP="00781010">
      <w:pPr>
        <w:pStyle w:val="ProductList-Body"/>
      </w:pPr>
      <w:r>
        <w:t>«</w:t>
      </w:r>
      <w:r>
        <w:rPr>
          <w:b/>
          <w:bCs/>
          <w:color w:val="00188F"/>
        </w:rPr>
        <w:t>Процент времени доступности запроса</w:t>
      </w:r>
      <w:r>
        <w:t>» для заданного ресурса Defender EASM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538C7A5C" w14:textId="08BF57FD" w:rsidR="00781010" w:rsidRDefault="00781010" w:rsidP="00781010">
      <w:pPr>
        <w:pStyle w:val="ProductList-Body"/>
      </w:pPr>
      <w:r>
        <w:t>Процент времени доступности запроса вычисляется по следующей формуле:</w:t>
      </w:r>
    </w:p>
    <w:p w14:paraId="57FD6F59" w14:textId="77777777" w:rsidR="00781010" w:rsidRPr="00EF7CF9" w:rsidRDefault="00781010" w:rsidP="00781010">
      <w:pPr>
        <w:pStyle w:val="ProductList-Body"/>
      </w:pPr>
    </w:p>
    <w:p w14:paraId="30A59169" w14:textId="202494A1" w:rsidR="00781010" w:rsidRPr="00B22835" w:rsidRDefault="006A7856"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При использовании Клиентом Управления внешней поверхностью атак Defender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781010" w:rsidRPr="00B44CF9" w14:paraId="3139CA86" w14:textId="77777777" w:rsidTr="00833CDE">
        <w:trPr>
          <w:tblHeader/>
        </w:trPr>
        <w:tc>
          <w:tcPr>
            <w:tcW w:w="5269"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Процент доступности запросов</w:t>
            </w:r>
          </w:p>
        </w:tc>
        <w:tc>
          <w:tcPr>
            <w:tcW w:w="5504"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Компенсация за обслуживание</w:t>
            </w:r>
          </w:p>
        </w:tc>
      </w:tr>
      <w:tr w:rsidR="00781010" w:rsidRPr="00B44CF9" w14:paraId="28A18A12" w14:textId="77777777" w:rsidTr="00833CDE">
        <w:tc>
          <w:tcPr>
            <w:tcW w:w="5269" w:type="dxa"/>
          </w:tcPr>
          <w:p w14:paraId="111B54CB" w14:textId="77777777" w:rsidR="00781010" w:rsidRPr="00EF7CF9" w:rsidRDefault="00781010" w:rsidP="000F31B4">
            <w:pPr>
              <w:pStyle w:val="ProductList-OfferingBody"/>
              <w:jc w:val="center"/>
            </w:pPr>
            <w:r>
              <w:t>&lt; 99,9 %</w:t>
            </w:r>
          </w:p>
        </w:tc>
        <w:tc>
          <w:tcPr>
            <w:tcW w:w="5504"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833CDE">
        <w:tc>
          <w:tcPr>
            <w:tcW w:w="5269" w:type="dxa"/>
          </w:tcPr>
          <w:p w14:paraId="583A91C1" w14:textId="77777777" w:rsidR="00781010" w:rsidRPr="00EF7CF9" w:rsidRDefault="00781010" w:rsidP="000F31B4">
            <w:pPr>
              <w:pStyle w:val="ProductList-OfferingBody"/>
              <w:jc w:val="center"/>
            </w:pPr>
            <w:r>
              <w:t>&lt; 99 %</w:t>
            </w:r>
          </w:p>
        </w:tc>
        <w:tc>
          <w:tcPr>
            <w:tcW w:w="5504" w:type="dxa"/>
          </w:tcPr>
          <w:p w14:paraId="59F68250" w14:textId="77777777" w:rsidR="00781010" w:rsidRPr="00EF7CF9" w:rsidRDefault="00781010" w:rsidP="000F31B4">
            <w:pPr>
              <w:pStyle w:val="ProductList-OfferingBody"/>
              <w:jc w:val="center"/>
            </w:pPr>
            <w:r>
              <w:t>25 %</w:t>
            </w:r>
          </w:p>
        </w:tc>
      </w:tr>
    </w:tbl>
    <w:p w14:paraId="32A15540" w14:textId="76F18C08" w:rsidR="00781010" w:rsidRPr="00EF7CF9" w:rsidRDefault="006A7856"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1" w:name="_Toc524384537"/>
      <w:bookmarkStart w:id="222" w:name="_Toc52348999"/>
      <w:bookmarkStart w:id="223" w:name="_Toc146980817"/>
      <w:r>
        <w:t>Azure Dev Ops</w:t>
      </w:r>
      <w:bookmarkEnd w:id="221"/>
      <w:bookmarkEnd w:id="222"/>
      <w:bookmarkEnd w:id="223"/>
    </w:p>
    <w:p w14:paraId="578E5FA7" w14:textId="77777777" w:rsidR="00C66B25" w:rsidRPr="00EF7CF9" w:rsidRDefault="00C66B25" w:rsidP="00C66B25">
      <w:pPr>
        <w:pStyle w:val="ProductList-Body"/>
        <w:rPr>
          <w:b/>
          <w:color w:val="00188F"/>
        </w:rPr>
      </w:pPr>
      <w:r>
        <w:rPr>
          <w:b/>
          <w:color w:val="00188F"/>
        </w:rPr>
        <w:t>Дополнительные определения</w:t>
      </w:r>
      <w:r w:rsidRPr="003D4100">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55EB42EB" w14:textId="77777777" w:rsidR="00C66B25" w:rsidRDefault="00C66B25" w:rsidP="00C66B25">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 лицензией «на пользователя» на сайте Azure DevOps Marketplace.</w:t>
      </w:r>
    </w:p>
    <w:p w14:paraId="3D732210" w14:textId="77777777" w:rsidR="00C66B25" w:rsidRDefault="00C66B25" w:rsidP="00C66B25">
      <w:pPr>
        <w:pStyle w:val="ProductList-Body"/>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Расчет времени доступности и Уровни обслуживания пользователей служб Azure DevOps Services и Пользовательских расширений</w:t>
      </w:r>
    </w:p>
    <w:p w14:paraId="519D60EC" w14:textId="0218C1C2" w:rsidR="00C66B25" w:rsidRDefault="00C66B25" w:rsidP="00C66B25">
      <w:pPr>
        <w:pStyle w:val="ProductList-Body"/>
      </w:pPr>
      <w:r>
        <w:t>«</w:t>
      </w:r>
      <w:r>
        <w:rPr>
          <w:b/>
          <w:color w:val="00188F"/>
        </w:rPr>
        <w:t>Минуты развертывания</w:t>
      </w:r>
      <w:r>
        <w:t>» — это общее количество минут, в течение которых Учетная запись или Пользовательское расширение было приобретенным в течение Применимого периода.</w:t>
      </w:r>
    </w:p>
    <w:p w14:paraId="1D9C3180" w14:textId="0ACDEAF9" w:rsidR="00C66B25" w:rsidRPr="00EF7CF9" w:rsidRDefault="00C66B25" w:rsidP="00C66B25">
      <w:pPr>
        <w:pStyle w:val="ProductList-Body"/>
      </w:pPr>
      <w:r>
        <w:t>«</w:t>
      </w:r>
      <w:r>
        <w:rPr>
          <w:b/>
          <w:color w:val="00188F"/>
        </w:rPr>
        <w:t>Максимум доступных минут</w:t>
      </w:r>
      <w:r>
        <w:t>» — это общая сумма Минут развертывания всех Пользователей и Пользовательских расширений для конкретной подписки Microsoft Azure в течение Применимого периода.</w:t>
      </w:r>
    </w:p>
    <w:p w14:paraId="0C23C755" w14:textId="35E32A0B" w:rsidR="00C66B25" w:rsidRPr="00EF7CF9" w:rsidRDefault="00C66B25" w:rsidP="00C66B25">
      <w:pPr>
        <w:pStyle w:val="ProductList-Body"/>
      </w:pPr>
      <w:r>
        <w:t>«</w:t>
      </w:r>
      <w:r>
        <w:rPr>
          <w:b/>
          <w:color w:val="00188F"/>
        </w:rPr>
        <w:t>Время простоя</w:t>
      </w:r>
      <w:r>
        <w:t>» — это общее количество Минут развертывания всех Пользователей и Пользовательских расширений в рамках конкретной подписки Microsoft Azure, в течение которых Служба недоступна. Минута считается как недоступная для определенного Пользователя или Пользовательского расширения, если результатом всех непрерывно повторяющихся запросов HTTP на выполнение операций, не имеющих отношения к службам Azure Pipelines Service в течение этой минуты является либо получение Кода ошибки, либо</w:t>
      </w:r>
      <w:r w:rsidR="00913D2C">
        <w:rPr>
          <w:lang w:val="en-US"/>
        </w:rPr>
        <w:t> </w:t>
      </w:r>
      <w:r>
        <w:t>отсутствие отклика.</w:t>
      </w:r>
    </w:p>
    <w:p w14:paraId="53A2B476" w14:textId="4D9C5BB7" w:rsidR="00C66B25" w:rsidRDefault="00AC48A7" w:rsidP="00C66B25">
      <w:pPr>
        <w:pStyle w:val="ProductList-Body"/>
      </w:pPr>
      <w:r>
        <w:rPr>
          <w:b/>
          <w:color w:val="00188F"/>
        </w:rPr>
        <w:t>Процент времени доступности</w:t>
      </w:r>
      <w:r w:rsidRPr="003D4100">
        <w:rPr>
          <w:b/>
          <w:color w:val="00188F"/>
        </w:rPr>
        <w:t>:</w:t>
      </w:r>
      <w:r>
        <w:t xml:space="preserve"> для Пользователей и Пользовательских расширений служб Azure DevOps Services рассчитывается так: из</w:t>
      </w:r>
      <w:r w:rsidR="00913D2C">
        <w:rPr>
          <w:lang w:val="en-US"/>
        </w:rPr>
        <w:t> </w:t>
      </w:r>
      <w:r>
        <w:t xml:space="preserve">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23F1EFA1" w14:textId="48F4EC62" w:rsidR="00C66B25" w:rsidRPr="00EF7CF9" w:rsidRDefault="00AC48A7" w:rsidP="00C66B25">
      <w:pPr>
        <w:pStyle w:val="ProductList-Body"/>
      </w:pPr>
      <w:r>
        <w:t>Процент времени доступности представлен следующей формулой:</w:t>
      </w:r>
    </w:p>
    <w:p w14:paraId="1382C863" w14:textId="77777777" w:rsidR="00C66B25" w:rsidRPr="00EF7CF9" w:rsidRDefault="00C66B25" w:rsidP="00C66B25">
      <w:pPr>
        <w:pStyle w:val="ProductList-Body"/>
      </w:pPr>
    </w:p>
    <w:p w14:paraId="1B4E29BA" w14:textId="366698B7" w:rsidR="00C66B25" w:rsidRPr="00B22835" w:rsidRDefault="006A7856"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В случае недоступности служб Azure DevOps Services Компенсации за обслуживание применяются к пользователям служб Azure DevOps Services и пользовательским расширениям. При использовании Клиентом Службы Azure Pipelines применяются следующие Уровни обслуживания и Компенсации за обслуживание.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F404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60D34BE2" w14:textId="77777777" w:rsidTr="003F404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3F404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4" w:name="_Toc457821589"/>
      <w:bookmarkStart w:id="225" w:name="_Toc526859726"/>
      <w:bookmarkStart w:id="226" w:name="_Toc524384538"/>
      <w:bookmarkStart w:id="227" w:name="VisualStudioTeamServices_LoadTestService"/>
      <w:r>
        <w:rPr>
          <w:b/>
          <w:bCs/>
          <w:color w:val="00188F"/>
        </w:rPr>
        <w:t>Расчет времени доступности и Уровни обслуживания для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это общее количество минут, в течение которых оплаченная служба Azure Pipelines Service оставалась включенной для конкретной подписки Microsoft Azure в течение Применимого периода.</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для конкретной подписки Microsoft Azure, в течение которых служба Azure Pipelines Service недоступна. Минута относится ко времени недоступности, если результатом всех непрерывно повторяющихся запросов HTTP в адрес службы Azure Pipelines Service относительно выполнения операций, инициированных Клиентом, в течение этой минуты является либо получение Кода ошибки, либо отсутствие отклика.</w:t>
      </w:r>
    </w:p>
    <w:p w14:paraId="4B5453E7" w14:textId="0900B132"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для службы Azure Pipelines Service рассчитывается так: из Максимума доступных минут вычитается Время</w:t>
      </w:r>
      <w:r w:rsidR="005A44F5">
        <w:rPr>
          <w:color w:val="000000" w:themeColor="text1"/>
          <w:lang w:val="en-US"/>
        </w:rPr>
        <w:t> </w:t>
      </w:r>
      <w:r>
        <w:rPr>
          <w:color w:val="000000" w:themeColor="text1"/>
        </w:rPr>
        <w:t xml:space="preserve">простоя, затем выполняется деление на Максимум доступных минут в течение Применимого периода для конкретной подписки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9A6DB4" w:rsidR="00C66B25" w:rsidRPr="00B22835" w:rsidRDefault="006A7856"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При использовании Клиентом Службы Azure Pipelines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F404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4C6AEF21" w14:textId="77777777" w:rsidTr="003F404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3F404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37CE4B56" w:rsidR="00C66B25" w:rsidRPr="00EF7CF9" w:rsidRDefault="006A7856"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8" w:name="_Toc146980818"/>
      <w:bookmarkEnd w:id="224"/>
      <w:bookmarkEnd w:id="225"/>
      <w:bookmarkEnd w:id="226"/>
      <w:bookmarkEnd w:id="227"/>
      <w:r>
        <w:t>Microsoft Dev Box</w:t>
      </w:r>
      <w:bookmarkEnd w:id="228"/>
    </w:p>
    <w:p w14:paraId="70C5163F" w14:textId="77777777" w:rsidR="00DD29AD" w:rsidRDefault="00DD29AD" w:rsidP="00DD29AD">
      <w:pPr>
        <w:pStyle w:val="ProductList-Body"/>
      </w:pPr>
      <w:r>
        <w:rPr>
          <w:b/>
          <w:color w:val="00188F"/>
        </w:rPr>
        <w:t>Дополнительные определения</w:t>
      </w:r>
      <w:r w:rsidRPr="003D4100">
        <w:rPr>
          <w:b/>
          <w:color w:val="00188F"/>
        </w:rPr>
        <w:t>:</w:t>
      </w:r>
    </w:p>
    <w:p w14:paraId="26431222" w14:textId="11B8E124" w:rsidR="009D7DA3" w:rsidRDefault="003D4100" w:rsidP="009D7DA3">
      <w:pPr>
        <w:pStyle w:val="ProductList-Body"/>
      </w:pPr>
      <w:r w:rsidRPr="000F40AB">
        <w:t>«</w:t>
      </w:r>
      <w:r w:rsidR="009D7DA3">
        <w:rPr>
          <w:b/>
          <w:bCs/>
          <w:color w:val="00188F"/>
        </w:rPr>
        <w:t>Dev Box</w:t>
      </w:r>
      <w:r w:rsidRPr="000F40AB">
        <w:t>»</w:t>
      </w:r>
      <w:r w:rsidR="009D7DA3" w:rsidRPr="003D4100">
        <w:t xml:space="preserve"> означает </w:t>
      </w:r>
      <w:r w:rsidR="009D7DA3">
        <w:t>конкретный экземпляр Microsoft Dev Box.</w:t>
      </w:r>
    </w:p>
    <w:p w14:paraId="5E7314A0" w14:textId="4B6A8847" w:rsidR="00AB71EC" w:rsidRDefault="00AB71EC" w:rsidP="00AB71EC">
      <w:pPr>
        <w:pStyle w:val="ProductList-Body"/>
      </w:pPr>
      <w:r w:rsidRPr="000F40AB">
        <w:t>«</w:t>
      </w:r>
      <w:r>
        <w:rPr>
          <w:b/>
          <w:bCs/>
          <w:color w:val="00188F"/>
        </w:rPr>
        <w:t>Минуты в применимый период</w:t>
      </w:r>
      <w:r w:rsidRPr="000F40AB">
        <w:t xml:space="preserve">» означают </w:t>
      </w:r>
      <w:r>
        <w:t>общее количество минут в данный Применимый период.</w:t>
      </w:r>
    </w:p>
    <w:p w14:paraId="7DB28583" w14:textId="77777777" w:rsidR="005923D3" w:rsidRDefault="005923D3" w:rsidP="005923D3">
      <w:pPr>
        <w:pStyle w:val="ProductList-Body"/>
      </w:pPr>
      <w:r w:rsidRPr="000F40AB">
        <w:t>«</w:t>
      </w:r>
      <w:r>
        <w:rPr>
          <w:b/>
          <w:bCs/>
          <w:color w:val="00188F"/>
        </w:rPr>
        <w:t>Время простоя</w:t>
      </w:r>
      <w:r w:rsidRPr="000F40AB">
        <w:t>»</w:t>
      </w:r>
      <w:r>
        <w:t xml:space="preserve"> — это измеряемый в минутах период, в течение которого все попытки подключения определенного пользователя к определенному Dev Box были безуспешными, за исключением любого из следующих типов сбоев:</w:t>
      </w:r>
    </w:p>
    <w:p w14:paraId="44B8E501" w14:textId="77777777" w:rsidR="005923D3" w:rsidRDefault="005923D3" w:rsidP="005923D3">
      <w:pPr>
        <w:pStyle w:val="ProductList-Body"/>
        <w:numPr>
          <w:ilvl w:val="0"/>
          <w:numId w:val="36"/>
        </w:numPr>
      </w:pPr>
      <w:r>
        <w:t>Сбои в результате того, что Dev Box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04363F4B" w14:textId="77777777" w:rsidR="005923D3" w:rsidRDefault="005923D3" w:rsidP="005923D3">
      <w:pPr>
        <w:pStyle w:val="ProductList-Body"/>
        <w:numPr>
          <w:ilvl w:val="0"/>
          <w:numId w:val="36"/>
        </w:numPr>
      </w:pPr>
      <w:r>
        <w:t>Сбой из-за установленного на Dev Box приложения или другого программного обеспечения.</w:t>
      </w:r>
    </w:p>
    <w:p w14:paraId="1D5AED2E" w14:textId="77777777" w:rsidR="00AB71EC" w:rsidRDefault="00AB71EC" w:rsidP="00AB71EC">
      <w:pPr>
        <w:pStyle w:val="ProductList-Body"/>
      </w:pPr>
    </w:p>
    <w:p w14:paraId="30377E18" w14:textId="123207BA" w:rsidR="005273EB" w:rsidRDefault="005273EB" w:rsidP="005273EB">
      <w:pPr>
        <w:pStyle w:val="ProductList-Body"/>
      </w:pPr>
      <w:r w:rsidRPr="000F40AB">
        <w:t>«</w:t>
      </w:r>
      <w:r>
        <w:rPr>
          <w:b/>
          <w:bCs/>
          <w:color w:val="00188F"/>
        </w:rPr>
        <w:t>Процент времени доступности для каждого Dev Box</w:t>
      </w:r>
      <w:r>
        <w:t>» рассчитывается путем вычитания из 100 % доли Минут в Применимом периоде, в</w:t>
      </w:r>
      <w:r w:rsidR="005A44F5">
        <w:rPr>
          <w:lang w:val="en-US"/>
        </w:rPr>
        <w:t> </w:t>
      </w:r>
      <w:r>
        <w:t>течение которого Dev Box находился в простое.</w:t>
      </w:r>
    </w:p>
    <w:p w14:paraId="57443AFA" w14:textId="5CD6A634" w:rsidR="005149F7" w:rsidRDefault="005149F7" w:rsidP="005149F7">
      <w:pPr>
        <w:pStyle w:val="ProductList-Body"/>
      </w:pPr>
      <w:r>
        <w:t>Процент времени доступности для каждого Dev Box вычисляется по следующей формуле:</w:t>
      </w:r>
    </w:p>
    <w:p w14:paraId="3EF93F85" w14:textId="77777777" w:rsidR="00C91F92" w:rsidRDefault="00C91F92" w:rsidP="00C91F92">
      <w:pPr>
        <w:pStyle w:val="ProductList-Body"/>
      </w:pPr>
    </w:p>
    <w:p w14:paraId="7B069CB1" w14:textId="01F98338" w:rsidR="00C91F92" w:rsidRPr="00AE1229" w:rsidRDefault="005A44F5" w:rsidP="00C91F92">
      <w:pPr>
        <w:jc w:val="both"/>
        <w:rPr>
          <w:sz w:val="18"/>
          <w:szCs w:val="18"/>
        </w:rPr>
      </w:pPr>
      <m:oMathPara>
        <m:oMath>
          <m:r>
            <m:rPr>
              <m:nor/>
            </m:rPr>
            <w:rPr>
              <w:rFonts w:ascii="Cambria Math" w:hAnsi="Cambria Math"/>
              <w:i/>
              <w:sz w:val="18"/>
              <w:szCs w:val="18"/>
            </w:rPr>
            <m:t>Процент времени доступности на Dev Box в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Минуты в применимом периоде – Время простоя</m:t>
                  </m:r>
                </m:e>
              </m:d>
            </m:num>
            <m:den>
              <m:r>
                <m:rPr>
                  <m:nor/>
                </m:rPr>
                <w:rPr>
                  <w:rFonts w:ascii="Cambria Math" w:hAnsi="Cambria Math"/>
                  <w:i/>
                  <w:sz w:val="18"/>
                  <w:szCs w:val="18"/>
                </w:rPr>
                <m:t>Минуты в применимом периоде</m:t>
              </m:r>
            </m:den>
          </m:f>
          <m:r>
            <w:rPr>
              <w:rFonts w:ascii="Cambria Math" w:hAnsi="Cambria Math"/>
              <w:sz w:val="18"/>
              <w:szCs w:val="18"/>
            </w:rPr>
            <m:t> x 100</m:t>
          </m:r>
        </m:oMath>
      </m:oMathPara>
    </w:p>
    <w:p w14:paraId="1EC2860B" w14:textId="77777777" w:rsidR="00EE4264" w:rsidRDefault="00EE4264" w:rsidP="0013014F">
      <w:pPr>
        <w:pStyle w:val="ProductList-Body"/>
        <w:pageBreakBefore/>
        <w:tabs>
          <w:tab w:val="clear" w:pos="360"/>
        </w:tabs>
      </w:pPr>
      <w:r>
        <w:rPr>
          <w:b/>
          <w:bCs/>
          <w:color w:val="00188F"/>
        </w:rPr>
        <w:t>Компенсация за обслуживание на Dev Box</w:t>
      </w:r>
      <w:r w:rsidRPr="003D4100">
        <w:rPr>
          <w:b/>
          <w:bCs/>
          <w:color w:val="00188F"/>
        </w:rPr>
        <w:t xml:space="preserve">: </w:t>
      </w:r>
      <w:r>
        <w:t>При использовании Клиентом Microsoft Dev Box применяются следующие Уровни обслуживания и Компенсации за обслуживание.</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3"/>
        <w:gridCol w:w="5400"/>
      </w:tblGrid>
      <w:tr w:rsidR="00CF7A47" w14:paraId="7A1D67AE" w14:textId="77777777" w:rsidTr="00AE1229">
        <w:trPr>
          <w:trHeight w:val="270"/>
          <w:tblHeader/>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Процент времени доступности на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Компенсация за обслуживание на Dev Box</w:t>
            </w:r>
          </w:p>
        </w:tc>
      </w:tr>
      <w:tr w:rsidR="00CF7A47" w14:paraId="5A838D14"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AE1229">
        <w:trPr>
          <w:trHeight w:val="263"/>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55854931" w:rsidR="005273EB" w:rsidRPr="00CF7A47" w:rsidRDefault="006A7856"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9" w:name="_Toc146980819"/>
      <w:r>
        <w:t>Azure Digital Twins</w:t>
      </w:r>
      <w:bookmarkEnd w:id="229"/>
    </w:p>
    <w:p w14:paraId="13E3D280" w14:textId="77777777" w:rsidR="005C061C" w:rsidRPr="005C061C" w:rsidRDefault="005C061C" w:rsidP="005C061C">
      <w:pPr>
        <w:pStyle w:val="ProductList-Body"/>
        <w:rPr>
          <w:b/>
          <w:bCs/>
          <w:color w:val="00188F"/>
        </w:rPr>
      </w:pPr>
      <w:r>
        <w:rPr>
          <w:b/>
          <w:bCs/>
          <w:color w:val="00188F"/>
        </w:rPr>
        <w:t>Дополнительные определения</w:t>
      </w:r>
    </w:p>
    <w:p w14:paraId="260F4527" w14:textId="77777777" w:rsidR="005C061C" w:rsidRDefault="005C061C" w:rsidP="005C061C">
      <w:pPr>
        <w:pStyle w:val="ProductList-Body"/>
      </w:pPr>
      <w:r>
        <w:t>«</w:t>
      </w:r>
      <w:r>
        <w:rPr>
          <w:b/>
          <w:bCs/>
          <w:color w:val="00188F"/>
        </w:rPr>
        <w:t>Сообщение</w:t>
      </w:r>
      <w:r>
        <w:t>» — любое событие, отправленное развернутым экземпляром Azure Digital Twins службе конечных точек, например, Концентратору событий, Сетке событий или Служебной шине.</w:t>
      </w:r>
    </w:p>
    <w:p w14:paraId="5926A16D" w14:textId="77777777" w:rsidR="005C061C" w:rsidRDefault="005C061C" w:rsidP="005A44F5">
      <w:pPr>
        <w:pStyle w:val="ProductList-Body"/>
        <w:ind w:right="144"/>
      </w:pPr>
      <w:r>
        <w:t>«</w:t>
      </w:r>
      <w:r>
        <w:rPr>
          <w:b/>
          <w:bCs/>
          <w:color w:val="00188F"/>
        </w:rPr>
        <w:t>Операции API</w:t>
      </w:r>
      <w:r>
        <w:t>» — чтение, обновление, удаление или иные действия, выполняемые с моделями или и цифровыми двойниками, включая запросы.</w:t>
      </w:r>
    </w:p>
    <w:p w14:paraId="6CC377C8" w14:textId="585CC3EC" w:rsidR="005C061C" w:rsidRPr="005C061C" w:rsidRDefault="00EE6E3C" w:rsidP="005C061C">
      <w:pPr>
        <w:pStyle w:val="ProductList-Body"/>
        <w:spacing w:before="120"/>
        <w:rPr>
          <w:b/>
          <w:bCs/>
          <w:color w:val="00188F"/>
        </w:rPr>
      </w:pPr>
      <w:r>
        <w:rPr>
          <w:b/>
          <w:bCs/>
          <w:color w:val="00188F"/>
        </w:rPr>
        <w:t>Расчет времени доступности и Уровни обслуживания</w:t>
      </w:r>
    </w:p>
    <w:p w14:paraId="21D71404" w14:textId="79D5208E" w:rsidR="005C061C" w:rsidRDefault="005C061C" w:rsidP="005A44F5">
      <w:pPr>
        <w:pStyle w:val="ProductList-Body"/>
        <w:ind w:right="432"/>
      </w:pPr>
      <w:r>
        <w:t>«</w:t>
      </w:r>
      <w:r>
        <w:rPr>
          <w:b/>
          <w:bCs/>
          <w:color w:val="00188F"/>
        </w:rPr>
        <w:t>Минуты развертывания</w:t>
      </w:r>
      <w:r>
        <w:t>» — общее количество минут, на протяжении которых тот или иной экземпляр Azure Digital Twins развернут в Azure в течение Применимого периода.</w:t>
      </w:r>
    </w:p>
    <w:p w14:paraId="3359A4D2" w14:textId="004ED00A" w:rsidR="005C061C" w:rsidRDefault="005C061C" w:rsidP="005C061C">
      <w:pPr>
        <w:pStyle w:val="ProductList-Body"/>
      </w:pPr>
      <w:r>
        <w:t>«</w:t>
      </w:r>
      <w:r>
        <w:rPr>
          <w:b/>
          <w:bCs/>
          <w:color w:val="00188F"/>
        </w:rPr>
        <w:t>Максимум доступных минут</w:t>
      </w:r>
      <w:r>
        <w:t>» — сумма всех Минут развертывания всех экземпляров Azure Digital Twins, развернутых в рамках конкретной подписки Azure, в течение Применимого периода.</w:t>
      </w:r>
    </w:p>
    <w:p w14:paraId="65F63DE3" w14:textId="77777777" w:rsidR="005C061C" w:rsidRDefault="005C061C" w:rsidP="005C061C">
      <w:pPr>
        <w:pStyle w:val="ProductList-Body"/>
      </w:pPr>
      <w:r>
        <w:t>«</w:t>
      </w:r>
      <w:r>
        <w:rPr>
          <w:b/>
          <w:bCs/>
          <w:color w:val="00188F"/>
        </w:rPr>
        <w:t>Время простоя</w:t>
      </w:r>
      <w:r>
        <w:t>» — общее накопленное количество минут для всех экземпляров Azure Digital Twins, развернутых в рамках конкретной подписки Azure, в течение которых какой-либо экземпляр Azure Digital Twins был недоступен. Минута относится ко времени недоступности для определенного экземпляра Azure Digital Twins, если результатом всех непрерывно повторяющихся попыток отправить Сообщения этому экземпляру Azure Digital Twins или выполнить посредством него Операции API в течение этой минуты является либо возврат Кода ошибки, либо отсутствие Кода успешного завершения в течение пяти минут.</w:t>
      </w:r>
    </w:p>
    <w:p w14:paraId="509F5CE6" w14:textId="29734CE1" w:rsidR="005C061C" w:rsidRDefault="00AC48A7" w:rsidP="005C061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245F1F52" w:rsidR="005C061C" w:rsidRPr="00B22835" w:rsidRDefault="006A7856"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При использовании Клиентом службы Azure Digital Twins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F404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Компенсация за обслуживание</w:t>
            </w:r>
          </w:p>
        </w:tc>
      </w:tr>
      <w:tr w:rsidR="005C061C" w:rsidRPr="00B44CF9" w14:paraId="2A0F7D12" w14:textId="77777777" w:rsidTr="003F404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3F404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76F5D2FC" w:rsidR="005C061C" w:rsidRPr="00EF7CF9" w:rsidRDefault="006A7856"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2C28851" w14:textId="33494615" w:rsidR="004005AF" w:rsidRPr="00EF7CF9" w:rsidRDefault="004005AF" w:rsidP="00272E37">
      <w:pPr>
        <w:pStyle w:val="ProductList-Offering2Heading"/>
        <w:keepNext/>
        <w:tabs>
          <w:tab w:val="clear" w:pos="360"/>
          <w:tab w:val="clear" w:pos="720"/>
          <w:tab w:val="clear" w:pos="1080"/>
        </w:tabs>
        <w:outlineLvl w:val="2"/>
      </w:pPr>
      <w:bookmarkStart w:id="230" w:name="_Toc146980820"/>
      <w:r>
        <w:t>Azure DNS</w:t>
      </w:r>
      <w:bookmarkEnd w:id="216"/>
      <w:bookmarkEnd w:id="219"/>
      <w:bookmarkEnd w:id="230"/>
    </w:p>
    <w:p w14:paraId="0BF477DA"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3CA6934D" w14:textId="77777777" w:rsidR="004005AF" w:rsidRPr="009200BE" w:rsidRDefault="004005AF" w:rsidP="004005AF">
      <w:pPr>
        <w:pStyle w:val="ProductList-Body"/>
      </w:pPr>
      <w:r>
        <w:rPr>
          <w:b/>
          <w:color w:val="00188F"/>
        </w:rPr>
        <w:t xml:space="preserve">Зона DNS </w:t>
      </w:r>
      <w:r>
        <w:t>— это развернутая Служба Azure DNS, содержащая настройки зоны и записей DNS.</w:t>
      </w:r>
    </w:p>
    <w:p w14:paraId="5D6DD826" w14:textId="41D7A837" w:rsidR="004005AF" w:rsidRPr="009200BE" w:rsidRDefault="004005AF" w:rsidP="004005AF">
      <w:pPr>
        <w:pStyle w:val="ProductList-Body"/>
      </w:pPr>
      <w:r>
        <w:t>«</w:t>
      </w:r>
      <w:r>
        <w:rPr>
          <w:b/>
          <w:color w:val="00188F"/>
        </w:rPr>
        <w:t>Минуты развертывания</w:t>
      </w:r>
      <w:r>
        <w:t>»</w:t>
      </w:r>
      <w:r>
        <w:rPr>
          <w:b/>
          <w:color w:val="00188F"/>
        </w:rPr>
        <w:t xml:space="preserve"> </w:t>
      </w:r>
      <w:r>
        <w:t>— это общее количество минут, в течение которых тот или иной кэш был развернут в Microsoft Azure в течение Применимого периода.</w:t>
      </w:r>
    </w:p>
    <w:p w14:paraId="5A0A0837" w14:textId="095D236B" w:rsidR="004005AF" w:rsidRPr="009200BE" w:rsidRDefault="004005AF" w:rsidP="004005AF">
      <w:pPr>
        <w:pStyle w:val="ProductList-Body"/>
      </w:pPr>
      <w:r>
        <w:t>«</w:t>
      </w:r>
      <w:r>
        <w:rPr>
          <w:b/>
          <w:color w:val="00188F"/>
        </w:rPr>
        <w:t>Максимум доступных минут</w:t>
      </w:r>
      <w:r>
        <w:t>» — это сумма всех Минут развертывания во всех Зонах DNS, развернутых в рамках конкретной подписки Microsoft Azure в течение Применимого периода.</w:t>
      </w:r>
    </w:p>
    <w:p w14:paraId="4DE9FAB9" w14:textId="77777777" w:rsidR="004005AF" w:rsidRPr="009200BE" w:rsidRDefault="004005AF" w:rsidP="004005AF">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244475C2" w14:textId="17530871" w:rsidR="004005AF" w:rsidRDefault="004005AF" w:rsidP="004005AF">
      <w:pPr>
        <w:pStyle w:val="ProductList-Body"/>
      </w:pPr>
      <w:r>
        <w:t>«</w:t>
      </w: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 соответствующей Зоной DNS, и</w:t>
      </w:r>
      <w:r w:rsidR="005A44F5">
        <w:rPr>
          <w:lang w:val="en-US"/>
        </w:rPr>
        <w:t> </w:t>
      </w:r>
      <w:r>
        <w:t>повторные попытки непрерывно предпринимались на протяжении как минимум 60 секунд.</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32D2720D" w14:textId="77777777" w:rsidR="004005AF" w:rsidRPr="00EF7CF9" w:rsidRDefault="004005AF" w:rsidP="004005AF">
      <w:pPr>
        <w:pStyle w:val="ProductList-Body"/>
      </w:pPr>
    </w:p>
    <w:p w14:paraId="4E6E3CDB" w14:textId="6777856E" w:rsidR="004005AF" w:rsidRPr="00B22835" w:rsidRDefault="006A7856"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Компенсация за обслуживание</w:t>
      </w:r>
      <w:r w:rsidRPr="003D4100">
        <w:rPr>
          <w:b/>
          <w:bCs/>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F404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EE2FC55" w14:textId="77777777" w:rsidTr="003F4047">
        <w:tc>
          <w:tcPr>
            <w:tcW w:w="5400" w:type="dxa"/>
          </w:tcPr>
          <w:p w14:paraId="3F2D7638" w14:textId="1F567C16" w:rsidR="004005AF" w:rsidRPr="005A3C16" w:rsidRDefault="004005AF" w:rsidP="000F31B4">
            <w:pPr>
              <w:pStyle w:val="ProductList-OfferingBody"/>
              <w:jc w:val="center"/>
            </w:pPr>
            <w:r>
              <w:t>&lt;</w:t>
            </w:r>
            <w:r w:rsidR="00546C88">
              <w:rPr>
                <w:lang w:val="en-US"/>
              </w:rPr>
              <w:t xml:space="preserve"> </w:t>
            </w:r>
            <w:r>
              <w: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3F404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3F404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1" w:name="_Toc526859658"/>
    <w:p w14:paraId="3E4E5293" w14:textId="132E77D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2568E5A" w14:textId="77777777" w:rsidR="00BC26A1" w:rsidRPr="00133D1E" w:rsidRDefault="00BC26A1" w:rsidP="00BC26A1">
      <w:pPr>
        <w:pStyle w:val="ProductList-Offering2Heading"/>
        <w:keepNext/>
        <w:tabs>
          <w:tab w:val="clear" w:pos="360"/>
          <w:tab w:val="clear" w:pos="720"/>
          <w:tab w:val="clear" w:pos="1080"/>
        </w:tabs>
        <w:outlineLvl w:val="2"/>
        <w:rPr>
          <w:rFonts w:ascii="Calibri Light" w:hAnsi="Calibri Light" w:cs="Calibri Light"/>
        </w:rPr>
      </w:pPr>
      <w:bookmarkStart w:id="232" w:name="_Toc146980821"/>
      <w:bookmarkStart w:id="233" w:name="_Toc505679756"/>
      <w:bookmarkStart w:id="234" w:name="_Toc52348953"/>
      <w:bookmarkStart w:id="235" w:name="_Toc52348931"/>
      <w:r>
        <w:rPr>
          <w:rFonts w:ascii="Calibri Light" w:hAnsi="Calibri Light" w:cs="Calibri Light"/>
        </w:rPr>
        <w:t>Частный сопоставитель DNS Azure</w:t>
      </w:r>
      <w:bookmarkEnd w:id="232"/>
    </w:p>
    <w:p w14:paraId="0D15F7EF" w14:textId="77777777" w:rsidR="0009403F" w:rsidRPr="000127EC" w:rsidRDefault="0009403F" w:rsidP="0009403F">
      <w:pPr>
        <w:pStyle w:val="ProductList-Body"/>
        <w:rPr>
          <w:rFonts w:cstheme="minorHAnsi"/>
        </w:rPr>
      </w:pPr>
      <w:r w:rsidRPr="000127EC">
        <w:rPr>
          <w:rFonts w:cstheme="minorHAnsi"/>
          <w:b/>
          <w:color w:val="00188F"/>
        </w:rPr>
        <w:t>Дополнительные определения</w:t>
      </w:r>
    </w:p>
    <w:p w14:paraId="1ED5527C"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Конечная точка частного сопоставителя DNS Azure</w:t>
      </w:r>
      <w:r w:rsidRPr="000127EC">
        <w:rPr>
          <w:rFonts w:cstheme="minorHAnsi"/>
        </w:rPr>
        <w:t>» относится к развертыванию конечной точки частного сопоставителя DNS Azure, которая обеспечивает разрешение имен для полученных DNS-запросов.</w:t>
      </w:r>
    </w:p>
    <w:p w14:paraId="78CA1D8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Минуты развертывания</w:t>
      </w:r>
      <w:r w:rsidRPr="000127EC">
        <w:rPr>
          <w:rFonts w:cstheme="minorHAnsi"/>
        </w:rPr>
        <w:t>» — это общее количество минут, в течение которых определенная конечная точка была развернута в Microsoft Azure в течение применимого периода.</w:t>
      </w:r>
    </w:p>
    <w:p w14:paraId="7CDBFD56"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Максимум доступных минут</w:t>
      </w:r>
      <w:r w:rsidRPr="000127EC">
        <w:rPr>
          <w:rFonts w:cstheme="minorHAnsi"/>
        </w:rPr>
        <w:t>» — сумма всех Минут развертывания во всех конечных точках, развернутых в каждой подписке Microsoft Azure, в течение применимого периода.</w:t>
      </w:r>
    </w:p>
    <w:p w14:paraId="1E92D417"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Допустимый запрос DNS</w:t>
      </w:r>
      <w:r w:rsidRPr="000127EC">
        <w:rPr>
          <w:rFonts w:cstheme="minorHAnsi"/>
        </w:rPr>
        <w:t>» — DNS-запрос, направленный серверу доменных имен Службы Azure DNS, связанному с Зоной DNS, для сопоставления с записью, заданной в Зоне DNS.</w:t>
      </w:r>
    </w:p>
    <w:p w14:paraId="01DF35F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Время простоя</w:t>
      </w:r>
      <w:r w:rsidRPr="000127EC">
        <w:rPr>
          <w:rFonts w:cstheme="minorHAnsi"/>
        </w:rPr>
        <w:t>» — общий накопленный Максимум доступных минут, в течение которого конечная точка Частного сопоставителя DNS Azure недоступна. Для конкретной конечной точки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w:t>
      </w:r>
      <w:r w:rsidRPr="000127EC">
        <w:rPr>
          <w:rFonts w:cstheme="minorHAnsi"/>
          <w:lang w:val="en-US"/>
        </w:rPr>
        <w:t> </w:t>
      </w:r>
      <w:r w:rsidRPr="000127EC">
        <w:rPr>
          <w:rFonts w:cstheme="minorHAnsi"/>
        </w:rPr>
        <w:t>соответствующей конечной точкой, и повторные попытки непрерывно предпринимались на протяжении как минимум 60 секунд.</w:t>
      </w:r>
    </w:p>
    <w:p w14:paraId="6B264D19" w14:textId="77777777" w:rsidR="0009403F" w:rsidRPr="000127EC" w:rsidRDefault="0009403F" w:rsidP="0009403F">
      <w:pPr>
        <w:pStyle w:val="ProductList-Body"/>
        <w:rPr>
          <w:rFonts w:cstheme="minorHAnsi"/>
        </w:rPr>
      </w:pPr>
    </w:p>
    <w:p w14:paraId="3768A867" w14:textId="77777777" w:rsidR="0009403F" w:rsidRPr="000127EC" w:rsidRDefault="0009403F" w:rsidP="0009403F">
      <w:pPr>
        <w:pStyle w:val="ProductList-Body"/>
        <w:rPr>
          <w:rFonts w:cstheme="minorHAnsi"/>
        </w:rPr>
      </w:pPr>
      <w:r w:rsidRPr="000127EC">
        <w:rPr>
          <w:rFonts w:cstheme="minorHAnsi"/>
          <w:b/>
          <w:color w:val="00188F"/>
        </w:rPr>
        <w:t>Процент времени работоспособности:</w:t>
      </w:r>
      <w:r w:rsidRPr="000127EC">
        <w:rPr>
          <w:rFonts w:cstheme="minorHAnsi"/>
        </w:rPr>
        <w:t xml:space="preserve"> Процент времени доступности вычисляется по следующей формуле:</w:t>
      </w:r>
    </w:p>
    <w:p w14:paraId="45114C9D" w14:textId="77777777" w:rsidR="0009403F" w:rsidRPr="00EF7CF9" w:rsidRDefault="0009403F" w:rsidP="0009403F">
      <w:pPr>
        <w:pStyle w:val="ProductList-Body"/>
      </w:pPr>
    </w:p>
    <w:p w14:paraId="43B4EAAB" w14:textId="77777777" w:rsidR="0009403F" w:rsidRPr="00EF7CF9" w:rsidRDefault="006A7856" w:rsidP="0009403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E9B6E7A" w14:textId="77777777" w:rsidR="0009403F" w:rsidRPr="000127EC" w:rsidRDefault="0009403F" w:rsidP="0009403F">
      <w:pPr>
        <w:pStyle w:val="ProductList-Body"/>
        <w:keepNext/>
        <w:rPr>
          <w:rFonts w:cstheme="minorHAnsi"/>
        </w:rPr>
      </w:pPr>
      <w:r w:rsidRPr="000127EC">
        <w:rPr>
          <w:rFonts w:cstheme="minorHAnsi"/>
          <w:b/>
          <w:color w:val="00188F"/>
        </w:rPr>
        <w:t>Компенсация за обслуживание</w:t>
      </w:r>
      <w:r w:rsidRPr="000127EC">
        <w:rPr>
          <w:rFonts w:cstheme="minorHAnsi"/>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9403F" w:rsidRPr="00B44CF9" w14:paraId="7A2872FB" w14:textId="77777777" w:rsidTr="0054570E">
        <w:trPr>
          <w:tblHeader/>
        </w:trPr>
        <w:tc>
          <w:tcPr>
            <w:tcW w:w="5287" w:type="dxa"/>
            <w:shd w:val="clear" w:color="auto" w:fill="0072C6"/>
          </w:tcPr>
          <w:p w14:paraId="7BE9F550"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Процент времени работоспособности</w:t>
            </w:r>
          </w:p>
        </w:tc>
        <w:tc>
          <w:tcPr>
            <w:tcW w:w="5400" w:type="dxa"/>
            <w:shd w:val="clear" w:color="auto" w:fill="0072C6"/>
          </w:tcPr>
          <w:p w14:paraId="59750AB4"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Компенсация за обслуживание</w:t>
            </w:r>
          </w:p>
        </w:tc>
      </w:tr>
      <w:tr w:rsidR="0009403F" w:rsidRPr="00B44CF9" w14:paraId="553D37BE" w14:textId="77777777" w:rsidTr="0054570E">
        <w:tc>
          <w:tcPr>
            <w:tcW w:w="5287" w:type="dxa"/>
          </w:tcPr>
          <w:p w14:paraId="7CCFEDFB" w14:textId="77777777" w:rsidR="0009403F" w:rsidRPr="000127EC" w:rsidRDefault="0009403F" w:rsidP="00EA2F1A">
            <w:pPr>
              <w:pStyle w:val="ProductList-OfferingBody"/>
              <w:jc w:val="center"/>
              <w:rPr>
                <w:rFonts w:cstheme="minorHAnsi"/>
              </w:rPr>
            </w:pPr>
            <w:r w:rsidRPr="000127EC">
              <w:rPr>
                <w:rFonts w:cstheme="minorHAnsi"/>
              </w:rPr>
              <w:t>&lt; 99,99 %</w:t>
            </w:r>
          </w:p>
        </w:tc>
        <w:tc>
          <w:tcPr>
            <w:tcW w:w="5400" w:type="dxa"/>
          </w:tcPr>
          <w:p w14:paraId="4FE9BE7A" w14:textId="77777777" w:rsidR="0009403F" w:rsidRPr="000127EC" w:rsidRDefault="0009403F" w:rsidP="00EA2F1A">
            <w:pPr>
              <w:pStyle w:val="ProductList-OfferingBody"/>
              <w:jc w:val="center"/>
              <w:rPr>
                <w:rFonts w:cstheme="minorHAnsi"/>
              </w:rPr>
            </w:pPr>
            <w:r w:rsidRPr="000127EC">
              <w:rPr>
                <w:rFonts w:cstheme="minorHAnsi"/>
              </w:rPr>
              <w:t>10</w:t>
            </w:r>
            <w:r w:rsidRPr="000127EC">
              <w:rPr>
                <w:rFonts w:cstheme="minorHAnsi"/>
                <w:lang w:val="en-US"/>
              </w:rPr>
              <w:t> </w:t>
            </w:r>
            <w:r w:rsidRPr="000127EC">
              <w:rPr>
                <w:rFonts w:cstheme="minorHAnsi"/>
              </w:rPr>
              <w:t>%</w:t>
            </w:r>
          </w:p>
        </w:tc>
      </w:tr>
      <w:tr w:rsidR="0009403F" w:rsidRPr="00B44CF9" w14:paraId="7B8B3693" w14:textId="77777777" w:rsidTr="0054570E">
        <w:tc>
          <w:tcPr>
            <w:tcW w:w="5287" w:type="dxa"/>
          </w:tcPr>
          <w:p w14:paraId="289063AB" w14:textId="77777777" w:rsidR="0009403F" w:rsidRPr="000127EC" w:rsidRDefault="0009403F" w:rsidP="00EA2F1A">
            <w:pPr>
              <w:pStyle w:val="ProductList-OfferingBody"/>
              <w:jc w:val="center"/>
              <w:rPr>
                <w:rFonts w:cstheme="minorHAnsi"/>
              </w:rPr>
            </w:pPr>
            <w:r w:rsidRPr="000127EC">
              <w:rPr>
                <w:rFonts w:cstheme="minorHAnsi"/>
              </w:rPr>
              <w:t>&lt; 99,9 %</w:t>
            </w:r>
          </w:p>
        </w:tc>
        <w:tc>
          <w:tcPr>
            <w:tcW w:w="5400" w:type="dxa"/>
          </w:tcPr>
          <w:p w14:paraId="464C6353" w14:textId="77777777" w:rsidR="0009403F" w:rsidRPr="000127EC" w:rsidRDefault="0009403F" w:rsidP="00EA2F1A">
            <w:pPr>
              <w:pStyle w:val="ProductList-OfferingBody"/>
              <w:jc w:val="center"/>
              <w:rPr>
                <w:rFonts w:cstheme="minorHAnsi"/>
              </w:rPr>
            </w:pPr>
            <w:r w:rsidRPr="000127EC">
              <w:rPr>
                <w:rFonts w:cstheme="minorHAnsi"/>
              </w:rPr>
              <w:t>25</w:t>
            </w:r>
            <w:r w:rsidRPr="000127EC">
              <w:rPr>
                <w:rFonts w:cstheme="minorHAnsi"/>
                <w:lang w:val="en-US"/>
              </w:rPr>
              <w:t> </w:t>
            </w:r>
            <w:r w:rsidRPr="000127EC">
              <w:rPr>
                <w:rFonts w:cstheme="minorHAnsi"/>
              </w:rPr>
              <w:t>%</w:t>
            </w:r>
          </w:p>
        </w:tc>
      </w:tr>
      <w:tr w:rsidR="0009403F" w:rsidRPr="00B44CF9" w14:paraId="3999443F" w14:textId="77777777" w:rsidTr="0054570E">
        <w:tc>
          <w:tcPr>
            <w:tcW w:w="5287" w:type="dxa"/>
          </w:tcPr>
          <w:p w14:paraId="26B993EC" w14:textId="77777777" w:rsidR="0009403F" w:rsidRPr="000127EC" w:rsidRDefault="0009403F" w:rsidP="00EA2F1A">
            <w:pPr>
              <w:pStyle w:val="ProductList-OfferingBody"/>
              <w:jc w:val="center"/>
              <w:rPr>
                <w:rFonts w:cstheme="minorHAnsi"/>
              </w:rPr>
            </w:pPr>
            <w:r w:rsidRPr="000127EC">
              <w:rPr>
                <w:rFonts w:cstheme="minorHAnsi"/>
              </w:rPr>
              <w:t>&lt; 99,5 %</w:t>
            </w:r>
          </w:p>
        </w:tc>
        <w:tc>
          <w:tcPr>
            <w:tcW w:w="5400" w:type="dxa"/>
          </w:tcPr>
          <w:p w14:paraId="386C9B94" w14:textId="77777777" w:rsidR="0009403F" w:rsidRPr="000127EC" w:rsidRDefault="0009403F" w:rsidP="00EA2F1A">
            <w:pPr>
              <w:pStyle w:val="ProductList-OfferingBody"/>
              <w:jc w:val="center"/>
              <w:rPr>
                <w:rFonts w:cstheme="minorHAnsi"/>
              </w:rPr>
            </w:pPr>
            <w:r w:rsidRPr="000127EC">
              <w:rPr>
                <w:rFonts w:cstheme="minorHAnsi"/>
              </w:rPr>
              <w:t>100</w:t>
            </w:r>
            <w:r w:rsidRPr="000127EC">
              <w:rPr>
                <w:rFonts w:cstheme="minorHAnsi"/>
                <w:lang w:val="en-US"/>
              </w:rPr>
              <w:t> </w:t>
            </w:r>
            <w:r w:rsidRPr="000127EC">
              <w:rPr>
                <w:rFonts w:cstheme="minorHAnsi"/>
              </w:rPr>
              <w:t>%</w:t>
            </w:r>
          </w:p>
        </w:tc>
      </w:tr>
    </w:tbl>
    <w:p w14:paraId="10617E84" w14:textId="77777777" w:rsidR="000127EC" w:rsidRPr="00EF7CF9" w:rsidRDefault="006A7856" w:rsidP="000127E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127EC" w:rsidRPr="00D35020">
          <w:rPr>
            <w:rStyle w:val="Hyperlink"/>
            <w:sz w:val="16"/>
            <w:szCs w:val="16"/>
          </w:rPr>
          <w:t>Оглавление</w:t>
        </w:r>
      </w:hyperlink>
      <w:r w:rsidR="000127EC">
        <w:rPr>
          <w:sz w:val="16"/>
          <w:szCs w:val="16"/>
        </w:rPr>
        <w:t xml:space="preserve"> / </w:t>
      </w:r>
      <w:hyperlink w:anchor="Definitions" w:history="1">
        <w:r w:rsidR="000127EC" w:rsidRPr="00D35020">
          <w:rPr>
            <w:rStyle w:val="Hyperlink"/>
            <w:sz w:val="16"/>
            <w:szCs w:val="16"/>
          </w:rPr>
          <w:t>Определения</w:t>
        </w:r>
      </w:hyperlink>
    </w:p>
    <w:p w14:paraId="577520E5" w14:textId="585CF94E" w:rsidR="00CE29C1" w:rsidRPr="00042CC1" w:rsidRDefault="00CE29C1" w:rsidP="00CE29C1">
      <w:pPr>
        <w:pStyle w:val="ProductList-Offering2Heading"/>
        <w:keepNext/>
        <w:tabs>
          <w:tab w:val="clear" w:pos="360"/>
          <w:tab w:val="clear" w:pos="720"/>
          <w:tab w:val="clear" w:pos="1080"/>
        </w:tabs>
        <w:outlineLvl w:val="2"/>
      </w:pPr>
      <w:bookmarkStart w:id="236" w:name="_Toc146980822"/>
      <w:r>
        <w:t>Сетка событий</w:t>
      </w:r>
      <w:bookmarkEnd w:id="233"/>
      <w:bookmarkEnd w:id="234"/>
      <w:bookmarkEnd w:id="236"/>
    </w:p>
    <w:p w14:paraId="437BE5B4" w14:textId="77777777" w:rsidR="00CE29C1" w:rsidRPr="00042CC1" w:rsidRDefault="00CE29C1" w:rsidP="00CE29C1">
      <w:pPr>
        <w:pStyle w:val="ProductList-Body"/>
      </w:pPr>
      <w:r>
        <w:rPr>
          <w:b/>
          <w:color w:val="00188F"/>
        </w:rPr>
        <w:t>Дополнительные определения</w:t>
      </w:r>
      <w:r w:rsidRPr="003D4100">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Максимум доступных минут</w:t>
      </w:r>
      <w:r>
        <w:rPr>
          <w:rFonts w:eastAsiaTheme="minorEastAsia"/>
          <w:sz w:val="18"/>
          <w:szCs w:val="18"/>
        </w:rPr>
        <w:t>» — общее количество минут, в течение которых Сетка событий была развернута Клиентом в рамках подписки Microsoft Azure в течение Применимого периода.</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Время простоя</w:t>
      </w:r>
      <w:r>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2BEDFAF2" w14:textId="25659030" w:rsidR="00CE29C1" w:rsidRDefault="00CE29C1" w:rsidP="005A44F5">
      <w:pPr>
        <w:pStyle w:val="ProductList-Body"/>
        <w:keepNext/>
      </w:pPr>
      <w:r>
        <w:t>«</w:t>
      </w:r>
      <w:r>
        <w:rPr>
          <w:b/>
          <w:color w:val="00188F"/>
        </w:rPr>
        <w:t>Процент времени доступности</w:t>
      </w:r>
      <w:r>
        <w:t>»</w:t>
      </w:r>
      <w:r w:rsidRPr="003D4100">
        <w:rPr>
          <w:b/>
          <w:bCs/>
          <w:color w:val="00188F"/>
        </w:rPr>
        <w:t>:</w:t>
      </w:r>
      <w:r>
        <w:t xml:space="preserve"> Процент времени доступности вычисляется по следующей формуле:</w:t>
      </w:r>
    </w:p>
    <w:p w14:paraId="63C0DE98" w14:textId="77777777" w:rsidR="00CE29C1" w:rsidRDefault="00CE29C1" w:rsidP="005A44F5">
      <w:pPr>
        <w:pStyle w:val="ProductList-Body"/>
        <w:keepNext/>
      </w:pPr>
    </w:p>
    <w:p w14:paraId="79284E66" w14:textId="6F46B782" w:rsidR="00CE29C1" w:rsidRPr="00B22835" w:rsidRDefault="006A7856" w:rsidP="005A44F5">
      <w:pPr>
        <w:keepNext/>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Компенсация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E29C1" w:rsidRPr="00B44CF9" w14:paraId="19BFCD1C" w14:textId="77777777" w:rsidTr="00780766">
        <w:trPr>
          <w:tblHeader/>
        </w:trPr>
        <w:tc>
          <w:tcPr>
            <w:tcW w:w="5287"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Компенсация за обслуживание</w:t>
            </w:r>
          </w:p>
        </w:tc>
      </w:tr>
      <w:tr w:rsidR="00CE29C1" w:rsidRPr="00B44CF9" w14:paraId="62ABD52C" w14:textId="77777777" w:rsidTr="00780766">
        <w:trPr>
          <w:trHeight w:val="175"/>
        </w:trPr>
        <w:tc>
          <w:tcPr>
            <w:tcW w:w="5287" w:type="dxa"/>
          </w:tcPr>
          <w:p w14:paraId="6E2C5EB8" w14:textId="77777777" w:rsidR="00CE29C1" w:rsidRPr="00D730E5" w:rsidRDefault="00CE29C1" w:rsidP="000F31B4">
            <w:pPr>
              <w:pStyle w:val="ProductList-OfferingBody"/>
              <w:jc w:val="center"/>
            </w:pPr>
            <w:r>
              <w:t>&lt; 99,99 %</w:t>
            </w:r>
          </w:p>
        </w:tc>
        <w:tc>
          <w:tcPr>
            <w:tcW w:w="5513"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780766">
        <w:trPr>
          <w:trHeight w:val="174"/>
        </w:trPr>
        <w:tc>
          <w:tcPr>
            <w:tcW w:w="5287" w:type="dxa"/>
          </w:tcPr>
          <w:p w14:paraId="751DF4EA" w14:textId="77777777" w:rsidR="00CE29C1" w:rsidRPr="00D730E5" w:rsidRDefault="00CE29C1" w:rsidP="000F31B4">
            <w:pPr>
              <w:pStyle w:val="ProductList-OfferingBody"/>
              <w:jc w:val="center"/>
            </w:pPr>
            <w:r>
              <w:t>&lt; 99 %</w:t>
            </w:r>
          </w:p>
        </w:tc>
        <w:tc>
          <w:tcPr>
            <w:tcW w:w="5513" w:type="dxa"/>
          </w:tcPr>
          <w:p w14:paraId="19499F7C" w14:textId="77777777" w:rsidR="00CE29C1" w:rsidRPr="00D730E5" w:rsidRDefault="00CE29C1" w:rsidP="000F31B4">
            <w:pPr>
              <w:pStyle w:val="ProductList-OfferingBody"/>
              <w:jc w:val="center"/>
            </w:pPr>
            <w:r>
              <w:t>25 %</w:t>
            </w:r>
          </w:p>
        </w:tc>
      </w:tr>
    </w:tbl>
    <w:p w14:paraId="71059DD9" w14:textId="282EAC9A" w:rsidR="00CE29C1" w:rsidRPr="00EF7CF9" w:rsidRDefault="006A7856"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7" w:name="_Toc457821571"/>
      <w:bookmarkStart w:id="238" w:name="_Toc52348981"/>
      <w:bookmarkStart w:id="239" w:name="_Toc146980823"/>
      <w:r>
        <w:t>Концентраторы событий</w:t>
      </w:r>
      <w:bookmarkEnd w:id="237"/>
      <w:bookmarkEnd w:id="238"/>
      <w:bookmarkEnd w:id="239"/>
    </w:p>
    <w:p w14:paraId="0D535102" w14:textId="77777777" w:rsidR="00795604" w:rsidRPr="00EF7CF9" w:rsidRDefault="00795604" w:rsidP="00795604">
      <w:pPr>
        <w:pStyle w:val="ProductList-Body"/>
      </w:pPr>
      <w:r>
        <w:rPr>
          <w:b/>
          <w:color w:val="00188F"/>
        </w:rPr>
        <w:t>Дополнительные определения</w:t>
      </w:r>
      <w:r w:rsidRPr="003D4100">
        <w:rPr>
          <w:b/>
          <w:bCs/>
          <w:color w:val="00188F"/>
        </w:rPr>
        <w:t>:</w:t>
      </w:r>
    </w:p>
    <w:p w14:paraId="50576E2D" w14:textId="77777777" w:rsidR="00795604" w:rsidRPr="00EF7CF9" w:rsidRDefault="00795604" w:rsidP="00795604">
      <w:pPr>
        <w:pStyle w:val="ProductList-Body"/>
      </w:pPr>
      <w:r>
        <w:t>«</w:t>
      </w:r>
      <w:r>
        <w:rPr>
          <w:b/>
          <w:color w:val="00188F"/>
        </w:rPr>
        <w:t>Сообщение</w:t>
      </w:r>
      <w:r>
        <w:t>»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w:t>
      </w:r>
    </w:p>
    <w:p w14:paraId="452A93E2" w14:textId="2F3870B2" w:rsidR="00795604" w:rsidRPr="00ED4527" w:rsidRDefault="00EE6E3C" w:rsidP="00795604">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Basic и Standard</w:t>
      </w:r>
    </w:p>
    <w:p w14:paraId="0D780F49" w14:textId="0A7C906D" w:rsidR="00795604" w:rsidRPr="00EF7CF9" w:rsidRDefault="00795604" w:rsidP="00795604">
      <w:pPr>
        <w:pStyle w:val="ProductList-Body"/>
      </w:pPr>
      <w:r>
        <w:t>«</w:t>
      </w:r>
      <w:r>
        <w:rPr>
          <w:b/>
          <w:color w:val="00188F"/>
        </w:rPr>
        <w:t>Минуты развертывания</w:t>
      </w:r>
      <w:r>
        <w:t>» — это общее количество минут, в течение которых определенный Концентратор событий был развернут в</w:t>
      </w:r>
      <w:r w:rsidR="005A44F5">
        <w:rPr>
          <w:lang w:val="en-US"/>
        </w:rPr>
        <w:t> </w:t>
      </w:r>
      <w:r>
        <w:t>Microsoft Azure в течение Применимого периода.</w:t>
      </w:r>
    </w:p>
    <w:p w14:paraId="5B4F51F2" w14:textId="22CD56A5" w:rsidR="00795604" w:rsidRPr="00EF7CF9" w:rsidRDefault="00795604" w:rsidP="00795604">
      <w:pPr>
        <w:pStyle w:val="ProductList-Body"/>
      </w:pPr>
      <w:r>
        <w:t>«</w:t>
      </w:r>
      <w:r>
        <w:rPr>
          <w:b/>
          <w:color w:val="00188F"/>
        </w:rPr>
        <w:t>Максимум доступных минут</w:t>
      </w:r>
      <w:r>
        <w:t>» — общая сумма Минут развертывания всех Концентраторов событий, развернутых Клиентом в рамках конкретной подписки Microsoft Azure с использованием уровней Basic или Standard Концентраторов событий, в течение Применимого периода.</w:t>
      </w:r>
    </w:p>
    <w:p w14:paraId="0D07A3EF" w14:textId="38176D3A" w:rsidR="00795604" w:rsidRPr="00EF7CF9" w:rsidRDefault="00795604" w:rsidP="00795604">
      <w:pPr>
        <w:pStyle w:val="ProductList-Body"/>
      </w:pPr>
      <w:r>
        <w:rPr>
          <w:b/>
          <w:color w:val="00188F"/>
        </w:rPr>
        <w:t>Время простоя</w:t>
      </w:r>
      <w:r>
        <w:t>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w:t>
      </w:r>
      <w:r w:rsidR="005A44F5">
        <w:rPr>
          <w:lang w:val="en-US"/>
        </w:rPr>
        <w:t> </w:t>
      </w:r>
      <w:r>
        <w:t>результатом всех непрерывно повторяющихся попыток отправить или получить Сообщения или выполнить другие операции в</w:t>
      </w:r>
      <w:r w:rsidR="005A44F5">
        <w:rPr>
          <w:lang w:val="en-US"/>
        </w:rPr>
        <w:t> </w:t>
      </w:r>
      <w:r>
        <w:t xml:space="preserve">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7928B454" w14:textId="1BC237BC" w:rsidR="00795604" w:rsidRPr="00EF7CF9" w:rsidRDefault="00AC48A7" w:rsidP="00795604">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99AF6AC" w14:textId="77777777" w:rsidR="00795604" w:rsidRPr="00EF7CF9" w:rsidRDefault="00795604" w:rsidP="00795604">
      <w:pPr>
        <w:pStyle w:val="ProductList-Body"/>
      </w:pPr>
    </w:p>
    <w:p w14:paraId="38F5FD93" w14:textId="67BD49B6" w:rsidR="00795604" w:rsidRPr="00B22835" w:rsidRDefault="006A7856"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При использовании Клиентом уровней Basic и Standard Концентраторов событий применяются следующие Уровни обслуживания и Компенсации за обслуживание</w:t>
      </w:r>
      <w:r w:rsidRPr="003D4100">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795604" w:rsidRPr="00B44CF9" w14:paraId="1413EBC6" w14:textId="77777777" w:rsidTr="00B302A5">
        <w:trPr>
          <w:tblHeader/>
        </w:trPr>
        <w:tc>
          <w:tcPr>
            <w:tcW w:w="5269"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78EF5E47" w14:textId="77777777" w:rsidTr="00B302A5">
        <w:tc>
          <w:tcPr>
            <w:tcW w:w="5269" w:type="dxa"/>
          </w:tcPr>
          <w:p w14:paraId="5B48BEC8" w14:textId="77777777" w:rsidR="00795604" w:rsidRPr="00EF7CF9" w:rsidRDefault="00795604" w:rsidP="000F31B4">
            <w:pPr>
              <w:pStyle w:val="ProductList-OfferingBody"/>
              <w:jc w:val="center"/>
            </w:pPr>
            <w:r>
              <w:t>&lt; 99,95 %</w:t>
            </w:r>
          </w:p>
        </w:tc>
        <w:tc>
          <w:tcPr>
            <w:tcW w:w="5522"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B302A5">
        <w:tc>
          <w:tcPr>
            <w:tcW w:w="5269" w:type="dxa"/>
          </w:tcPr>
          <w:p w14:paraId="1200C115" w14:textId="77777777" w:rsidR="00795604" w:rsidRPr="00EF7CF9" w:rsidRDefault="00795604" w:rsidP="000F31B4">
            <w:pPr>
              <w:pStyle w:val="ProductList-OfferingBody"/>
              <w:jc w:val="center"/>
            </w:pPr>
            <w:r>
              <w:t>&lt; 99 %</w:t>
            </w:r>
          </w:p>
        </w:tc>
        <w:tc>
          <w:tcPr>
            <w:tcW w:w="5522"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Расчет времени доступности и уровни обслуживания для Концентраторов событий на уровнях Premium и Dedicated</w:t>
      </w:r>
    </w:p>
    <w:p w14:paraId="7F3A0014" w14:textId="0E8DA340" w:rsidR="00795604" w:rsidRPr="00ED4527" w:rsidRDefault="00795604" w:rsidP="00795604">
      <w:pPr>
        <w:pStyle w:val="ProductList-Body"/>
        <w:rPr>
          <w:color w:val="000000" w:themeColor="text1"/>
        </w:rPr>
      </w:pPr>
      <w:r>
        <w:rPr>
          <w:color w:val="000000" w:themeColor="text1"/>
        </w:rPr>
        <w:t>«</w:t>
      </w:r>
      <w:r>
        <w:rPr>
          <w:b/>
          <w:bCs/>
          <w:color w:val="00188F"/>
        </w:rPr>
        <w:t>Минуты развертывания</w:t>
      </w:r>
      <w:r>
        <w:rPr>
          <w:color w:val="000000" w:themeColor="text1"/>
        </w:rPr>
        <w:t>» — это общее количество минут, в течение которых определенный Концентратор событий был развернут в</w:t>
      </w:r>
      <w:r w:rsidR="005A44F5">
        <w:rPr>
          <w:color w:val="000000" w:themeColor="text1"/>
          <w:lang w:val="en-US"/>
        </w:rPr>
        <w:t> </w:t>
      </w:r>
      <w:r>
        <w:rPr>
          <w:color w:val="000000" w:themeColor="text1"/>
        </w:rPr>
        <w:t>Microsoft Azure в течение Применимого периода.</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общая сумма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течение Применимого периода.</w:t>
      </w:r>
    </w:p>
    <w:p w14:paraId="07D95EC2" w14:textId="5D4248CF" w:rsidR="00795604" w:rsidRPr="00ED4527" w:rsidRDefault="00795604" w:rsidP="00795604">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развертывания всех Концентраторов событий, развернутых Клиентом в</w:t>
      </w:r>
      <w:r w:rsidR="005A44F5">
        <w:rPr>
          <w:color w:val="000000" w:themeColor="text1"/>
          <w:lang w:val="en-US"/>
        </w:rPr>
        <w:t> </w:t>
      </w:r>
      <w:r>
        <w:rPr>
          <w:color w:val="000000" w:themeColor="text1"/>
        </w:rPr>
        <w:t>рамках конкретной подписки Microsoft Azure с использованием уровня Premium или Dedicated Концентраторов событий, в течение которых Концентратор событий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Концентратора событий в течение этой минуты является либо возврат Кода ошибки, либо отсутствие Кода успешного завершения в течение пяти минут.</w:t>
      </w:r>
    </w:p>
    <w:p w14:paraId="3914DB2B" w14:textId="60083CBF" w:rsidR="00795604" w:rsidRDefault="00795604" w:rsidP="00795604">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для Концентраторов событий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w:t>
      </w:r>
      <w:r w:rsidR="005A44F5">
        <w:rPr>
          <w:color w:val="000000" w:themeColor="text1"/>
          <w:lang w:val="en-US"/>
        </w:rPr>
        <w:t> </w:t>
      </w:r>
      <w:r>
        <w:rPr>
          <w:color w:val="000000" w:themeColor="text1"/>
        </w:rPr>
        <w:t xml:space="preserve">Azure. </w:t>
      </w:r>
    </w:p>
    <w:p w14:paraId="7028DE47" w14:textId="7414BE93" w:rsidR="00795604" w:rsidRDefault="00AC48A7" w:rsidP="005A44F5">
      <w:pPr>
        <w:pStyle w:val="ProductList-Body"/>
        <w:keepNext/>
        <w:rPr>
          <w:color w:val="000000" w:themeColor="text1"/>
        </w:rPr>
      </w:pPr>
      <w:r>
        <w:rPr>
          <w:color w:val="000000" w:themeColor="text1"/>
        </w:rPr>
        <w:t>Процент времени доступности представлен следующей формулой:</w:t>
      </w:r>
    </w:p>
    <w:p w14:paraId="6AE44BF1" w14:textId="77777777" w:rsidR="00795604" w:rsidRPr="00ED4527" w:rsidRDefault="00795604" w:rsidP="005A44F5">
      <w:pPr>
        <w:pStyle w:val="ProductList-Body"/>
        <w:keepNext/>
        <w:rPr>
          <w:color w:val="000000" w:themeColor="text1"/>
        </w:rPr>
      </w:pPr>
    </w:p>
    <w:p w14:paraId="53424A05" w14:textId="370F630C" w:rsidR="00795604" w:rsidRPr="00B22835" w:rsidRDefault="006A7856" w:rsidP="005A44F5">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При использовании Клиентом уровня Premium или Dedicated применяются следующие Уровни обслуживания и Компенсации за обслуживание</w:t>
      </w:r>
      <w:r w:rsidRPr="003D4100">
        <w:rPr>
          <w:b/>
          <w:bCs/>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795604" w:rsidRPr="00B44CF9" w14:paraId="67ADAD4A" w14:textId="77777777" w:rsidTr="00B302A5">
        <w:trPr>
          <w:tblHeader/>
        </w:trPr>
        <w:tc>
          <w:tcPr>
            <w:tcW w:w="5278"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239389D2" w14:textId="77777777" w:rsidTr="00B302A5">
        <w:tc>
          <w:tcPr>
            <w:tcW w:w="5278" w:type="dxa"/>
          </w:tcPr>
          <w:p w14:paraId="0CDDF050" w14:textId="77777777" w:rsidR="00795604" w:rsidRPr="00EF7CF9" w:rsidRDefault="00795604" w:rsidP="000F31B4">
            <w:pPr>
              <w:pStyle w:val="ProductList-OfferingBody"/>
              <w:jc w:val="center"/>
            </w:pPr>
            <w:r>
              <w:t>&lt; 99,99 %</w:t>
            </w:r>
          </w:p>
        </w:tc>
        <w:tc>
          <w:tcPr>
            <w:tcW w:w="5522"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B302A5">
        <w:tc>
          <w:tcPr>
            <w:tcW w:w="5278" w:type="dxa"/>
          </w:tcPr>
          <w:p w14:paraId="6E1B0CA3" w14:textId="77777777" w:rsidR="00795604" w:rsidRPr="00EF7CF9" w:rsidRDefault="00795604" w:rsidP="000F31B4">
            <w:pPr>
              <w:pStyle w:val="ProductList-OfferingBody"/>
              <w:jc w:val="center"/>
            </w:pPr>
            <w:r>
              <w:t>&lt; 99 %</w:t>
            </w:r>
          </w:p>
        </w:tc>
        <w:tc>
          <w:tcPr>
            <w:tcW w:w="5522" w:type="dxa"/>
          </w:tcPr>
          <w:p w14:paraId="1EC0B0C5" w14:textId="77777777" w:rsidR="00795604" w:rsidRPr="00EF7CF9" w:rsidRDefault="00795604" w:rsidP="000F31B4">
            <w:pPr>
              <w:pStyle w:val="ProductList-OfferingBody"/>
              <w:jc w:val="center"/>
            </w:pPr>
            <w:r>
              <w:t>25 %</w:t>
            </w:r>
          </w:p>
        </w:tc>
      </w:tr>
    </w:tbl>
    <w:p w14:paraId="75435A99" w14:textId="1F71F370" w:rsidR="00795604" w:rsidRPr="00EF7CF9" w:rsidRDefault="006A7856"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0" w:name="_Toc457821550"/>
      <w:bookmarkStart w:id="241" w:name="_Toc52348954"/>
      <w:bookmarkStart w:id="242" w:name="_Toc146980824"/>
      <w:r>
        <w:t xml:space="preserve">Azure </w:t>
      </w:r>
      <w:bookmarkStart w:id="243" w:name="_Hlk119927884"/>
      <w:r>
        <w:t>ExpressRoute</w:t>
      </w:r>
      <w:bookmarkEnd w:id="240"/>
      <w:bookmarkEnd w:id="241"/>
      <w:bookmarkEnd w:id="242"/>
      <w:bookmarkEnd w:id="243"/>
    </w:p>
    <w:p w14:paraId="7D3B0AEC" w14:textId="77777777" w:rsidR="000D47D0" w:rsidRPr="00EF7CF9" w:rsidRDefault="000D47D0" w:rsidP="000D47D0">
      <w:pPr>
        <w:pStyle w:val="ProductList-Body"/>
        <w:rPr>
          <w:b/>
          <w:color w:val="00188F"/>
        </w:rPr>
      </w:pPr>
      <w:r>
        <w:rPr>
          <w:b/>
          <w:color w:val="00188F"/>
        </w:rPr>
        <w:t>Дополнительные определения</w:t>
      </w:r>
      <w:r w:rsidRPr="003D4100">
        <w:rPr>
          <w:b/>
          <w:bCs/>
          <w:color w:val="00188F"/>
        </w:rPr>
        <w:t>:</w:t>
      </w:r>
    </w:p>
    <w:p w14:paraId="5D1F063B" w14:textId="77777777" w:rsidR="000D47D0" w:rsidRPr="00EF7CF9" w:rsidRDefault="000D47D0" w:rsidP="000D47D0">
      <w:pPr>
        <w:pStyle w:val="ProductList-Body"/>
        <w:spacing w:after="40"/>
      </w:pPr>
      <w:r>
        <w:t>«</w:t>
      </w:r>
      <w:r>
        <w:rPr>
          <w:b/>
          <w:color w:val="00188F"/>
        </w:rPr>
        <w:t>Выделенный канал</w:t>
      </w:r>
      <w:r>
        <w:t>»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0A3EE113" w14:textId="5FBECD55" w:rsidR="000D47D0" w:rsidRPr="00EF7CF9" w:rsidRDefault="000D47D0" w:rsidP="000D47D0">
      <w:pPr>
        <w:pStyle w:val="ProductList-Body"/>
        <w:spacing w:after="40"/>
      </w:pPr>
      <w:r>
        <w:t>«</w:t>
      </w:r>
      <w:r>
        <w:rPr>
          <w:b/>
          <w:color w:val="00188F"/>
        </w:rPr>
        <w:t>Максимум доступных минут</w:t>
      </w:r>
      <w:r>
        <w:t>» — общее количество минут, в течение которых данный Выделенный канал был подключен к одной или нескольким Виртуальным сетям в Microsoft Azure в течение Применимого периода для конкретной подписки Microsoft Azure.</w:t>
      </w:r>
    </w:p>
    <w:p w14:paraId="294D4F00" w14:textId="77777777" w:rsidR="000D47D0" w:rsidRPr="00EF7CF9" w:rsidRDefault="000D47D0" w:rsidP="000D47D0">
      <w:pPr>
        <w:pStyle w:val="ProductList-Body"/>
        <w:spacing w:after="40"/>
      </w:pPr>
      <w:r>
        <w:t>«</w:t>
      </w: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15DC7637" w14:textId="77777777" w:rsidR="000D47D0" w:rsidRPr="005A44F5" w:rsidRDefault="000D47D0" w:rsidP="006E3D7A">
      <w:pPr>
        <w:pStyle w:val="ProductList-Body"/>
        <w:rPr>
          <w:spacing w:val="-2"/>
        </w:rPr>
      </w:pPr>
      <w:r w:rsidRPr="005A44F5">
        <w:rPr>
          <w:spacing w:val="-2"/>
        </w:rPr>
        <w:t>«</w:t>
      </w:r>
      <w:r w:rsidRPr="005A44F5">
        <w:rPr>
          <w:b/>
          <w:color w:val="00188F"/>
          <w:spacing w:val="-2"/>
        </w:rPr>
        <w:t>Шлюз VPN</w:t>
      </w:r>
      <w:r w:rsidRPr="005A44F5">
        <w:rPr>
          <w:spacing w:val="-2"/>
        </w:rPr>
        <w:t>» — это шлюз, используемый для обеспечения распределенного соединения между Виртуальной сетью и локальной сетью клиента.</w:t>
      </w:r>
    </w:p>
    <w:p w14:paraId="45AFCCD5" w14:textId="35D81171" w:rsidR="000D47D0" w:rsidRPr="00EF7CF9" w:rsidRDefault="000D47D0" w:rsidP="000D47D0">
      <w:pPr>
        <w:pStyle w:val="ProductList-Body"/>
      </w:pPr>
      <w:r>
        <w:t>«</w:t>
      </w:r>
      <w:r>
        <w:rPr>
          <w:b/>
          <w:color w:val="00188F"/>
        </w:rPr>
        <w:t>Время простоя</w:t>
      </w:r>
      <w:r>
        <w:t>» — общее накопленное количество минут в течение Применимого периода для конкретной подписки Microsoft Azure, в течение которых Выделенная схема недоступна.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0451F1B5" w14:textId="3D21F48B" w:rsidR="000D47D0" w:rsidRPr="00EF7CF9" w:rsidRDefault="000D47D0" w:rsidP="000D47D0">
      <w:pPr>
        <w:pStyle w:val="ProductList-Body"/>
      </w:pPr>
      <w:r>
        <w:t>«</w:t>
      </w:r>
      <w:r>
        <w:rPr>
          <w:b/>
          <w:color w:val="00188F"/>
        </w:rPr>
        <w:t>Процент времени доступности</w:t>
      </w:r>
      <w:r>
        <w:t xml:space="preserve">» вычисляется по следующей формуле: </w:t>
      </w:r>
    </w:p>
    <w:p w14:paraId="56B25690" w14:textId="77777777" w:rsidR="000D47D0" w:rsidRPr="00EF7CF9" w:rsidRDefault="000D47D0" w:rsidP="000D47D0">
      <w:pPr>
        <w:pStyle w:val="ProductList-Body"/>
      </w:pPr>
    </w:p>
    <w:p w14:paraId="12AFB9CB" w14:textId="41B4A6AE" w:rsidR="000D47D0" w:rsidRPr="00B22835" w:rsidRDefault="006A7856"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sidRPr="008A1B6F">
        <w:rPr>
          <w:b/>
          <w:color w:val="00188F"/>
        </w:rPr>
        <w:t>Компенсация за обслуживание</w:t>
      </w:r>
      <w:r w:rsidRPr="008A1B6F">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0D47D0" w:rsidRPr="00B44CF9" w14:paraId="06BF8892" w14:textId="77777777" w:rsidTr="006E3D7A">
        <w:trPr>
          <w:tblHeader/>
        </w:trPr>
        <w:tc>
          <w:tcPr>
            <w:tcW w:w="5278"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Компенсация за обслуживание</w:t>
            </w:r>
          </w:p>
        </w:tc>
      </w:tr>
      <w:tr w:rsidR="000D47D0" w:rsidRPr="00B44CF9" w14:paraId="52313957" w14:textId="77777777" w:rsidTr="006E3D7A">
        <w:tc>
          <w:tcPr>
            <w:tcW w:w="5278" w:type="dxa"/>
          </w:tcPr>
          <w:p w14:paraId="7CE6F3F9" w14:textId="77777777" w:rsidR="000D47D0" w:rsidRPr="00EF7CF9" w:rsidRDefault="000D47D0" w:rsidP="000F31B4">
            <w:pPr>
              <w:pStyle w:val="ProductList-OfferingBody"/>
              <w:jc w:val="center"/>
            </w:pPr>
            <w:r>
              <w:t>&lt; 99,95 %</w:t>
            </w:r>
          </w:p>
        </w:tc>
        <w:tc>
          <w:tcPr>
            <w:tcW w:w="5504"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6E3D7A">
        <w:tc>
          <w:tcPr>
            <w:tcW w:w="5278" w:type="dxa"/>
          </w:tcPr>
          <w:p w14:paraId="45718E2E" w14:textId="77777777" w:rsidR="000D47D0" w:rsidRPr="00EF7CF9" w:rsidRDefault="000D47D0" w:rsidP="000F31B4">
            <w:pPr>
              <w:pStyle w:val="ProductList-OfferingBody"/>
              <w:jc w:val="center"/>
            </w:pPr>
            <w:r>
              <w:t>&lt; 99 %</w:t>
            </w:r>
          </w:p>
        </w:tc>
        <w:tc>
          <w:tcPr>
            <w:tcW w:w="5504" w:type="dxa"/>
          </w:tcPr>
          <w:p w14:paraId="306850CE" w14:textId="77777777" w:rsidR="000D47D0" w:rsidRPr="00EF7CF9" w:rsidRDefault="000D47D0" w:rsidP="000F31B4">
            <w:pPr>
              <w:pStyle w:val="ProductList-OfferingBody"/>
              <w:jc w:val="center"/>
            </w:pPr>
            <w:r>
              <w:t>25 %</w:t>
            </w:r>
          </w:p>
        </w:tc>
      </w:tr>
    </w:tbl>
    <w:p w14:paraId="2A9D5A0D" w14:textId="770F45E3" w:rsidR="000D47D0" w:rsidRPr="00EF7CF9" w:rsidRDefault="006A7856"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5AFE614" w14:textId="77777777" w:rsidR="00D64410" w:rsidRDefault="00D64410" w:rsidP="00111957">
      <w:pPr>
        <w:pStyle w:val="ProductList-Offering2Heading"/>
        <w:keepNext/>
      </w:pPr>
      <w:bookmarkStart w:id="244" w:name="_Toc146980825"/>
      <w:r>
        <w:rPr>
          <w:bdr w:val="none" w:sz="0" w:space="0" w:color="auto" w:frame="1"/>
        </w:rPr>
        <w:t>Уровень Premium Azure Files</w:t>
      </w:r>
      <w:bookmarkEnd w:id="244"/>
    </w:p>
    <w:p w14:paraId="581A6D9F" w14:textId="77777777" w:rsidR="00D64410" w:rsidRPr="005A44F5" w:rsidRDefault="00D64410" w:rsidP="00D64410">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Дополнительные определения:</w:t>
      </w:r>
    </w:p>
    <w:p w14:paraId="08EC5D3C" w14:textId="77777777" w:rsidR="00D64410" w:rsidRPr="005A44F5" w:rsidRDefault="00D64410" w:rsidP="00D64410">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 </w:t>
      </w:r>
    </w:p>
    <w:p w14:paraId="6EC16C8F" w14:textId="77777777" w:rsidR="00D64410" w:rsidRPr="005A44F5" w:rsidRDefault="00D64410" w:rsidP="00D64410">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Общий файловый ресурс</w:t>
      </w:r>
      <w:r w:rsidRPr="000F40AB">
        <w:rPr>
          <w:sz w:val="18"/>
        </w:rPr>
        <w:t xml:space="preserve">» </w:t>
      </w:r>
      <w:r w:rsidRPr="005A44F5">
        <w:rPr>
          <w:rFonts w:ascii="Calibri" w:eastAsia="Times New Roman" w:hAnsi="Calibri" w:cs="Calibri"/>
          <w:color w:val="242424"/>
          <w:sz w:val="18"/>
          <w:szCs w:val="18"/>
        </w:rPr>
        <w:t>— это логический ресурс хранения в Azure Files, который содержит файловую систему и используется для хранения данных.</w:t>
      </w:r>
    </w:p>
    <w:p w14:paraId="0D6E98C6" w14:textId="77777777" w:rsidR="00D64410" w:rsidRPr="005A44F5" w:rsidRDefault="00D64410" w:rsidP="00D64410">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Учетная запись локально избыточного хранилища (LRS)</w:t>
      </w:r>
      <w:r w:rsidRPr="005A44F5">
        <w:rPr>
          <w:rFonts w:ascii="Calibri" w:eastAsia="Times New Roman" w:hAnsi="Calibri" w:cs="Calibri"/>
          <w:color w:val="242424"/>
          <w:sz w:val="18"/>
          <w:szCs w:val="18"/>
        </w:rPr>
        <w:t>» – учетная запись хранения, данные которой синхронно реплицируются только в пределах Основного региона.</w:t>
      </w:r>
    </w:p>
    <w:p w14:paraId="66E789EB" w14:textId="77777777" w:rsidR="00D64410" w:rsidRPr="005A44F5" w:rsidRDefault="00D64410" w:rsidP="00D64410">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Хранилище, избыточное в пределах зоны (ZRS)</w:t>
      </w:r>
      <w:r w:rsidRPr="000F40AB">
        <w:rPr>
          <w:sz w:val="18"/>
        </w:rPr>
        <w:t xml:space="preserve">» </w:t>
      </w:r>
      <w:r w:rsidRPr="005A44F5">
        <w:rPr>
          <w:rFonts w:ascii="Calibri" w:eastAsia="Times New Roman" w:hAnsi="Calibri" w:cs="Calibri"/>
          <w:color w:val="242424"/>
          <w:sz w:val="18"/>
          <w:szCs w:val="18"/>
        </w:rPr>
        <w:t>— это настройка, указывающая что данные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BA2D9BB" w14:textId="10307EDC" w:rsidR="00D64410" w:rsidRPr="005A44F5" w:rsidRDefault="00D64410" w:rsidP="00D64410">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sidRPr="005A44F5">
        <w:rPr>
          <w:rFonts w:ascii="Calibri" w:eastAsia="Times New Roman" w:hAnsi="Calibri" w:cs="Calibri"/>
          <w:color w:val="242424"/>
          <w:sz w:val="18"/>
          <w:szCs w:val="18"/>
        </w:rPr>
        <w:t>— общее количество минут, в течение которых указанный Общий файловый ресурс развернут Клиентом в рамках отдельной подписки Microsoft Azure в течение Применимого периода.</w:t>
      </w:r>
    </w:p>
    <w:p w14:paraId="1187C137" w14:textId="77777777" w:rsidR="00D64410" w:rsidRPr="005A44F5" w:rsidRDefault="00D64410" w:rsidP="00D64410">
      <w:pPr>
        <w:shd w:val="clear" w:color="auto" w:fill="FFFFFF"/>
        <w:spacing w:after="0" w:line="240" w:lineRule="auto"/>
        <w:rPr>
          <w:rFonts w:ascii="Calibri" w:eastAsia="Times New Roman" w:hAnsi="Calibri" w:cs="Calibri"/>
          <w:color w:val="242424"/>
          <w:sz w:val="18"/>
          <w:szCs w:val="18"/>
        </w:rPr>
      </w:pPr>
      <w:r w:rsidRPr="000F40AB">
        <w:rPr>
          <w:sz w:val="18"/>
        </w:rPr>
        <w:t>«</w:t>
      </w:r>
      <w:bookmarkStart w:id="245" w:name="x__Hlk87495761"/>
      <w:r w:rsidRPr="005A44F5">
        <w:rPr>
          <w:rFonts w:ascii="Calibri" w:eastAsia="Times New Roman" w:hAnsi="Calibri" w:cs="Calibri"/>
          <w:b/>
          <w:bCs/>
          <w:color w:val="00188F"/>
          <w:sz w:val="18"/>
          <w:szCs w:val="18"/>
          <w:bdr w:val="none" w:sz="0" w:space="0" w:color="auto" w:frame="1"/>
        </w:rPr>
        <w:t xml:space="preserve">Проблема на стороне </w:t>
      </w:r>
      <w:bookmarkEnd w:id="245"/>
      <w:r w:rsidRPr="005A44F5">
        <w:rPr>
          <w:rFonts w:ascii="Calibri" w:eastAsia="Times New Roman" w:hAnsi="Calibri" w:cs="Calibri"/>
          <w:b/>
          <w:bCs/>
          <w:color w:val="00188F"/>
          <w:sz w:val="18"/>
          <w:szCs w:val="18"/>
          <w:bdr w:val="none" w:sz="0" w:space="0" w:color="auto" w:frame="1"/>
        </w:rPr>
        <w:t>службы</w:t>
      </w:r>
      <w:r w:rsidRPr="000F40AB">
        <w:rPr>
          <w:sz w:val="18"/>
        </w:rPr>
        <w:t xml:space="preserve">» </w:t>
      </w:r>
      <w:r w:rsidRPr="005A44F5">
        <w:rPr>
          <w:rFonts w:ascii="Calibri" w:eastAsia="Times New Roman" w:hAnsi="Calibri" w:cs="Calibri"/>
          <w:color w:val="242424"/>
          <w:sz w:val="18"/>
          <w:szCs w:val="18"/>
        </w:rPr>
        <w:t>возникает, когда запрос завершается ошибкой с типом ответа ServerOtherError или ServerBusyError или ServerTimeoutError</w:t>
      </w:r>
      <w:r w:rsidRPr="005A44F5">
        <w:rPr>
          <w:sz w:val="18"/>
          <w:szCs w:val="18"/>
        </w:rPr>
        <w:t>.</w:t>
      </w:r>
    </w:p>
    <w:p w14:paraId="200C0C23" w14:textId="2F7F8568" w:rsidR="00D64410" w:rsidRPr="005A44F5" w:rsidRDefault="00D64410" w:rsidP="00D64410">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sidRPr="005A44F5">
        <w:rPr>
          <w:rFonts w:ascii="Calibri" w:eastAsia="Times New Roman" w:hAnsi="Calibri" w:cs="Calibri"/>
          <w:color w:val="242424"/>
          <w:sz w:val="18"/>
          <w:szCs w:val="18"/>
        </w:rPr>
        <w:t>— это общее количество минут в течение Применимого периода, в течение которых все запросы к Общему файловому ресурсу не удалось выполнить из-за проблемы на стороне службы</w:t>
      </w:r>
      <w:r w:rsidRPr="005A44F5">
        <w:rPr>
          <w:sz w:val="18"/>
          <w:szCs w:val="18"/>
        </w:rPr>
        <w:t>.</w:t>
      </w:r>
    </w:p>
    <w:p w14:paraId="093A5430" w14:textId="542754C4" w:rsidR="00D64410" w:rsidRPr="005A44F5" w:rsidRDefault="00D64410" w:rsidP="005A44F5">
      <w:pPr>
        <w:keepNext/>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Процент времени доступности</w:t>
      </w:r>
      <w:r w:rsidRPr="003D4100">
        <w:rPr>
          <w:b/>
          <w:bCs/>
          <w:color w:val="00188F"/>
          <w:sz w:val="18"/>
        </w:rPr>
        <w:t>:</w:t>
      </w:r>
      <w:r w:rsidRPr="005A44F5">
        <w:rPr>
          <w:rFonts w:ascii="Calibri" w:eastAsia="Times New Roman" w:hAnsi="Calibri" w:cs="Calibri"/>
          <w:color w:val="242424"/>
          <w:sz w:val="18"/>
          <w:szCs w:val="18"/>
        </w:rPr>
        <w:t xml:space="preserve"> Процент времени доступности вычисляется по следующей формуле:</w:t>
      </w:r>
    </w:p>
    <w:p w14:paraId="1DBC7521" w14:textId="4A6B3521" w:rsidR="00D64410" w:rsidRPr="00B22835" w:rsidRDefault="006A7856" w:rsidP="005A44F5">
      <w:pPr>
        <w:keepNext/>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Следующие Уровни обслуживания и Компенсации за обслуживание применимы к использованию Клиентом Общего файлового ресурса с уровнем Premium с использованием хранилища, избыточного в зоне (ZRS), или локально избыточного хранилища (LRS).</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tblInd w:w="115"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3F40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Процент времени доступности</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D64410" w14:paraId="35360F04" w14:textId="77777777" w:rsidTr="003F404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D64410" w14:paraId="3C1558B9" w14:textId="77777777" w:rsidTr="003F404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F2DA803" w14:textId="3051236C" w:rsidR="00D64410" w:rsidRPr="00EF7CF9" w:rsidRDefault="006A7856"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DC2AD44" w14:textId="1826FE9D" w:rsidR="004005AF" w:rsidRPr="00EF7CF9" w:rsidRDefault="004005AF" w:rsidP="004005AF">
      <w:pPr>
        <w:pStyle w:val="ProductList-Offering2Heading"/>
        <w:tabs>
          <w:tab w:val="clear" w:pos="360"/>
          <w:tab w:val="clear" w:pos="720"/>
          <w:tab w:val="clear" w:pos="1080"/>
        </w:tabs>
        <w:outlineLvl w:val="2"/>
      </w:pPr>
      <w:bookmarkStart w:id="246" w:name="_Toc146980826"/>
      <w:r>
        <w:t>Брандмауэр Azure</w:t>
      </w:r>
      <w:bookmarkEnd w:id="231"/>
      <w:bookmarkEnd w:id="235"/>
      <w:bookmarkEnd w:id="246"/>
    </w:p>
    <w:p w14:paraId="107DEEB6"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4A3B69E6" w14:textId="77777777" w:rsidR="004005AF" w:rsidRPr="00E9584A" w:rsidRDefault="004005AF" w:rsidP="004005AF">
      <w:pPr>
        <w:pStyle w:val="ProductList-Body"/>
      </w:pPr>
      <w:r>
        <w:rPr>
          <w:b/>
          <w:color w:val="00188F"/>
        </w:rPr>
        <w:t xml:space="preserve">Служба брандмауэра Azure </w:t>
      </w:r>
      <w:r>
        <w:t>— экземпляр логического брандмауэра, развернутый в Виртуальной сети клиента.</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службы Azure Firewall Service, развернутой в одной Зоне доступности</w:t>
      </w:r>
    </w:p>
    <w:p w14:paraId="58255A28" w14:textId="699AA074" w:rsidR="004005AF" w:rsidRPr="00A2017D" w:rsidRDefault="004005AF" w:rsidP="004005AF">
      <w:pPr>
        <w:pStyle w:val="ProductList-Body"/>
      </w:pPr>
      <w:r>
        <w:t>«</w:t>
      </w:r>
      <w:r>
        <w:rPr>
          <w:b/>
          <w:color w:val="00188F"/>
        </w:rPr>
        <w:t>Максимум доступных минут</w:t>
      </w:r>
      <w:r>
        <w:t>»</w:t>
      </w:r>
      <w:r>
        <w:rPr>
          <w:b/>
          <w:color w:val="00188F"/>
        </w:rPr>
        <w:t xml:space="preserve"> </w:t>
      </w:r>
      <w:r>
        <w:t>— общее количество накопленных в течение Применимого периода минут, в течение которых служба Azure Firewall Service развернута в рамках подписки Microsoft Azure.</w:t>
      </w:r>
    </w:p>
    <w:p w14:paraId="2C00A1C0" w14:textId="5704C877" w:rsidR="004005AF" w:rsidRDefault="004005AF" w:rsidP="004005AF">
      <w:pPr>
        <w:pStyle w:val="ProductList-Body"/>
      </w:pPr>
      <w:r>
        <w:rPr>
          <w:b/>
          <w:color w:val="00188F"/>
        </w:rPr>
        <w:t xml:space="preserve">Время простоя </w:t>
      </w:r>
      <w:r>
        <w:t>— общий накопленный в течение Применимого периода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w:t>
      </w:r>
      <w:r w:rsidR="005A44F5">
        <w:rPr>
          <w:lang w:val="en-US"/>
        </w:rPr>
        <w:t> </w:t>
      </w:r>
      <w:r>
        <w:t>все</w:t>
      </w:r>
      <w:r w:rsidR="005A44F5">
        <w:rPr>
          <w:lang w:val="en-US"/>
        </w:rPr>
        <w:t> </w:t>
      </w:r>
      <w:r>
        <w:t>предпринятые в течение этой минуты попытки подключиться к службе Azure Firewall Service завершились неудачей.</w:t>
      </w:r>
    </w:p>
    <w:p w14:paraId="2F4A07D6" w14:textId="12D0664A"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461B625A" w14:textId="77777777" w:rsidR="004005AF" w:rsidRPr="00EF7CF9" w:rsidRDefault="004005AF" w:rsidP="004005AF">
      <w:pPr>
        <w:pStyle w:val="ProductList-Body"/>
      </w:pPr>
    </w:p>
    <w:p w14:paraId="2398E6B9" w14:textId="1A46866F" w:rsidR="004005AF" w:rsidRPr="00B22835" w:rsidRDefault="006A7856"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При использовании Клиентом службы Azure Firewall с развертыванием в одной Зоне доступности применяются следующие Уровни обслуживания и Компенсации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02499836" w14:textId="77777777" w:rsidTr="00A53C9B">
        <w:trPr>
          <w:tblHeader/>
        </w:trPr>
        <w:tc>
          <w:tcPr>
            <w:tcW w:w="5287"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5E9D7E7" w14:textId="77777777" w:rsidTr="00A53C9B">
        <w:tc>
          <w:tcPr>
            <w:tcW w:w="5287" w:type="dxa"/>
          </w:tcPr>
          <w:p w14:paraId="5C610318" w14:textId="77777777" w:rsidR="004005AF" w:rsidRPr="005A3C16" w:rsidRDefault="004005AF" w:rsidP="000F31B4">
            <w:pPr>
              <w:pStyle w:val="ProductList-OfferingBody"/>
              <w:jc w:val="center"/>
            </w:pPr>
            <w:r>
              <w:t>&lt; 99,95 %</w:t>
            </w:r>
          </w:p>
        </w:tc>
        <w:tc>
          <w:tcPr>
            <w:tcW w:w="5513"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A53C9B">
        <w:tc>
          <w:tcPr>
            <w:tcW w:w="5287" w:type="dxa"/>
          </w:tcPr>
          <w:p w14:paraId="370C80ED" w14:textId="77777777" w:rsidR="004005AF" w:rsidRPr="005A3C16" w:rsidRDefault="004005AF" w:rsidP="000F31B4">
            <w:pPr>
              <w:pStyle w:val="ProductList-OfferingBody"/>
              <w:jc w:val="center"/>
            </w:pPr>
            <w:r>
              <w:t>&lt; 99 %</w:t>
            </w:r>
          </w:p>
        </w:tc>
        <w:tc>
          <w:tcPr>
            <w:tcW w:w="5513"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FD2ABD">
      <w:pPr>
        <w:pStyle w:val="ProductList-Body"/>
        <w:spacing w:before="240"/>
        <w:rPr>
          <w:b/>
          <w:bCs/>
          <w:color w:val="00188F"/>
        </w:rPr>
      </w:pPr>
      <w:r>
        <w:rPr>
          <w:b/>
          <w:bCs/>
          <w:color w:val="00188F"/>
        </w:rPr>
        <w:t>Расчет времени доступности и Уровни обслуживания для службы Azure Firewall, развернутой в двух или более Зонах доступности</w:t>
      </w:r>
    </w:p>
    <w:p w14:paraId="30D680C4" w14:textId="4BC29C94"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накопленных в течение Применимого периода минут, в течение которых служба Azure Firewall Service развернута в рамках подписки Microsoft в двух или более Зонах доступности в одном и том же регионе.</w:t>
      </w:r>
    </w:p>
    <w:p w14:paraId="3016A8A2" w14:textId="03FDC53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накопленных в течение Применимого периода минут, в течение которых служба Azure Firewall Service, развернутая в двух или более Зонах доступности,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брандмауэров Azure, развернутых в двух или более Зонах доступности, рассчитывается по следующей формуле:</w:t>
      </w:r>
    </w:p>
    <w:p w14:paraId="4E415F74" w14:textId="77777777" w:rsidR="004005AF" w:rsidRDefault="004005AF" w:rsidP="004005AF">
      <w:pPr>
        <w:pStyle w:val="ProductList-Body"/>
        <w:tabs>
          <w:tab w:val="clear" w:pos="360"/>
          <w:tab w:val="clear" w:pos="720"/>
          <w:tab w:val="clear" w:pos="1080"/>
        </w:tabs>
      </w:pPr>
    </w:p>
    <w:p w14:paraId="3CF7D48F" w14:textId="6D8B62AE" w:rsidR="004005AF" w:rsidRPr="00B22835" w:rsidRDefault="006A7856"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При использовании Клиентом службы Azure Firewall Service, развернутой в двух или более Зонах доступности в одном регионе,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4005AF" w:rsidRPr="00B44CF9" w14:paraId="6E4080E2" w14:textId="77777777" w:rsidTr="00A53C9B">
        <w:trPr>
          <w:tblHeader/>
        </w:trPr>
        <w:tc>
          <w:tcPr>
            <w:tcW w:w="5269"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E9E209C" w14:textId="77777777" w:rsidTr="00A53C9B">
        <w:tc>
          <w:tcPr>
            <w:tcW w:w="5269" w:type="dxa"/>
          </w:tcPr>
          <w:p w14:paraId="3B9D5C82" w14:textId="77777777" w:rsidR="004005AF" w:rsidRPr="005A3C16" w:rsidRDefault="004005AF" w:rsidP="000F31B4">
            <w:pPr>
              <w:pStyle w:val="ProductList-OfferingBody"/>
              <w:jc w:val="center"/>
            </w:pPr>
            <w:r>
              <w:t>&lt; 99,99 %</w:t>
            </w:r>
          </w:p>
        </w:tc>
        <w:tc>
          <w:tcPr>
            <w:tcW w:w="5504"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A53C9B">
        <w:tc>
          <w:tcPr>
            <w:tcW w:w="5269" w:type="dxa"/>
          </w:tcPr>
          <w:p w14:paraId="7355E825" w14:textId="77777777" w:rsidR="004005AF" w:rsidRPr="005A3C16" w:rsidRDefault="004005AF" w:rsidP="000F31B4">
            <w:pPr>
              <w:pStyle w:val="ProductList-OfferingBody"/>
              <w:jc w:val="center"/>
            </w:pPr>
            <w:r>
              <w:t>&lt; 99 %</w:t>
            </w:r>
          </w:p>
        </w:tc>
        <w:tc>
          <w:tcPr>
            <w:tcW w:w="5504" w:type="dxa"/>
          </w:tcPr>
          <w:p w14:paraId="41B7CDB9" w14:textId="77777777" w:rsidR="004005AF" w:rsidRPr="005A3C16" w:rsidRDefault="004005AF" w:rsidP="000F31B4">
            <w:pPr>
              <w:pStyle w:val="ProductList-OfferingBody"/>
              <w:jc w:val="center"/>
            </w:pPr>
            <w:r>
              <w:t>25 %</w:t>
            </w:r>
          </w:p>
        </w:tc>
      </w:tr>
    </w:tbl>
    <w:p w14:paraId="3FCADD10" w14:textId="37078FE1" w:rsidR="004005AF" w:rsidRPr="00EF7CF9" w:rsidRDefault="006A785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54879A1" w14:textId="77777777" w:rsidR="00E76FE2" w:rsidRPr="00E76FE2" w:rsidRDefault="00E76FE2" w:rsidP="005A44F5">
      <w:pPr>
        <w:pStyle w:val="ProductList-Offering2Heading"/>
        <w:keepNext/>
        <w:tabs>
          <w:tab w:val="clear" w:pos="360"/>
          <w:tab w:val="clear" w:pos="720"/>
          <w:tab w:val="clear" w:pos="1080"/>
        </w:tabs>
        <w:outlineLvl w:val="2"/>
      </w:pPr>
      <w:bookmarkStart w:id="247" w:name="_Toc146980827"/>
      <w:bookmarkStart w:id="248" w:name="_Toc52348932"/>
      <w:r>
        <w:t>Ретранслятор Azure Fluid</w:t>
      </w:r>
      <w:bookmarkEnd w:id="247"/>
    </w:p>
    <w:p w14:paraId="186ED242" w14:textId="77777777" w:rsidR="00E76FE2" w:rsidRPr="00E76FE2" w:rsidRDefault="00E76FE2" w:rsidP="005A44F5">
      <w:pPr>
        <w:pStyle w:val="ProductList-Body"/>
        <w:keepNext/>
        <w:rPr>
          <w:b/>
          <w:bCs/>
          <w:color w:val="00188F"/>
        </w:rPr>
      </w:pPr>
      <w:r>
        <w:rPr>
          <w:b/>
          <w:bCs/>
          <w:color w:val="00188F"/>
        </w:rPr>
        <w:t>Дополнительные определения</w:t>
      </w:r>
    </w:p>
    <w:p w14:paraId="6E84ED5D" w14:textId="72417546" w:rsidR="00E76FE2" w:rsidRDefault="00E76FE2" w:rsidP="005A44F5">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как минимум один источник Ретранслятора Azure Fluid был развернут в рамках подписки Microsoft Azure.</w:t>
      </w:r>
    </w:p>
    <w:p w14:paraId="2DE3F9A5" w14:textId="543D00F4" w:rsidR="00E76FE2" w:rsidRDefault="00E76FE2" w:rsidP="00E76FE2">
      <w:pPr>
        <w:pStyle w:val="ProductList-Body"/>
      </w:pPr>
      <w:r>
        <w:t>«</w:t>
      </w:r>
      <w:r>
        <w:rPr>
          <w:b/>
          <w:bCs/>
          <w:color w:val="00188F"/>
        </w:rPr>
        <w:t>Время простоя</w:t>
      </w:r>
      <w:r>
        <w:t>» — это общее накопленное Максимальное количество доступных минут в течение Применимого периода, когда был развернут хотя бы один ресурс Azure Fluid Relay, но вызовы служб для ресурса Azure Fluid Relay были недоступны.</w:t>
      </w:r>
    </w:p>
    <w:p w14:paraId="263517D6" w14:textId="0120A66D" w:rsidR="00E76FE2" w:rsidRDefault="00E76FE2" w:rsidP="00E76FE2">
      <w:pPr>
        <w:pStyle w:val="ProductList-Body"/>
      </w:pPr>
      <w:r>
        <w:t>«</w:t>
      </w:r>
      <w:r>
        <w:rPr>
          <w:b/>
          <w:bCs/>
          <w:color w:val="00188F"/>
        </w:rPr>
        <w:t>Процент времени доступности</w:t>
      </w:r>
      <w:r>
        <w:t>» рассчитывается по следующей формуле:</w:t>
      </w:r>
    </w:p>
    <w:p w14:paraId="46C7A6A1" w14:textId="77777777" w:rsidR="00E76FE2" w:rsidRDefault="00E76FE2" w:rsidP="00E76FE2">
      <w:pPr>
        <w:pStyle w:val="ProductList-Body"/>
        <w:tabs>
          <w:tab w:val="clear" w:pos="360"/>
          <w:tab w:val="clear" w:pos="720"/>
          <w:tab w:val="clear" w:pos="1080"/>
        </w:tabs>
      </w:pPr>
    </w:p>
    <w:p w14:paraId="74504FF8" w14:textId="34BF9B72" w:rsidR="00E76FE2" w:rsidRPr="00B22835" w:rsidRDefault="006A7856"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При использовании Клиентом ресурса Azure Fluid Relay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76FE2" w:rsidRPr="00B44CF9" w14:paraId="39724092" w14:textId="77777777" w:rsidTr="00A53C9B">
        <w:trPr>
          <w:tblHeader/>
        </w:trPr>
        <w:tc>
          <w:tcPr>
            <w:tcW w:w="5269"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Компенсация за обслуживание</w:t>
            </w:r>
          </w:p>
        </w:tc>
      </w:tr>
      <w:tr w:rsidR="00E76FE2" w:rsidRPr="00B44CF9" w14:paraId="014A3618" w14:textId="77777777" w:rsidTr="00A53C9B">
        <w:tc>
          <w:tcPr>
            <w:tcW w:w="5269" w:type="dxa"/>
          </w:tcPr>
          <w:p w14:paraId="6F23F302" w14:textId="71E99B8D" w:rsidR="00E76FE2" w:rsidRPr="005A3C16" w:rsidRDefault="00E76FE2" w:rsidP="000F31B4">
            <w:pPr>
              <w:pStyle w:val="ProductList-OfferingBody"/>
              <w:jc w:val="center"/>
            </w:pPr>
            <w:r>
              <w:t>&lt; 99,9 %</w:t>
            </w:r>
          </w:p>
        </w:tc>
        <w:tc>
          <w:tcPr>
            <w:tcW w:w="5513"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A53C9B">
        <w:tc>
          <w:tcPr>
            <w:tcW w:w="5269" w:type="dxa"/>
          </w:tcPr>
          <w:p w14:paraId="1709E494" w14:textId="77777777" w:rsidR="00E76FE2" w:rsidRPr="005A3C16" w:rsidRDefault="00E76FE2" w:rsidP="000F31B4">
            <w:pPr>
              <w:pStyle w:val="ProductList-OfferingBody"/>
              <w:jc w:val="center"/>
            </w:pPr>
            <w:r>
              <w:t>&lt; 99 %</w:t>
            </w:r>
          </w:p>
        </w:tc>
        <w:tc>
          <w:tcPr>
            <w:tcW w:w="5513" w:type="dxa"/>
          </w:tcPr>
          <w:p w14:paraId="7192BB89" w14:textId="77777777" w:rsidR="00E76FE2" w:rsidRPr="005A3C16" w:rsidRDefault="00E76FE2" w:rsidP="000F31B4">
            <w:pPr>
              <w:pStyle w:val="ProductList-OfferingBody"/>
              <w:jc w:val="center"/>
            </w:pPr>
            <w:r>
              <w:t>25 %</w:t>
            </w:r>
          </w:p>
        </w:tc>
      </w:tr>
    </w:tbl>
    <w:p w14:paraId="14F22F62" w14:textId="5B97FBA8" w:rsidR="00E76FE2" w:rsidRPr="00EF7CF9" w:rsidRDefault="006A7856"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49" w:name="_Toc146980828"/>
      <w:r>
        <w:t>Azure Front Door и Azure Front Door (классическая версия)</w:t>
      </w:r>
      <w:bookmarkEnd w:id="249"/>
    </w:p>
    <w:p w14:paraId="4DF36CA6" w14:textId="19E613CE" w:rsidR="004F2381" w:rsidRPr="004F2381" w:rsidRDefault="00EE6E3C" w:rsidP="004F2381">
      <w:pPr>
        <w:pStyle w:val="ProductList-Body"/>
        <w:rPr>
          <w:b/>
          <w:bCs/>
          <w:color w:val="00188F"/>
        </w:rPr>
      </w:pPr>
      <w:r>
        <w:rPr>
          <w:b/>
          <w:bCs/>
          <w:color w:val="00188F"/>
        </w:rPr>
        <w:t>Расчет времени доступности и уровни обслуживания для Azure Front Door и Azure Front Door (классической версии)</w:t>
      </w:r>
    </w:p>
    <w:p w14:paraId="0E9C02A9" w14:textId="77777777" w:rsidR="004F2381" w:rsidRDefault="004F2381" w:rsidP="004F2381">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121EC585" w14:textId="77777777" w:rsidR="004F2381" w:rsidRDefault="004F2381" w:rsidP="004F2381">
      <w:pPr>
        <w:pStyle w:val="ProductList-Body"/>
      </w:pPr>
    </w:p>
    <w:p w14:paraId="418C34AA" w14:textId="77777777" w:rsidR="004F2381" w:rsidRPr="005A44F5" w:rsidRDefault="004F2381" w:rsidP="004F2381">
      <w:pPr>
        <w:pStyle w:val="ProductList-Body"/>
        <w:rPr>
          <w:spacing w:val="-2"/>
        </w:rPr>
      </w:pPr>
      <w:r w:rsidRPr="005A44F5">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В ходе тестирования Системы измерения (частота — минимум одно тестирование в течение 5 минут для одного агента) будет выполняться одна операция HTTP GET в соответствии с указанной далее моделью.</w:t>
      </w:r>
    </w:p>
    <w:p w14:paraId="595DA6A2" w14:textId="77777777" w:rsidR="004F2381" w:rsidRDefault="004F2381" w:rsidP="004F2381">
      <w:pPr>
        <w:pStyle w:val="ProductList-Body"/>
        <w:numPr>
          <w:ilvl w:val="0"/>
          <w:numId w:val="18"/>
        </w:numPr>
      </w:pPr>
      <w:r>
        <w:t>Тестовый файл размещается на сервере Клиента (например, в учетной записи Хранилища Azure).</w:t>
      </w:r>
    </w:p>
    <w:p w14:paraId="78CE7BBA" w14:textId="1833CC76" w:rsidR="004F2381" w:rsidRDefault="004F2381" w:rsidP="004F2381">
      <w:pPr>
        <w:pStyle w:val="ProductList-Body"/>
        <w:numPr>
          <w:ilvl w:val="0"/>
          <w:numId w:val="18"/>
        </w:numPr>
      </w:pPr>
      <w:r>
        <w:t>Операция GET получает файл через Azure Front Door и Azure Front Door (классическая версия) посредством запроса объекта для соответствующего имени узла доменного имени Microsoft Azure.</w:t>
      </w:r>
    </w:p>
    <w:p w14:paraId="246D7779" w14:textId="77777777" w:rsidR="004F2381" w:rsidRDefault="004F2381" w:rsidP="004F2381">
      <w:pPr>
        <w:pStyle w:val="ProductList-Body"/>
        <w:numPr>
          <w:ilvl w:val="0"/>
          <w:numId w:val="18"/>
        </w:numPr>
      </w:pPr>
      <w:r>
        <w:t>Тестовый файл должен соответствовать следующим критериям.</w:t>
      </w:r>
    </w:p>
    <w:p w14:paraId="168D1BD3" w14:textId="77777777" w:rsidR="004F2381" w:rsidRDefault="004F2381" w:rsidP="004F2381">
      <w:pPr>
        <w:pStyle w:val="ProductList-Body"/>
        <w:numPr>
          <w:ilvl w:val="0"/>
          <w:numId w:val="19"/>
        </w:numPr>
        <w:ind w:left="1080"/>
      </w:pPr>
      <w:r>
        <w:t>Объект тестирования представляет собой файл размером не меньше 50 КБ.</w:t>
      </w:r>
    </w:p>
    <w:p w14:paraId="3E713057" w14:textId="121D57DC" w:rsidR="004F2381" w:rsidRDefault="004F2381" w:rsidP="004F2381">
      <w:pPr>
        <w:pStyle w:val="ProductList-Body"/>
        <w:numPr>
          <w:ilvl w:val="0"/>
          <w:numId w:val="19"/>
        </w:numPr>
        <w:ind w:left="108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Процент времени доступности</w:t>
      </w:r>
      <w:r>
        <w:t>» — процент транзакций HTTP, в ходе которых Azure Front Door и Azure Front Door (классическая версия) отвечают на запросы клиента и доставляют запрошенное содержимое без ошибок. Процент времени доступности для Azure Front Door и Azure Front Door (классическая версия) рассчитывается путем деления числа успешных доставок объекта на общее количество запросов (после удаления неверных данных).</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При использовании Клиентом Azure Front Door и Azure Front Door (классическая версия)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4F2381" w:rsidRPr="00B44CF9" w14:paraId="4015E684" w14:textId="77777777" w:rsidTr="00A53C9B">
        <w:trPr>
          <w:tblHeader/>
        </w:trPr>
        <w:tc>
          <w:tcPr>
            <w:tcW w:w="5278"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Компенсация за обслуживание</w:t>
            </w:r>
          </w:p>
        </w:tc>
      </w:tr>
      <w:tr w:rsidR="004F2381" w:rsidRPr="00B44CF9" w14:paraId="4B99269F" w14:textId="77777777" w:rsidTr="00A53C9B">
        <w:tc>
          <w:tcPr>
            <w:tcW w:w="5278" w:type="dxa"/>
          </w:tcPr>
          <w:p w14:paraId="233930EB" w14:textId="61EBE563" w:rsidR="004F2381" w:rsidRPr="005A3C16" w:rsidRDefault="004F2381" w:rsidP="000F31B4">
            <w:pPr>
              <w:pStyle w:val="ProductList-OfferingBody"/>
              <w:jc w:val="center"/>
            </w:pPr>
            <w:r>
              <w:t>&lt; 99,99 %</w:t>
            </w:r>
          </w:p>
        </w:tc>
        <w:tc>
          <w:tcPr>
            <w:tcW w:w="5504"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A53C9B">
        <w:tc>
          <w:tcPr>
            <w:tcW w:w="5278" w:type="dxa"/>
          </w:tcPr>
          <w:p w14:paraId="4D6B759B" w14:textId="7559920F" w:rsidR="004F2381" w:rsidRPr="005A3C16" w:rsidRDefault="004F2381" w:rsidP="000F31B4">
            <w:pPr>
              <w:pStyle w:val="ProductList-OfferingBody"/>
              <w:jc w:val="center"/>
            </w:pPr>
            <w:r>
              <w:t>&lt; 99,9 %</w:t>
            </w:r>
          </w:p>
        </w:tc>
        <w:tc>
          <w:tcPr>
            <w:tcW w:w="5504" w:type="dxa"/>
          </w:tcPr>
          <w:p w14:paraId="2E8B9EF7" w14:textId="77777777" w:rsidR="004F2381" w:rsidRPr="005A3C16" w:rsidRDefault="004F2381" w:rsidP="000F31B4">
            <w:pPr>
              <w:pStyle w:val="ProductList-OfferingBody"/>
              <w:jc w:val="center"/>
            </w:pPr>
            <w:r>
              <w:t>25 %</w:t>
            </w:r>
          </w:p>
        </w:tc>
      </w:tr>
    </w:tbl>
    <w:p w14:paraId="60FFCD43" w14:textId="02CD036F" w:rsidR="004F2381" w:rsidRPr="00EF7CF9" w:rsidRDefault="006A7856"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0" w:name="_Toc146980829"/>
      <w:r>
        <w:t>Функции Azure</w:t>
      </w:r>
      <w:bookmarkEnd w:id="250"/>
    </w:p>
    <w:p w14:paraId="052624BB" w14:textId="77777777" w:rsidR="00BA2ACE" w:rsidRPr="00BA2ACE" w:rsidRDefault="00BA2ACE" w:rsidP="00BA2ACE">
      <w:pPr>
        <w:pStyle w:val="ProductList-Body"/>
        <w:rPr>
          <w:b/>
          <w:bCs/>
          <w:color w:val="00188F"/>
        </w:rPr>
      </w:pPr>
      <w:r>
        <w:rPr>
          <w:b/>
          <w:bCs/>
          <w:color w:val="00188F"/>
        </w:rPr>
        <w:t>Дополнительные определения</w:t>
      </w:r>
    </w:p>
    <w:p w14:paraId="235BCA0A" w14:textId="77777777" w:rsidR="00BA2ACE" w:rsidRDefault="00BA2ACE" w:rsidP="00BA2ACE">
      <w:pPr>
        <w:pStyle w:val="ProductList-Body"/>
      </w:pPr>
      <w:r>
        <w:t>«</w:t>
      </w:r>
      <w:r>
        <w:rPr>
          <w:b/>
          <w:bCs/>
          <w:color w:val="00188F"/>
        </w:rPr>
        <w:t>Приложение-функция</w:t>
      </w:r>
      <w:r>
        <w:t>» представляет собой набор из одной или нескольких функций, развернутых с помощью связанного триггера.</w:t>
      </w:r>
    </w:p>
    <w:p w14:paraId="4B85BC3C" w14:textId="058CB4EA" w:rsidR="00BA2ACE" w:rsidRPr="00BA2ACE" w:rsidRDefault="00EE6E3C" w:rsidP="00BA2ACE">
      <w:pPr>
        <w:pStyle w:val="ProductList-Body"/>
        <w:spacing w:before="120"/>
        <w:rPr>
          <w:b/>
          <w:bCs/>
          <w:color w:val="00188F"/>
        </w:rPr>
      </w:pPr>
      <w:r>
        <w:rPr>
          <w:b/>
          <w:bCs/>
          <w:color w:val="00188F"/>
        </w:rPr>
        <w:t>Расчет времени доступности и Уровни обслуживания для Приложений-функций, работающих в рамках Планов с оплатой фактического использования.</w:t>
      </w:r>
    </w:p>
    <w:p w14:paraId="64932D86" w14:textId="02051F92" w:rsidR="00BA2ACE" w:rsidRDefault="00BA2ACE" w:rsidP="00BA2ACE">
      <w:pPr>
        <w:pStyle w:val="ProductList-Body"/>
      </w:pPr>
      <w:r>
        <w:t>«</w:t>
      </w:r>
      <w:r>
        <w:rPr>
          <w:b/>
          <w:bCs/>
          <w:color w:val="00188F"/>
        </w:rPr>
        <w:t>Общее количество выполнений</w:t>
      </w:r>
      <w:r>
        <w:t>» — это общее количество всех запусков Приложения-функции, инициированных Клиентом в рамках конкретной подписки на Microsoft Azure Расчет времени.</w:t>
      </w:r>
    </w:p>
    <w:p w14:paraId="1096786D" w14:textId="77777777" w:rsidR="00BA2ACE" w:rsidRDefault="00BA2ACE" w:rsidP="00BA2ACE">
      <w:pPr>
        <w:pStyle w:val="ProductList-Body"/>
      </w:pPr>
      <w:r>
        <w:t>«</w:t>
      </w:r>
      <w:r>
        <w:rPr>
          <w:b/>
          <w:bCs/>
          <w:color w:val="00188F"/>
        </w:rPr>
        <w:t>Недоступные выполнения</w:t>
      </w:r>
      <w:r>
        <w:t>» — это общее количество выполнений из Общего количество выполнений, которые не были произведены. Под выполнением, которое не удалось осуществить, понимается ситуация, когда журнал регистрации конкретного Приложения-функции не зафиксировал никаких выходных данных в течение 5 (пяти) минут после успешного запуска триггера.</w:t>
      </w:r>
    </w:p>
    <w:p w14:paraId="689CE859" w14:textId="1998DE1C" w:rsidR="00BA2ACE" w:rsidRDefault="00BA2ACE" w:rsidP="00BA2ACE">
      <w:pPr>
        <w:pStyle w:val="ProductList-Body"/>
      </w:pPr>
      <w:r>
        <w:t>«</w:t>
      </w:r>
      <w:r>
        <w:rPr>
          <w:b/>
          <w:bCs/>
          <w:color w:val="00188F"/>
        </w:rPr>
        <w:t>Процент времени Расчет времени</w:t>
      </w:r>
      <w:r>
        <w:t>» для Приложения-функции, работающего в рамках Планов с оплатой фактического использования, рассчитывается как Общее количество выполнений минус Недоступные выполнения, разделенное на Общее количество выполнений и умноженное на 100.</w:t>
      </w:r>
    </w:p>
    <w:p w14:paraId="4AACB329" w14:textId="77777777" w:rsidR="00BA2ACE" w:rsidRPr="00ED4527" w:rsidRDefault="00BA2ACE" w:rsidP="00BA2ACE">
      <w:pPr>
        <w:spacing w:after="0"/>
        <w:rPr>
          <w:color w:val="000000" w:themeColor="text1"/>
          <w:sz w:val="18"/>
        </w:rPr>
      </w:pPr>
    </w:p>
    <w:p w14:paraId="293767FF" w14:textId="740E901A" w:rsidR="00BA2ACE" w:rsidRPr="00BA2ACE" w:rsidRDefault="006A7856"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запущенных исполнений – Недоступные исполнения</m:t>
              </m:r>
            </m:num>
            <m:den>
              <m:r>
                <m:rPr>
                  <m:nor/>
                </m:rPr>
                <w:rPr>
                  <w:rFonts w:ascii="Cambria Math" w:hAnsi="Cambria Math" w:cs="Tahoma"/>
                  <w:i/>
                  <w:color w:val="000000" w:themeColor="text1"/>
                  <w:sz w:val="18"/>
                  <w:szCs w:val="18"/>
                </w:rPr>
                <m:t>Общее количество запущенных исполнений</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При использовании Приложения-функции, работающего в рамках Планов с оплатой фактического использования,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BA2ACE" w:rsidRPr="00B44CF9" w14:paraId="5B3876C3" w14:textId="77777777" w:rsidTr="00A53C9B">
        <w:trPr>
          <w:trHeight w:val="249"/>
          <w:tblHeader/>
        </w:trPr>
        <w:tc>
          <w:tcPr>
            <w:tcW w:w="5278"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66A68143" w14:textId="77777777" w:rsidTr="00A53C9B">
        <w:trPr>
          <w:trHeight w:val="242"/>
        </w:trPr>
        <w:tc>
          <w:tcPr>
            <w:tcW w:w="5278" w:type="dxa"/>
          </w:tcPr>
          <w:p w14:paraId="2030FE8B" w14:textId="77777777" w:rsidR="00BA2ACE" w:rsidRPr="00EF7CF9" w:rsidRDefault="00BA2ACE" w:rsidP="000F31B4">
            <w:pPr>
              <w:pStyle w:val="ProductList-OfferingBody"/>
              <w:jc w:val="center"/>
            </w:pPr>
            <w:r>
              <w:t>&lt; 99,95 %</w:t>
            </w:r>
          </w:p>
        </w:tc>
        <w:tc>
          <w:tcPr>
            <w:tcW w:w="5522"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A53C9B">
        <w:trPr>
          <w:trHeight w:val="249"/>
        </w:trPr>
        <w:tc>
          <w:tcPr>
            <w:tcW w:w="5278" w:type="dxa"/>
          </w:tcPr>
          <w:p w14:paraId="1CB9D483" w14:textId="77777777" w:rsidR="00BA2ACE" w:rsidRPr="00EF7CF9" w:rsidRDefault="00BA2ACE" w:rsidP="000F31B4">
            <w:pPr>
              <w:pStyle w:val="ProductList-OfferingBody"/>
              <w:jc w:val="center"/>
            </w:pPr>
            <w:r>
              <w:t>&lt; 99 %</w:t>
            </w:r>
          </w:p>
        </w:tc>
        <w:tc>
          <w:tcPr>
            <w:tcW w:w="5522"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A53C9B">
        <w:trPr>
          <w:trHeight w:val="249"/>
        </w:trPr>
        <w:tc>
          <w:tcPr>
            <w:tcW w:w="5278" w:type="dxa"/>
          </w:tcPr>
          <w:p w14:paraId="388CC5D0" w14:textId="77777777" w:rsidR="00BA2ACE" w:rsidRPr="00EF7CF9" w:rsidRDefault="00BA2ACE" w:rsidP="000F31B4">
            <w:pPr>
              <w:pStyle w:val="ProductList-OfferingBody"/>
              <w:jc w:val="center"/>
            </w:pPr>
            <w:r>
              <w:t>&lt; 95 %</w:t>
            </w:r>
          </w:p>
        </w:tc>
        <w:tc>
          <w:tcPr>
            <w:tcW w:w="5522"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Расчет времени доступности и Уровни обслуживания для Приложений-функций, работающих в рамках Плана Premium или Выделенного плана служб приложений</w:t>
      </w:r>
    </w:p>
    <w:p w14:paraId="7FF315AF" w14:textId="1D0D625F" w:rsidR="00BA2ACE" w:rsidRDefault="00BA2ACE" w:rsidP="00BA2ACE">
      <w:pPr>
        <w:pStyle w:val="ProductList-Body"/>
      </w:pPr>
      <w:r>
        <w:t>«</w:t>
      </w:r>
      <w:r>
        <w:rPr>
          <w:b/>
          <w:bCs/>
          <w:color w:val="00188F"/>
        </w:rPr>
        <w:t>Минуты развертывания</w:t>
      </w:r>
      <w:r>
        <w:t>» — общее количество минут, в течение которых Приложение-функция доступно для запуска в течение Применимого периода.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течение соответствующего Применимого периода.</w:t>
      </w:r>
    </w:p>
    <w:p w14:paraId="619BDD48" w14:textId="052FE6F8" w:rsidR="00BA2ACE" w:rsidRDefault="00BA2ACE" w:rsidP="00BA2ACE">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5A44F5">
        <w:rPr>
          <w:lang w:val="en-US"/>
        </w:rPr>
        <w:t> </w:t>
      </w:r>
      <w:r>
        <w:t>рамках определенной подписки Microsoft Azure, в течение Применимого периода.</w:t>
      </w:r>
    </w:p>
    <w:p w14:paraId="0E95D807" w14:textId="77777777" w:rsidR="00BA2ACE" w:rsidRDefault="00BA2ACE" w:rsidP="00BA2ACE">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Приложение-функция недоступно. Минута относится ко времени недоступности для определенного Приложения-функции, если в течение этой минуты отсутствует соединение между планом (планом Premium или Выделенным планом служб приложений) и интернет-шлюзом Microsoft.</w:t>
      </w:r>
    </w:p>
    <w:p w14:paraId="346BD7D8" w14:textId="4473A803" w:rsidR="00BA2ACE" w:rsidRDefault="00BA2ACE" w:rsidP="00BA2ACE">
      <w:pPr>
        <w:pStyle w:val="ProductList-Body"/>
      </w:pPr>
      <w:r>
        <w:t>«</w:t>
      </w:r>
      <w:r>
        <w:rPr>
          <w:b/>
          <w:bCs/>
          <w:color w:val="00188F"/>
        </w:rPr>
        <w:t>Процент времени доступности</w:t>
      </w:r>
      <w:r>
        <w:t>» для Приложений-функций, работающих в рамках плана Premium или Выделенного плана служб приложений,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56973DEB" w14:textId="77777777" w:rsidR="00BA2ACE" w:rsidRDefault="00BA2ACE" w:rsidP="00BA2ACE">
      <w:pPr>
        <w:pStyle w:val="ProductList-Body"/>
        <w:tabs>
          <w:tab w:val="clear" w:pos="360"/>
          <w:tab w:val="clear" w:pos="720"/>
          <w:tab w:val="clear" w:pos="1080"/>
        </w:tabs>
      </w:pPr>
    </w:p>
    <w:p w14:paraId="032F4CDF" w14:textId="6DBB3259" w:rsidR="00BA2ACE" w:rsidRPr="00B22835" w:rsidRDefault="006A7856"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13014F">
      <w:pPr>
        <w:pStyle w:val="ProductList-Body"/>
        <w:pageBreakBefore/>
        <w:rPr>
          <w:b/>
          <w:bCs/>
          <w:color w:val="00188F"/>
        </w:rPr>
      </w:pPr>
      <w:r>
        <w:rPr>
          <w:b/>
          <w:bCs/>
          <w:color w:val="00188F"/>
        </w:rPr>
        <w:t>Компенсация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A2ACE" w:rsidRPr="00B44CF9" w14:paraId="6D556F81" w14:textId="77777777" w:rsidTr="00A53C9B">
        <w:trPr>
          <w:trHeight w:val="249"/>
          <w:tblHeader/>
        </w:trPr>
        <w:tc>
          <w:tcPr>
            <w:tcW w:w="5287"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3DF2A24F" w14:textId="77777777" w:rsidTr="00A53C9B">
        <w:trPr>
          <w:trHeight w:val="242"/>
        </w:trPr>
        <w:tc>
          <w:tcPr>
            <w:tcW w:w="5287" w:type="dxa"/>
          </w:tcPr>
          <w:p w14:paraId="01A3A320" w14:textId="77777777" w:rsidR="00BA2ACE" w:rsidRPr="00EF7CF9" w:rsidRDefault="00BA2ACE" w:rsidP="000F31B4">
            <w:pPr>
              <w:pStyle w:val="ProductList-OfferingBody"/>
              <w:jc w:val="center"/>
            </w:pPr>
            <w:r>
              <w:t>&lt; 99,95 %</w:t>
            </w:r>
          </w:p>
        </w:tc>
        <w:tc>
          <w:tcPr>
            <w:tcW w:w="5513"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A53C9B">
        <w:trPr>
          <w:trHeight w:val="249"/>
        </w:trPr>
        <w:tc>
          <w:tcPr>
            <w:tcW w:w="5287" w:type="dxa"/>
          </w:tcPr>
          <w:p w14:paraId="204993FB" w14:textId="77777777" w:rsidR="00BA2ACE" w:rsidRPr="00EF7CF9" w:rsidRDefault="00BA2ACE" w:rsidP="000F31B4">
            <w:pPr>
              <w:pStyle w:val="ProductList-OfferingBody"/>
              <w:jc w:val="center"/>
            </w:pPr>
            <w:r>
              <w:t>&lt; 99 %</w:t>
            </w:r>
          </w:p>
        </w:tc>
        <w:tc>
          <w:tcPr>
            <w:tcW w:w="5513"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A53C9B">
        <w:trPr>
          <w:trHeight w:val="249"/>
        </w:trPr>
        <w:tc>
          <w:tcPr>
            <w:tcW w:w="5287" w:type="dxa"/>
          </w:tcPr>
          <w:p w14:paraId="332639D8" w14:textId="77777777" w:rsidR="00BA2ACE" w:rsidRPr="00EF7CF9" w:rsidRDefault="00BA2ACE" w:rsidP="000F31B4">
            <w:pPr>
              <w:pStyle w:val="ProductList-OfferingBody"/>
              <w:jc w:val="center"/>
            </w:pPr>
            <w:r>
              <w:t>&lt; 95 %</w:t>
            </w:r>
          </w:p>
        </w:tc>
        <w:tc>
          <w:tcPr>
            <w:tcW w:w="5513" w:type="dxa"/>
          </w:tcPr>
          <w:p w14:paraId="5C85EFDB" w14:textId="77777777" w:rsidR="00BA2ACE" w:rsidRPr="00EF7CF9" w:rsidRDefault="00BA2ACE" w:rsidP="000F31B4">
            <w:pPr>
              <w:pStyle w:val="ProductList-OfferingBody"/>
              <w:jc w:val="center"/>
            </w:pPr>
            <w:r>
              <w:t>100 %</w:t>
            </w:r>
          </w:p>
        </w:tc>
      </w:tr>
    </w:tbl>
    <w:p w14:paraId="41759908" w14:textId="1BADF9FE" w:rsidR="00BA2ACE" w:rsidRPr="00EF7CF9" w:rsidRDefault="006A7856"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9FEFE58" w14:textId="77777777" w:rsidR="00BA2ACE" w:rsidRDefault="00BA2ACE" w:rsidP="00BA2ACE">
      <w:pPr>
        <w:pStyle w:val="ProductList-Body"/>
      </w:pP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1" w:name="_Toc457821551"/>
      <w:bookmarkStart w:id="252" w:name="_Toc52348957"/>
      <w:bookmarkStart w:id="253" w:name="_Toc146980830"/>
      <w:r>
        <w:t>Служба HDInsight</w:t>
      </w:r>
      <w:bookmarkEnd w:id="251"/>
      <w:bookmarkEnd w:id="252"/>
      <w:bookmarkEnd w:id="253"/>
    </w:p>
    <w:p w14:paraId="2784026B" w14:textId="77777777" w:rsidR="00C02802" w:rsidRPr="00EF7CF9" w:rsidRDefault="00C02802" w:rsidP="00C02802">
      <w:pPr>
        <w:pStyle w:val="ProductList-Body"/>
        <w:rPr>
          <w:b/>
          <w:color w:val="00188F"/>
        </w:rPr>
      </w:pPr>
      <w:r>
        <w:rPr>
          <w:b/>
          <w:color w:val="00188F"/>
        </w:rPr>
        <w:t>Дополнительные определения</w:t>
      </w:r>
      <w:r w:rsidRPr="003D4100">
        <w:rPr>
          <w:b/>
          <w:bCs/>
          <w:color w:val="00188F"/>
        </w:rPr>
        <w:t>:</w:t>
      </w:r>
    </w:p>
    <w:p w14:paraId="0E5D91C6" w14:textId="77777777" w:rsidR="00C02802" w:rsidRPr="00EF7CF9" w:rsidRDefault="00C02802" w:rsidP="00C02802">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36AE16AC" w14:textId="77777777" w:rsidR="00C02802" w:rsidRPr="00EF7CF9" w:rsidRDefault="00C02802" w:rsidP="005A44F5">
      <w:pPr>
        <w:pStyle w:val="ProductList-Body"/>
        <w:spacing w:after="40"/>
        <w:jc w:val="both"/>
      </w:pPr>
      <w:r>
        <w:t>«</w:t>
      </w:r>
      <w:r>
        <w:rPr>
          <w:b/>
          <w:color w:val="00188F"/>
        </w:rPr>
        <w:t>Минуты развертывания</w:t>
      </w:r>
      <w:r>
        <w:t>» — общее количество минут, в течение которых конкретный Кластер HDInsight был развернутым в Microsoft Azure.</w:t>
      </w:r>
    </w:p>
    <w:p w14:paraId="4FA891BC" w14:textId="77777777" w:rsidR="00C02802" w:rsidRPr="00EF7CF9" w:rsidRDefault="00C02802" w:rsidP="00C02802">
      <w:pPr>
        <w:pStyle w:val="ProductList-Body"/>
        <w:spacing w:after="40"/>
      </w:pPr>
      <w:r>
        <w:t>«</w:t>
      </w:r>
      <w:r>
        <w:rPr>
          <w:b/>
          <w:color w:val="00188F"/>
        </w:rPr>
        <w:t>Кластер HDInsight</w:t>
      </w:r>
      <w:r>
        <w:t>» или «</w:t>
      </w:r>
      <w:r>
        <w:rPr>
          <w:b/>
          <w:color w:val="00188F"/>
        </w:rPr>
        <w:t>Кластер</w:t>
      </w:r>
      <w:r>
        <w:t>» — коллекция виртуальных машин, на которых запущен один экземпляр Службы HDInsight.</w:t>
      </w:r>
    </w:p>
    <w:p w14:paraId="10EBBD8E" w14:textId="0EBC995C" w:rsidR="00C02802" w:rsidRPr="00EF7CF9" w:rsidRDefault="00C02802" w:rsidP="00C02802">
      <w:pPr>
        <w:pStyle w:val="ProductList-Body"/>
      </w:pPr>
      <w:r>
        <w:t>«</w:t>
      </w:r>
      <w:r>
        <w:rPr>
          <w:b/>
          <w:color w:val="00188F"/>
        </w:rPr>
        <w:t>Максимум доступных минут</w:t>
      </w:r>
      <w:r>
        <w:t>» — сумма всех Минут развертывания всех Кластеров, развернутых вами в рамках конкретной подписки Microsoft Azure, в течение Применимого периода.</w:t>
      </w:r>
    </w:p>
    <w:p w14:paraId="3ED3A569" w14:textId="77777777" w:rsidR="00C02802" w:rsidRPr="00EF7CF9" w:rsidRDefault="00C02802" w:rsidP="00C02802">
      <w:pPr>
        <w:pStyle w:val="ProductList-Body"/>
      </w:pPr>
      <w:r>
        <w:rPr>
          <w:b/>
          <w:color w:val="00188F"/>
        </w:rPr>
        <w:t>Время простоя</w:t>
      </w:r>
      <w:r>
        <w:t> — Общее накопленное количество Минут развертывания, в течение которых Служба HDInsight недоступна.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587D8928" w14:textId="5BA0AF4C" w:rsidR="00C02802" w:rsidRDefault="00AC48A7" w:rsidP="00C02802">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3039F77" w14:textId="77777777" w:rsidR="00C02802" w:rsidRPr="00EF7CF9" w:rsidRDefault="00C02802" w:rsidP="00C02802">
      <w:pPr>
        <w:pStyle w:val="ProductList-Body"/>
      </w:pPr>
    </w:p>
    <w:p w14:paraId="1D099391" w14:textId="19BC78AF" w:rsidR="00C02802" w:rsidRPr="00B22835" w:rsidRDefault="006A7856"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Компенсация за обслуживание</w:t>
      </w:r>
      <w:r w:rsidRPr="003D4100">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02802" w:rsidRPr="00B44CF9" w14:paraId="3007BB56" w14:textId="77777777" w:rsidTr="00A53C9B">
        <w:trPr>
          <w:tblHeader/>
        </w:trPr>
        <w:tc>
          <w:tcPr>
            <w:tcW w:w="5278"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Компенсация за обслуживание</w:t>
            </w:r>
          </w:p>
        </w:tc>
      </w:tr>
      <w:tr w:rsidR="00C02802" w:rsidRPr="00B44CF9" w14:paraId="21490783" w14:textId="77777777" w:rsidTr="00A53C9B">
        <w:tc>
          <w:tcPr>
            <w:tcW w:w="5278" w:type="dxa"/>
          </w:tcPr>
          <w:p w14:paraId="33AA9AD9" w14:textId="77777777" w:rsidR="00C02802" w:rsidRPr="00EF7CF9" w:rsidRDefault="00C02802" w:rsidP="000F31B4">
            <w:pPr>
              <w:pStyle w:val="ProductList-OfferingBody"/>
              <w:jc w:val="center"/>
            </w:pPr>
            <w:r>
              <w:t>&lt; 99,9 %</w:t>
            </w:r>
          </w:p>
        </w:tc>
        <w:tc>
          <w:tcPr>
            <w:tcW w:w="5504"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A53C9B">
        <w:trPr>
          <w:trHeight w:val="80"/>
        </w:trPr>
        <w:tc>
          <w:tcPr>
            <w:tcW w:w="5278" w:type="dxa"/>
          </w:tcPr>
          <w:p w14:paraId="09B1F161" w14:textId="77777777" w:rsidR="00C02802" w:rsidRPr="00EF7CF9" w:rsidRDefault="00C02802" w:rsidP="000F31B4">
            <w:pPr>
              <w:pStyle w:val="ProductList-OfferingBody"/>
              <w:jc w:val="center"/>
            </w:pPr>
            <w:r>
              <w:t>&lt; 99 %</w:t>
            </w:r>
          </w:p>
        </w:tc>
        <w:tc>
          <w:tcPr>
            <w:tcW w:w="5504" w:type="dxa"/>
          </w:tcPr>
          <w:p w14:paraId="0A85BFFA" w14:textId="77777777" w:rsidR="00C02802" w:rsidRPr="00EF7CF9" w:rsidRDefault="00C02802" w:rsidP="000F31B4">
            <w:pPr>
              <w:pStyle w:val="ProductList-OfferingBody"/>
              <w:jc w:val="center"/>
            </w:pPr>
            <w:r>
              <w:t>25 %</w:t>
            </w:r>
          </w:p>
        </w:tc>
      </w:tr>
    </w:tbl>
    <w:bookmarkStart w:id="254" w:name="_Toc457821552"/>
    <w:p w14:paraId="719342C5" w14:textId="7BCB6EF5" w:rsidR="00C02802" w:rsidRPr="00EF7CF9" w:rsidRDefault="00990838"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F374F59" w14:textId="77777777" w:rsidR="00E92C40" w:rsidRDefault="00E92C40" w:rsidP="00E92C40">
      <w:pPr>
        <w:pStyle w:val="ProductList-Offering2Heading"/>
        <w:tabs>
          <w:tab w:val="clear" w:pos="360"/>
        </w:tabs>
        <w:outlineLvl w:val="2"/>
      </w:pPr>
      <w:bookmarkStart w:id="255" w:name="_Toc146980831"/>
      <w:bookmarkEnd w:id="254"/>
      <w:r>
        <w:t>Azure Health Data Services (за исключением службы MedTech)</w:t>
      </w:r>
      <w:bookmarkEnd w:id="255"/>
    </w:p>
    <w:p w14:paraId="17EBEAAB" w14:textId="77777777" w:rsidR="00E92C40" w:rsidRDefault="00E92C40" w:rsidP="00E92C40">
      <w:pPr>
        <w:pStyle w:val="ProductList-Body"/>
      </w:pPr>
      <w:r>
        <w:rPr>
          <w:b/>
          <w:color w:val="00188F"/>
        </w:rPr>
        <w:t>Дополнительные определения</w:t>
      </w:r>
      <w:r w:rsidRPr="003D4100">
        <w:rPr>
          <w:b/>
          <w:bCs/>
          <w:color w:val="00188F"/>
        </w:rPr>
        <w:t>:</w:t>
      </w:r>
    </w:p>
    <w:p w14:paraId="509653B9" w14:textId="331C71FF" w:rsidR="00E92C40" w:rsidRDefault="00E92C40" w:rsidP="00E92C40">
      <w:pPr>
        <w:pStyle w:val="ProductList-Body"/>
      </w:pPr>
      <w:r>
        <w:t>«</w:t>
      </w:r>
      <w:r>
        <w:rPr>
          <w:b/>
          <w:color w:val="00188F"/>
        </w:rPr>
        <w:t>Общее число попыток транзакции</w:t>
      </w:r>
      <w:r>
        <w:t>» — это общее количество запросов API с проверкой подлинности, которые Клиент осуществил в течение Применимого периода для интерфейса API конкретных служб Health Data (за исключением службы MedTech).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3216C37D" w14:textId="77777777" w:rsidR="00E92C40" w:rsidRDefault="00E92C40" w:rsidP="00E92C40">
      <w:pPr>
        <w:pStyle w:val="ProductList-Body"/>
      </w:pPr>
      <w:r w:rsidRPr="000F40AB">
        <w:t>«</w:t>
      </w:r>
      <w:r>
        <w:rPr>
          <w:b/>
          <w:color w:val="00188F"/>
        </w:rPr>
        <w:t>Неудачные попытки транзакций</w:t>
      </w:r>
      <w:r w:rsidRPr="000F40AB">
        <w:t>»</w:t>
      </w:r>
      <w:r>
        <w:t xml:space="preserve"> — это все запросы API служб Health Data (за исключением службы MedTech)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Расчет времени доступности</w:t>
      </w:r>
    </w:p>
    <w:p w14:paraId="196BB763" w14:textId="29303409" w:rsidR="00E92C40" w:rsidRDefault="00AC48A7" w:rsidP="00E92C40">
      <w:pPr>
        <w:pStyle w:val="ProductList-Body"/>
      </w:pPr>
      <w:r>
        <w:rPr>
          <w:b/>
          <w:color w:val="00188F"/>
        </w:rPr>
        <w:t>Процент времени доступности</w:t>
      </w:r>
      <w:r w:rsidRPr="003D4100">
        <w:rPr>
          <w:b/>
          <w:bCs/>
          <w:color w:val="00188F"/>
        </w:rPr>
        <w:t>:</w:t>
      </w:r>
      <w:r>
        <w:t xml:space="preserve"> для каждой службы API (за исключением службы MedTech)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Процент времени доступности представлен следующей формулой:</w:t>
      </w:r>
    </w:p>
    <w:p w14:paraId="546706FD" w14:textId="77777777" w:rsidR="00E92C40" w:rsidRDefault="00E92C40" w:rsidP="00E92C40">
      <w:pPr>
        <w:pStyle w:val="ProductList-Body"/>
      </w:pPr>
    </w:p>
    <w:p w14:paraId="0F83F054" w14:textId="6E6E9B14" w:rsidR="00E92C40" w:rsidRPr="008E47A2" w:rsidRDefault="006A7856"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При использовании Клиентом Службы кодирования в составе Служб Azure Health Data (за исключением службы MedTech) применяются следующие Уровни обслуживания и Компенсации за обслуживание.</w:t>
      </w:r>
    </w:p>
    <w:p w14:paraId="5CEE40B3" w14:textId="77777777" w:rsidR="00E92C40" w:rsidRDefault="00E92C40" w:rsidP="00E92C40">
      <w:pPr>
        <w:pStyle w:val="ProductList-Body"/>
      </w:pPr>
    </w:p>
    <w:p w14:paraId="3B350080" w14:textId="77777777" w:rsidR="00E92C40" w:rsidRDefault="00E92C40" w:rsidP="00A53C9B">
      <w:pPr>
        <w:pStyle w:val="ProductList-Body"/>
        <w:keepNext/>
        <w:keepLines/>
      </w:pPr>
      <w:r>
        <w:rPr>
          <w:b/>
          <w:color w:val="00188F"/>
        </w:rPr>
        <w:t>Компенсация за обслуживание</w:t>
      </w:r>
      <w:r w:rsidRPr="003D4100">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92C40" w14:paraId="5A576122" w14:textId="77777777" w:rsidTr="00F5142D">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0575A6" w:rsidRDefault="00AC48A7" w:rsidP="00A53C9B">
            <w:pPr>
              <w:pStyle w:val="ProductList-OfferingBody"/>
              <w:keepNext/>
              <w:keepLines/>
              <w:spacing w:line="256" w:lineRule="auto"/>
              <w:jc w:val="center"/>
              <w:rPr>
                <w:color w:val="FFFFFF" w:themeColor="background1"/>
                <w:kern w:val="2"/>
              </w:rPr>
            </w:pPr>
            <w:r w:rsidRPr="000575A6">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Pr="000575A6" w:rsidRDefault="00E92C40" w:rsidP="00A53C9B">
            <w:pPr>
              <w:pStyle w:val="ProductList-OfferingBody"/>
              <w:keepNext/>
              <w:keepLines/>
              <w:spacing w:line="256" w:lineRule="auto"/>
              <w:jc w:val="center"/>
              <w:rPr>
                <w:color w:val="FFFFFF" w:themeColor="background1"/>
                <w:kern w:val="2"/>
              </w:rPr>
            </w:pPr>
            <w:r w:rsidRPr="000575A6">
              <w:rPr>
                <w:color w:val="FFFFFF" w:themeColor="background1"/>
              </w:rPr>
              <w:t>Компенсация за обслуживание</w:t>
            </w:r>
          </w:p>
        </w:tc>
      </w:tr>
      <w:tr w:rsidR="00E92C40" w14:paraId="66518298"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Pr="000575A6" w:rsidRDefault="00E92C40">
            <w:pPr>
              <w:pStyle w:val="ProductList-OfferingBody"/>
              <w:spacing w:line="256" w:lineRule="auto"/>
              <w:jc w:val="center"/>
              <w:rPr>
                <w:kern w:val="2"/>
              </w:rPr>
            </w:pPr>
            <w:r w:rsidRPr="000575A6">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Pr="000575A6" w:rsidRDefault="00E92C40">
            <w:pPr>
              <w:pStyle w:val="ProductList-OfferingBody"/>
              <w:spacing w:line="256" w:lineRule="auto"/>
              <w:jc w:val="center"/>
              <w:rPr>
                <w:kern w:val="2"/>
              </w:rPr>
            </w:pPr>
            <w:r w:rsidRPr="000575A6">
              <w:t>10 %</w:t>
            </w:r>
          </w:p>
        </w:tc>
      </w:tr>
      <w:tr w:rsidR="00E92C40" w14:paraId="73ABD1C9"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Pr="000575A6" w:rsidRDefault="00E92C40">
            <w:pPr>
              <w:pStyle w:val="ProductList-OfferingBody"/>
              <w:spacing w:line="256" w:lineRule="auto"/>
              <w:jc w:val="center"/>
              <w:rPr>
                <w:kern w:val="2"/>
              </w:rPr>
            </w:pPr>
            <w:r w:rsidRPr="000575A6">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Pr="000575A6" w:rsidRDefault="00E92C40">
            <w:pPr>
              <w:pStyle w:val="ProductList-OfferingBody"/>
              <w:spacing w:line="256" w:lineRule="auto"/>
              <w:jc w:val="center"/>
              <w:rPr>
                <w:kern w:val="2"/>
              </w:rPr>
            </w:pPr>
            <w:r w:rsidRPr="000575A6">
              <w:t>25 %</w:t>
            </w:r>
          </w:p>
        </w:tc>
      </w:tr>
    </w:tbl>
    <w:p w14:paraId="3FF1E71D" w14:textId="5265DA30" w:rsidR="00B46AF4" w:rsidRPr="00EF7CF9" w:rsidRDefault="006A7856"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6" w:name="_Toc146980832"/>
      <w:r>
        <w:t>Health Bot</w:t>
      </w:r>
      <w:bookmarkEnd w:id="256"/>
    </w:p>
    <w:p w14:paraId="761783E0" w14:textId="77777777" w:rsidR="008B23AE" w:rsidRPr="008B23AE" w:rsidRDefault="008B23AE" w:rsidP="00BC5957">
      <w:pPr>
        <w:pStyle w:val="ProductList-Body"/>
        <w:keepNext/>
        <w:rPr>
          <w:b/>
          <w:bCs/>
          <w:color w:val="00188F"/>
        </w:rPr>
      </w:pPr>
      <w:r>
        <w:rPr>
          <w:b/>
          <w:bCs/>
          <w:color w:val="00188F"/>
        </w:rPr>
        <w:t>Дополнительные определения</w:t>
      </w:r>
    </w:p>
    <w:p w14:paraId="7F2B27E6" w14:textId="77777777" w:rsidR="008B23AE" w:rsidRDefault="008B23AE" w:rsidP="008B23AE">
      <w:pPr>
        <w:pStyle w:val="ProductList-Body"/>
      </w:pPr>
      <w:r>
        <w:t>«</w:t>
      </w:r>
      <w:r>
        <w:rPr>
          <w:b/>
          <w:bCs/>
          <w:color w:val="00188F"/>
        </w:rPr>
        <w:t>Премиум-канал службы Azure Health Bot</w:t>
      </w:r>
      <w:r>
        <w:t>» — канал Bot Framework из категории премиум, включающий Webchat и Direct Line.</w:t>
      </w:r>
    </w:p>
    <w:p w14:paraId="55A4B3E0" w14:textId="77777777" w:rsidR="008B23AE" w:rsidRDefault="008B23AE" w:rsidP="008B23AE">
      <w:pPr>
        <w:pStyle w:val="ProductList-Body"/>
      </w:pPr>
      <w:r>
        <w:t>«</w:t>
      </w:r>
      <w:r>
        <w:rPr>
          <w:b/>
          <w:bCs/>
          <w:color w:val="00188F"/>
        </w:rPr>
        <w:t>Клиентское приложение Health Bot</w:t>
      </w:r>
      <w:r>
        <w:t>» — взаимодействующее через Интернет диалоговое приложение клиента Health Bot, которое регистрируется и настраивается для оправки и приема сообщений от Службы Azure Health Bot.</w:t>
      </w:r>
    </w:p>
    <w:p w14:paraId="459B7380" w14:textId="77777777" w:rsidR="008B23AE" w:rsidRDefault="008B23AE" w:rsidP="008B23AE">
      <w:pPr>
        <w:pStyle w:val="ProductList-Body"/>
      </w:pPr>
      <w:r>
        <w:t>«</w:t>
      </w:r>
      <w:r>
        <w:rPr>
          <w:b/>
          <w:bCs/>
          <w:color w:val="00188F"/>
        </w:rPr>
        <w:t>Клиент Health Bot</w:t>
      </w:r>
      <w:r>
        <w:t>» — конечный пользователь, взаимодействующий с частью клиентского приложения Health Bot.</w:t>
      </w:r>
    </w:p>
    <w:p w14:paraId="7098DA7D" w14:textId="77777777" w:rsidR="008B23AE" w:rsidRDefault="008B23AE" w:rsidP="008B23AE">
      <w:pPr>
        <w:pStyle w:val="ProductList-Body"/>
      </w:pPr>
      <w:r>
        <w:t>«</w:t>
      </w:r>
      <w:r>
        <w:rPr>
          <w:b/>
          <w:bCs/>
          <w:color w:val="00188F"/>
        </w:rPr>
        <w:t>Azure Health Bot</w:t>
      </w:r>
      <w:r>
        <w:t>» — это платформа для построения, подключения, тестирования и развертывания мощных и интеллектуальных виртуальных помощников.</w:t>
      </w:r>
    </w:p>
    <w:p w14:paraId="0FD30F46" w14:textId="77777777" w:rsidR="008B23AE" w:rsidRDefault="008B23AE" w:rsidP="008B23AE">
      <w:pPr>
        <w:pStyle w:val="ProductList-Body"/>
      </w:pPr>
      <w:r>
        <w:t>«</w:t>
      </w:r>
      <w:r>
        <w:rPr>
          <w:b/>
          <w:bCs/>
          <w:color w:val="00188F"/>
        </w:rPr>
        <w:t>Конечная точка API каналов Azure Health Bot</w:t>
      </w:r>
      <w:r>
        <w:t>» — это конечная точка REST API, которую клиент Health Bot использует для HTTP-связи через каналы Health Bot.</w:t>
      </w:r>
    </w:p>
    <w:p w14:paraId="51948353" w14:textId="43D4A12C" w:rsidR="008B23AE" w:rsidRDefault="008B23AE" w:rsidP="008B23AE">
      <w:pPr>
        <w:pStyle w:val="ProductList-Body"/>
      </w:pPr>
      <w:r>
        <w:t>«</w:t>
      </w:r>
      <w:r>
        <w:rPr>
          <w:b/>
          <w:bCs/>
          <w:color w:val="00188F"/>
        </w:rPr>
        <w:t>Общее количество запросов API</w:t>
      </w:r>
      <w:r>
        <w:t>» — общее количество запросов HTTP, созданных клиентским приложением Health Bot или клиентом Health Bot, к Конечной точке API каналов Azure Health Bot в течение Применимого периода.</w:t>
      </w:r>
    </w:p>
    <w:p w14:paraId="26D47C0E" w14:textId="77777777" w:rsidR="008B23AE" w:rsidRDefault="008B23AE" w:rsidP="008B23AE">
      <w:pPr>
        <w:pStyle w:val="ProductList-Body"/>
      </w:pPr>
      <w:r>
        <w:t>«</w:t>
      </w:r>
      <w:r>
        <w:rPr>
          <w:b/>
          <w:bCs/>
          <w:color w:val="00188F"/>
        </w:rPr>
        <w:t>Невыполненные запросы API</w:t>
      </w:r>
      <w:r>
        <w:t>»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w:t>
      </w:r>
    </w:p>
    <w:p w14:paraId="051FDBFA" w14:textId="24A98489" w:rsidR="008B23AE" w:rsidRDefault="008B23AE" w:rsidP="008B23AE">
      <w:pPr>
        <w:pStyle w:val="ProductList-Body"/>
      </w:pPr>
      <w:r>
        <w:t>«</w:t>
      </w:r>
      <w:r>
        <w:rPr>
          <w:b/>
          <w:bCs/>
          <w:color w:val="00188F"/>
        </w:rPr>
        <w:t>Процент времени доступности</w:t>
      </w:r>
      <w:r>
        <w:t>» рассчитывается так: из Общего количества запросов API вычитаются Невыполненные запросы API, и</w:t>
      </w:r>
      <w:r w:rsidR="005A44F5">
        <w:rPr>
          <w:lang w:val="en-US"/>
        </w:rPr>
        <w:t> </w:t>
      </w:r>
      <w:r>
        <w:t>результат делится на Общее количество запросов API, а затем умножается на 100.</w:t>
      </w:r>
    </w:p>
    <w:p w14:paraId="5CBB5BBD" w14:textId="677D4BEA" w:rsidR="008B23AE" w:rsidRDefault="00AC48A7" w:rsidP="008B23AE">
      <w:pPr>
        <w:pStyle w:val="ProductList-Body"/>
      </w:pPr>
      <w:r>
        <w:rPr>
          <w:b/>
          <w:bCs/>
          <w:color w:val="00188F"/>
        </w:rPr>
        <w:t>Процент времени доступности:</w:t>
      </w:r>
      <w:r>
        <w:rPr>
          <w:color w:val="00188F"/>
        </w:rPr>
        <w:t xml:space="preserve"> </w:t>
      </w:r>
      <w:r>
        <w:t>Процент времени доступности вычисляется по следующей формуле:</w:t>
      </w:r>
    </w:p>
    <w:p w14:paraId="0AA53576" w14:textId="77777777" w:rsidR="00766665" w:rsidRPr="00EF7CF9" w:rsidRDefault="00766665" w:rsidP="00766665">
      <w:pPr>
        <w:pStyle w:val="ProductList-Body"/>
      </w:pPr>
    </w:p>
    <w:p w14:paraId="7F009D58" w14:textId="24402F60" w:rsidR="00766665" w:rsidRPr="008E47A2" w:rsidRDefault="006A7856"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65A31877" w:rsidR="008B23AE" w:rsidRPr="00167E37" w:rsidRDefault="008B23AE" w:rsidP="008B23AE">
      <w:pPr>
        <w:pStyle w:val="ProductList-Body"/>
        <w:rPr>
          <w:b/>
          <w:bCs/>
          <w:color w:val="00188F"/>
        </w:rPr>
      </w:pPr>
      <w:r>
        <w:rPr>
          <w:b/>
          <w:bCs/>
          <w:color w:val="00188F"/>
        </w:rPr>
        <w:t>При использовании Клиентом каналов Microsoft Health Bot применяются описанные ниже Уровни обслуживания и Компенсации за</w:t>
      </w:r>
      <w:r w:rsidR="005A44F5">
        <w:rPr>
          <w:b/>
          <w:bCs/>
          <w:color w:val="00188F"/>
          <w:lang w:val="en-US"/>
        </w:rPr>
        <w:t> </w:t>
      </w:r>
      <w:r>
        <w:rPr>
          <w:b/>
          <w:bCs/>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9A72F9" w:rsidRPr="00B44CF9" w14:paraId="4D8A7FB7" w14:textId="77777777" w:rsidTr="001A0498">
        <w:trPr>
          <w:tblHeader/>
        </w:trPr>
        <w:tc>
          <w:tcPr>
            <w:tcW w:w="5278"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Компенсация за обслуживание</w:t>
            </w:r>
          </w:p>
        </w:tc>
      </w:tr>
      <w:tr w:rsidR="009A72F9" w:rsidRPr="00B44CF9" w14:paraId="3DC04967" w14:textId="77777777" w:rsidTr="001A0498">
        <w:tc>
          <w:tcPr>
            <w:tcW w:w="5278" w:type="dxa"/>
          </w:tcPr>
          <w:p w14:paraId="55526F63" w14:textId="77777777" w:rsidR="009A72F9" w:rsidRPr="00EF7CF9" w:rsidRDefault="009A72F9" w:rsidP="000F31B4">
            <w:pPr>
              <w:pStyle w:val="ProductList-OfferingBody"/>
              <w:jc w:val="center"/>
            </w:pPr>
            <w:r>
              <w:t>&lt; 99,9 %</w:t>
            </w:r>
          </w:p>
        </w:tc>
        <w:tc>
          <w:tcPr>
            <w:tcW w:w="5522"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1A0498">
        <w:trPr>
          <w:trHeight w:val="80"/>
        </w:trPr>
        <w:tc>
          <w:tcPr>
            <w:tcW w:w="5278" w:type="dxa"/>
          </w:tcPr>
          <w:p w14:paraId="14CCBAA1" w14:textId="77777777" w:rsidR="009A72F9" w:rsidRPr="00EF7CF9" w:rsidRDefault="009A72F9" w:rsidP="000F31B4">
            <w:pPr>
              <w:pStyle w:val="ProductList-OfferingBody"/>
              <w:jc w:val="center"/>
            </w:pPr>
            <w:r>
              <w:t>&lt; 99 %</w:t>
            </w:r>
          </w:p>
        </w:tc>
        <w:tc>
          <w:tcPr>
            <w:tcW w:w="5522" w:type="dxa"/>
          </w:tcPr>
          <w:p w14:paraId="0D206D89" w14:textId="77777777" w:rsidR="009A72F9" w:rsidRPr="00EF7CF9" w:rsidRDefault="009A72F9" w:rsidP="000F31B4">
            <w:pPr>
              <w:pStyle w:val="ProductList-OfferingBody"/>
              <w:jc w:val="center"/>
            </w:pPr>
            <w:r>
              <w:t>25 %</w:t>
            </w:r>
          </w:p>
        </w:tc>
      </w:tr>
    </w:tbl>
    <w:p w14:paraId="5328D5E7" w14:textId="78BFD25D" w:rsidR="009A72F9" w:rsidRPr="00EF7CF9" w:rsidRDefault="006A7856"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7" w:name="_Toc457821532"/>
      <w:bookmarkStart w:id="258" w:name="_Toc52349006"/>
      <w:bookmarkStart w:id="259" w:name="_Toc146980833"/>
      <w:bookmarkStart w:id="260" w:name="AzureRightsManagementPremium"/>
      <w:r>
        <w:t>Azure Information Protection</w:t>
      </w:r>
      <w:bookmarkEnd w:id="257"/>
      <w:bookmarkEnd w:id="258"/>
      <w:bookmarkEnd w:id="259"/>
    </w:p>
    <w:bookmarkEnd w:id="260"/>
    <w:p w14:paraId="1D5F3E5D" w14:textId="77777777" w:rsidR="003C3496" w:rsidRPr="00EF7CF9" w:rsidRDefault="003C3496" w:rsidP="003C3496">
      <w:pPr>
        <w:pStyle w:val="ProductList-Body"/>
      </w:pPr>
      <w:r>
        <w:rPr>
          <w:b/>
          <w:color w:val="00188F"/>
        </w:rPr>
        <w:t>Время простоя</w:t>
      </w:r>
      <w:r>
        <w:t xml:space="preserve"> — </w:t>
      </w:r>
      <w:r>
        <w:rPr>
          <w:szCs w:val="18"/>
        </w:rPr>
        <w:t>Любой период времени, в течение которого конечные пользователи не могут создавать или использовать документы IRM или электронную почту.</w:t>
      </w:r>
    </w:p>
    <w:p w14:paraId="0D5DE02B" w14:textId="5DF68E16" w:rsidR="003C3496" w:rsidRPr="00EF7CF9" w:rsidRDefault="00AC48A7" w:rsidP="003C3496">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56D79B5" w14:textId="77777777" w:rsidR="003C3496" w:rsidRPr="00EF7CF9" w:rsidRDefault="003C3496" w:rsidP="003C3496">
      <w:pPr>
        <w:pStyle w:val="ProductList-Body"/>
      </w:pPr>
    </w:p>
    <w:p w14:paraId="33E2F56A" w14:textId="164E43EE" w:rsidR="003C3496" w:rsidRPr="00727ABC" w:rsidRDefault="006A7856"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C3496" w:rsidRPr="00B44CF9" w14:paraId="74302324" w14:textId="77777777" w:rsidTr="001A0498">
        <w:trPr>
          <w:tblHeader/>
        </w:trPr>
        <w:tc>
          <w:tcPr>
            <w:tcW w:w="5269"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Компенсация за обслуживание</w:t>
            </w:r>
          </w:p>
        </w:tc>
      </w:tr>
      <w:tr w:rsidR="003C3496" w:rsidRPr="00B44CF9" w14:paraId="0B43A41B" w14:textId="77777777" w:rsidTr="001A0498">
        <w:tc>
          <w:tcPr>
            <w:tcW w:w="5269" w:type="dxa"/>
          </w:tcPr>
          <w:p w14:paraId="75C11FE0" w14:textId="77777777" w:rsidR="003C3496" w:rsidRPr="00EF7CF9" w:rsidRDefault="003C3496" w:rsidP="000F31B4">
            <w:pPr>
              <w:pStyle w:val="ProductList-OfferingBody"/>
              <w:jc w:val="center"/>
            </w:pPr>
            <w:r>
              <w:t>&lt; 99,9 %</w:t>
            </w:r>
          </w:p>
        </w:tc>
        <w:tc>
          <w:tcPr>
            <w:tcW w:w="5504"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1A0498">
        <w:tc>
          <w:tcPr>
            <w:tcW w:w="5269" w:type="dxa"/>
          </w:tcPr>
          <w:p w14:paraId="3CFB5C80" w14:textId="77777777" w:rsidR="003C3496" w:rsidRPr="00EF7CF9" w:rsidRDefault="003C3496" w:rsidP="000F31B4">
            <w:pPr>
              <w:pStyle w:val="ProductList-OfferingBody"/>
              <w:jc w:val="center"/>
            </w:pPr>
            <w:r>
              <w:t>&lt; 99 %</w:t>
            </w:r>
          </w:p>
        </w:tc>
        <w:tc>
          <w:tcPr>
            <w:tcW w:w="5504"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1A0498">
        <w:tc>
          <w:tcPr>
            <w:tcW w:w="5269" w:type="dxa"/>
          </w:tcPr>
          <w:p w14:paraId="06FC6CF8" w14:textId="77777777" w:rsidR="003C3496" w:rsidRPr="00EF7CF9" w:rsidRDefault="003C3496" w:rsidP="000F31B4">
            <w:pPr>
              <w:pStyle w:val="ProductList-OfferingBody"/>
              <w:jc w:val="center"/>
            </w:pPr>
            <w:r>
              <w:t>&lt; 95 %</w:t>
            </w:r>
          </w:p>
        </w:tc>
        <w:tc>
          <w:tcPr>
            <w:tcW w:w="5504" w:type="dxa"/>
          </w:tcPr>
          <w:p w14:paraId="1CED26AF" w14:textId="77777777" w:rsidR="003C3496" w:rsidRPr="00EF7CF9" w:rsidRDefault="003C3496" w:rsidP="000F31B4">
            <w:pPr>
              <w:pStyle w:val="ProductList-OfferingBody"/>
              <w:jc w:val="center"/>
            </w:pPr>
            <w:r>
              <w:t>100 %</w:t>
            </w:r>
          </w:p>
        </w:tc>
      </w:tr>
    </w:tbl>
    <w:p w14:paraId="67EECD5F" w14:textId="0A69BB49" w:rsidR="003C3496" w:rsidRPr="00EF7CF9" w:rsidRDefault="006A7856"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36D2BC5" w14:textId="77777777" w:rsidR="007B07AE" w:rsidRPr="00EF7CF9" w:rsidRDefault="007B07AE" w:rsidP="0013014F">
      <w:pPr>
        <w:pStyle w:val="ProductList-Offering2Heading"/>
        <w:keepNext/>
        <w:pageBreakBefore/>
        <w:tabs>
          <w:tab w:val="clear" w:pos="360"/>
          <w:tab w:val="clear" w:pos="720"/>
          <w:tab w:val="clear" w:pos="1080"/>
        </w:tabs>
        <w:outlineLvl w:val="2"/>
      </w:pPr>
      <w:bookmarkStart w:id="261" w:name="_Toc526859685"/>
      <w:bookmarkStart w:id="262" w:name="_Toc52348959"/>
      <w:bookmarkStart w:id="263" w:name="_Toc146980834"/>
      <w:r>
        <w:t>Azure IoT Central</w:t>
      </w:r>
      <w:bookmarkEnd w:id="261"/>
      <w:bookmarkEnd w:id="262"/>
      <w:bookmarkEnd w:id="263"/>
    </w:p>
    <w:p w14:paraId="5E34EF0B" w14:textId="77777777" w:rsidR="007B07AE" w:rsidRPr="00EF7CF9" w:rsidRDefault="007B07AE" w:rsidP="007B07AE">
      <w:pPr>
        <w:pStyle w:val="ProductList-Body"/>
        <w:rPr>
          <w:b/>
          <w:color w:val="00188F"/>
        </w:rPr>
      </w:pPr>
      <w:r>
        <w:rPr>
          <w:b/>
          <w:color w:val="00188F"/>
        </w:rPr>
        <w:t>Дополнительные определения</w:t>
      </w:r>
      <w:r w:rsidRPr="002C5E66">
        <w:rPr>
          <w:b/>
          <w:bCs/>
          <w:color w:val="00188F"/>
        </w:rPr>
        <w:t>:</w:t>
      </w:r>
    </w:p>
    <w:p w14:paraId="2FC367F7" w14:textId="71045229" w:rsidR="007B07AE" w:rsidRPr="00EF7CF9" w:rsidRDefault="007B07AE" w:rsidP="007B07AE">
      <w:pPr>
        <w:pStyle w:val="ProductList-Body"/>
        <w:spacing w:after="40"/>
      </w:pPr>
      <w:r>
        <w:t>«</w:t>
      </w:r>
      <w:r>
        <w:rPr>
          <w:b/>
          <w:color w:val="00188F"/>
        </w:rPr>
        <w:t>Минуты развертывания</w:t>
      </w:r>
      <w:r>
        <w:t>» — это общее количество минут, в течение которых определенное приложение IoT Central было развернуто в</w:t>
      </w:r>
      <w:r w:rsidR="005A44F5">
        <w:rPr>
          <w:lang w:val="en-US"/>
        </w:rPr>
        <w:t> </w:t>
      </w:r>
      <w:r>
        <w:t>Microsoft Azure в рамках конкретной подписки Microsoft Azure в течение Применимого периода.</w:t>
      </w:r>
    </w:p>
    <w:p w14:paraId="767848F1" w14:textId="77777777" w:rsidR="007B07AE" w:rsidRPr="00EF7CF9" w:rsidRDefault="007B07AE" w:rsidP="007B07AE">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7F933A10" w14:textId="7488A022" w:rsidR="007B07AE" w:rsidRPr="00EF7CF9" w:rsidRDefault="007B07AE" w:rsidP="007B07AE">
      <w:pPr>
        <w:pStyle w:val="ProductList-Body"/>
      </w:pPr>
      <w:r>
        <w:t>«</w:t>
      </w: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течение Применимого периода.</w:t>
      </w:r>
    </w:p>
    <w:p w14:paraId="4E276309" w14:textId="5FF36BF9" w:rsidR="007B07AE" w:rsidRPr="00EF7CF9" w:rsidRDefault="007B07AE" w:rsidP="007B07AE">
      <w:pPr>
        <w:pStyle w:val="ProductList-Body"/>
      </w:pPr>
      <w:r>
        <w:t>«</w:t>
      </w:r>
      <w:r>
        <w:rPr>
          <w:b/>
          <w:color w:val="00188F"/>
        </w:rPr>
        <w:t>Сообщение</w:t>
      </w:r>
      <w:r>
        <w:t>» — это любое содержимое, отправленное развернутым приложением IoT Central на устройство, которое зарегистрировано в</w:t>
      </w:r>
      <w:r w:rsidR="005A44F5">
        <w:rPr>
          <w:lang w:val="en-US"/>
        </w:rPr>
        <w:t> </w:t>
      </w:r>
      <w:r>
        <w:t xml:space="preserve">приложении IoT Central, или полученное приложением IoT Central от зарегистрированного устройства. </w:t>
      </w:r>
    </w:p>
    <w:p w14:paraId="5867CA80" w14:textId="77777777" w:rsidR="007B07AE" w:rsidRPr="00EF7CF9" w:rsidRDefault="007B07AE" w:rsidP="007B07AE">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удостоверением устройства в приложении IoT Central в течение этой минуты является либо возврат Кода ошибки, либо отсутствие Кода успешного завершения в течение пяти минут.</w:t>
      </w:r>
    </w:p>
    <w:p w14:paraId="75B7A6D8" w14:textId="59690245" w:rsidR="007B07AE" w:rsidRPr="00EF7CF9" w:rsidRDefault="00AC48A7" w:rsidP="007B07AE">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88AA47" w14:textId="77777777" w:rsidR="007B07AE" w:rsidRPr="00EF7CF9" w:rsidRDefault="007B07AE" w:rsidP="007B07AE">
      <w:pPr>
        <w:pStyle w:val="ProductList-Body"/>
      </w:pPr>
    </w:p>
    <w:p w14:paraId="12F9185F" w14:textId="18821882" w:rsidR="007B07AE" w:rsidRPr="00B22835" w:rsidRDefault="006A7856"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5A44F5">
      <w:pPr>
        <w:pStyle w:val="ProductList-Body"/>
        <w:keepNext/>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7B07AE" w:rsidRPr="00B44CF9" w14:paraId="4A757A79" w14:textId="77777777" w:rsidTr="001A0498">
        <w:trPr>
          <w:tblHeader/>
        </w:trPr>
        <w:tc>
          <w:tcPr>
            <w:tcW w:w="5278" w:type="dxa"/>
            <w:shd w:val="clear" w:color="auto" w:fill="0072C6"/>
          </w:tcPr>
          <w:p w14:paraId="2B3F5E5D" w14:textId="2C8905CE" w:rsidR="007B07AE" w:rsidRPr="005A3C16" w:rsidRDefault="00AC48A7" w:rsidP="005A44F5">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13DF97" w14:textId="77777777" w:rsidR="007B07AE" w:rsidRPr="005A3C16" w:rsidRDefault="007B07AE" w:rsidP="005A44F5">
            <w:pPr>
              <w:pStyle w:val="ProductList-OfferingBody"/>
              <w:keepNext/>
              <w:jc w:val="center"/>
              <w:rPr>
                <w:color w:val="FFFFFF" w:themeColor="background1"/>
              </w:rPr>
            </w:pPr>
            <w:r>
              <w:rPr>
                <w:color w:val="FFFFFF" w:themeColor="background1"/>
              </w:rPr>
              <w:t>Компенсация за обслуживание</w:t>
            </w:r>
          </w:p>
        </w:tc>
      </w:tr>
      <w:tr w:rsidR="007B07AE" w:rsidRPr="00B44CF9" w14:paraId="7890475B" w14:textId="77777777" w:rsidTr="001A0498">
        <w:tc>
          <w:tcPr>
            <w:tcW w:w="5278" w:type="dxa"/>
          </w:tcPr>
          <w:p w14:paraId="17E84CE6" w14:textId="77777777" w:rsidR="007B07AE" w:rsidRPr="005A3C16" w:rsidRDefault="007B07AE" w:rsidP="005A44F5">
            <w:pPr>
              <w:pStyle w:val="ProductList-OfferingBody"/>
              <w:keepNext/>
              <w:jc w:val="center"/>
            </w:pPr>
            <w:r>
              <w:t>&lt; 99,9 %</w:t>
            </w:r>
          </w:p>
        </w:tc>
        <w:tc>
          <w:tcPr>
            <w:tcW w:w="5504" w:type="dxa"/>
          </w:tcPr>
          <w:p w14:paraId="45DADE55" w14:textId="77777777" w:rsidR="007B07AE" w:rsidRPr="005A3C16" w:rsidRDefault="007B07AE" w:rsidP="005A44F5">
            <w:pPr>
              <w:pStyle w:val="ProductList-OfferingBody"/>
              <w:keepNext/>
              <w:jc w:val="center"/>
            </w:pPr>
            <w:r>
              <w:t>10 %</w:t>
            </w:r>
          </w:p>
        </w:tc>
      </w:tr>
      <w:tr w:rsidR="007B07AE" w:rsidRPr="00B44CF9" w14:paraId="606AA7FC" w14:textId="77777777" w:rsidTr="001A0498">
        <w:tc>
          <w:tcPr>
            <w:tcW w:w="5278" w:type="dxa"/>
          </w:tcPr>
          <w:p w14:paraId="520E5E27" w14:textId="77777777" w:rsidR="007B07AE" w:rsidRPr="005A3C16" w:rsidRDefault="007B07AE" w:rsidP="000F31B4">
            <w:pPr>
              <w:pStyle w:val="ProductList-OfferingBody"/>
              <w:jc w:val="center"/>
            </w:pPr>
            <w:r>
              <w:t>&lt; 99 %</w:t>
            </w:r>
          </w:p>
        </w:tc>
        <w:tc>
          <w:tcPr>
            <w:tcW w:w="5504" w:type="dxa"/>
          </w:tcPr>
          <w:p w14:paraId="0C3ECDD2" w14:textId="77777777" w:rsidR="007B07AE" w:rsidRPr="005A3C16" w:rsidRDefault="007B07AE" w:rsidP="000F31B4">
            <w:pPr>
              <w:pStyle w:val="ProductList-OfferingBody"/>
              <w:jc w:val="center"/>
            </w:pPr>
            <w:r>
              <w:t>25 %</w:t>
            </w:r>
          </w:p>
        </w:tc>
      </w:tr>
    </w:tbl>
    <w:p w14:paraId="76BB5F50" w14:textId="344DA67C" w:rsidR="007B07AE" w:rsidRPr="00EF7CF9" w:rsidRDefault="006A7856"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4" w:name="_Toc457821553"/>
      <w:bookmarkStart w:id="265" w:name="_Toc52348960"/>
      <w:bookmarkStart w:id="266" w:name="_Toc146980835"/>
      <w:bookmarkStart w:id="267" w:name="IoTHub"/>
      <w:r>
        <w:t>Центр Интернета вещей (IoT) Azure</w:t>
      </w:r>
      <w:bookmarkEnd w:id="264"/>
      <w:bookmarkEnd w:id="265"/>
      <w:bookmarkEnd w:id="266"/>
    </w:p>
    <w:bookmarkEnd w:id="267"/>
    <w:p w14:paraId="0A867471" w14:textId="1FB08987" w:rsidR="00A33D05" w:rsidRDefault="00EE6E3C" w:rsidP="00A33D05">
      <w:pPr>
        <w:pStyle w:val="ProductList-Body"/>
        <w:rPr>
          <w:b/>
          <w:color w:val="00188F"/>
        </w:rPr>
      </w:pPr>
      <w:r>
        <w:rPr>
          <w:b/>
          <w:color w:val="00188F"/>
        </w:rPr>
        <w:t>Расчет времени доступности и Уровни обслуживания для Центра IoT</w:t>
      </w:r>
    </w:p>
    <w:p w14:paraId="632DB8E3" w14:textId="77777777" w:rsidR="00A33D05" w:rsidRPr="00EF7CF9" w:rsidRDefault="00A33D05" w:rsidP="00A33D05">
      <w:pPr>
        <w:pStyle w:val="ProductList-Body"/>
        <w:rPr>
          <w:b/>
          <w:color w:val="00188F"/>
        </w:rPr>
      </w:pPr>
      <w:r>
        <w:rPr>
          <w:b/>
          <w:color w:val="00188F"/>
        </w:rPr>
        <w:t>Дополнительные определения</w:t>
      </w:r>
      <w:r w:rsidRPr="002C5E66">
        <w:rPr>
          <w:b/>
          <w:bCs/>
          <w:color w:val="00188F"/>
        </w:rPr>
        <w:t>:</w:t>
      </w:r>
    </w:p>
    <w:p w14:paraId="6C1AD240" w14:textId="5298C3C7" w:rsidR="00A33D05" w:rsidRPr="00EF7CF9" w:rsidRDefault="00A33D05" w:rsidP="00A33D05">
      <w:pPr>
        <w:pStyle w:val="ProductList-Body"/>
        <w:spacing w:after="40"/>
      </w:pPr>
      <w:r>
        <w:t>«</w:t>
      </w:r>
      <w:r>
        <w:rPr>
          <w:b/>
          <w:color w:val="00188F"/>
        </w:rPr>
        <w:t>Минуты развертывания</w:t>
      </w:r>
      <w:r>
        <w:t>» — это общее количество минут, в течение которых определенный центр IoT был развернут в Microsoft Azure в течение Применимого периода.</w:t>
      </w:r>
    </w:p>
    <w:p w14:paraId="5C00CFC5" w14:textId="77777777" w:rsidR="00A33D05" w:rsidRPr="00EF7CF9" w:rsidRDefault="00A33D05" w:rsidP="00A33D05">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в реестре удостоверений устройств в Центре IoT.</w:t>
      </w:r>
    </w:p>
    <w:p w14:paraId="262F8F69" w14:textId="499B8AED" w:rsidR="00A33D05" w:rsidRPr="00EF7CF9" w:rsidRDefault="00A33D05" w:rsidP="00A33D05">
      <w:pPr>
        <w:pStyle w:val="ProductList-Body"/>
      </w:pPr>
      <w:r>
        <w:t>«</w:t>
      </w:r>
      <w:r>
        <w:rPr>
          <w:b/>
          <w:color w:val="00188F"/>
        </w:rPr>
        <w:t>Максимум доступных минут</w:t>
      </w:r>
      <w:r>
        <w:t>» — это сумма всех Минут развертывания во всех Центрах IoT, развернутых в рамках конкретной подписки Microsoft Azure в течение Применимого периода.</w:t>
      </w:r>
    </w:p>
    <w:p w14:paraId="099D76A1" w14:textId="77777777" w:rsidR="00A33D05" w:rsidRPr="00EF7CF9" w:rsidRDefault="00A33D05" w:rsidP="00A33D05">
      <w:pPr>
        <w:pStyle w:val="ProductList-Body"/>
      </w:pPr>
      <w:r>
        <w:t>«</w:t>
      </w:r>
      <w:r>
        <w:rPr>
          <w:b/>
          <w:color w:val="00188F"/>
        </w:rPr>
        <w:t>Сообщение</w:t>
      </w:r>
      <w:r>
        <w:t xml:space="preserve">» — это любое содержимое, отправленное развернутым Центром IoT на устройство, которое зарегистрировано в Центре IoT, или полученное Центром IoT от зарегистрированного устройства по протоколу, который поддерживается службой. </w:t>
      </w:r>
    </w:p>
    <w:p w14:paraId="78DCBCE7" w14:textId="77777777" w:rsidR="00A33D05" w:rsidRPr="00EF7CF9" w:rsidRDefault="00A33D05" w:rsidP="00A33D05">
      <w:pPr>
        <w:pStyle w:val="ProductList-Body"/>
      </w:pPr>
      <w:r>
        <w:rPr>
          <w:b/>
          <w:color w:val="00188F"/>
        </w:rPr>
        <w:t>Время простоя</w:t>
      </w:r>
      <w:r>
        <w:t> — Общее накопленное количество Минут развертывания во всех Центрах IoT, развернутых в рамках конкретной подписки Microsoft Azure, в течение которых Центр IoT был недоступен. Минута относится ко времени недоступности для определенного Центра IoT, если результатом всех непрерывно повторяющихся попыток отправить или получить Сообщения или выполнить операции с удостоверением устройства в Концентраторе IoT в течение этой минуты является либо возврат Кода ошибки, либо отсутствие Кода успешного завершения в течение пяти минут.</w:t>
      </w:r>
    </w:p>
    <w:p w14:paraId="4747CF85" w14:textId="3DB7A133" w:rsidR="00A33D05" w:rsidRPr="00EF7CF9" w:rsidRDefault="00AC48A7" w:rsidP="00A33D0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8F106D9" w14:textId="77777777" w:rsidR="00A33D05" w:rsidRPr="00EF7CF9" w:rsidRDefault="00A33D05" w:rsidP="00A33D05">
      <w:pPr>
        <w:pStyle w:val="ProductList-Body"/>
      </w:pPr>
    </w:p>
    <w:p w14:paraId="41A06B07" w14:textId="13544E3F" w:rsidR="00A33D05" w:rsidRPr="00B22835" w:rsidRDefault="006A7856"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При использовании Клиентом Центра IoT применяются следующие Уровни обслуживания и Компенсации за обслуживание</w:t>
      </w:r>
      <w:r w:rsidRPr="002C5E66">
        <w:rPr>
          <w:b/>
          <w:bCs/>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A33D05" w:rsidRPr="00B44CF9" w14:paraId="38669E71" w14:textId="77777777" w:rsidTr="001A0498">
        <w:trPr>
          <w:tblHeader/>
        </w:trPr>
        <w:tc>
          <w:tcPr>
            <w:tcW w:w="5278"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306810C" w14:textId="77777777" w:rsidTr="001A0498">
        <w:tc>
          <w:tcPr>
            <w:tcW w:w="5278" w:type="dxa"/>
          </w:tcPr>
          <w:p w14:paraId="53D9273F" w14:textId="77777777" w:rsidR="00A33D05" w:rsidRPr="00EF7CF9" w:rsidRDefault="00A33D05" w:rsidP="000F31B4">
            <w:pPr>
              <w:pStyle w:val="ProductList-OfferingBody"/>
              <w:jc w:val="center"/>
            </w:pPr>
            <w:r>
              <w:t>&lt; 99,9 %</w:t>
            </w:r>
          </w:p>
        </w:tc>
        <w:tc>
          <w:tcPr>
            <w:tcW w:w="5513"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1A0498">
        <w:tc>
          <w:tcPr>
            <w:tcW w:w="5278" w:type="dxa"/>
          </w:tcPr>
          <w:p w14:paraId="2B91515F" w14:textId="77777777" w:rsidR="00A33D05" w:rsidRPr="00EF7CF9" w:rsidRDefault="00A33D05" w:rsidP="000F31B4">
            <w:pPr>
              <w:pStyle w:val="ProductList-OfferingBody"/>
              <w:jc w:val="center"/>
            </w:pPr>
            <w:r>
              <w:t>&lt; 99 %</w:t>
            </w:r>
          </w:p>
        </w:tc>
        <w:tc>
          <w:tcPr>
            <w:tcW w:w="5513" w:type="dxa"/>
          </w:tcPr>
          <w:p w14:paraId="00EB8335" w14:textId="77777777" w:rsidR="00A33D05" w:rsidRPr="00EF7CF9" w:rsidRDefault="00A33D05" w:rsidP="000F31B4">
            <w:pPr>
              <w:pStyle w:val="ProductList-OfferingBody"/>
              <w:jc w:val="center"/>
            </w:pPr>
            <w:r>
              <w:t>25 %</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13014F">
      <w:pPr>
        <w:pStyle w:val="ProductList-Body"/>
        <w:pageBreakBefore/>
        <w:rPr>
          <w:b/>
          <w:bCs/>
          <w:color w:val="00188F"/>
        </w:rPr>
      </w:pPr>
      <w:r>
        <w:rPr>
          <w:b/>
          <w:bCs/>
          <w:color w:val="00188F"/>
        </w:rPr>
        <w:t>Расчет времени доступности и уровни обслуживания для Службы подготовки устройств для Центра IoT</w:t>
      </w:r>
    </w:p>
    <w:p w14:paraId="13AE0CE7" w14:textId="77777777" w:rsidR="00A33D05" w:rsidRPr="00ED4527" w:rsidRDefault="00A33D05" w:rsidP="00A33D05">
      <w:pPr>
        <w:pStyle w:val="ProductList-Body"/>
        <w:rPr>
          <w:b/>
          <w:bCs/>
          <w:color w:val="00188F"/>
        </w:rPr>
      </w:pPr>
      <w:r>
        <w:rPr>
          <w:b/>
          <w:bCs/>
          <w:color w:val="00188F"/>
        </w:rPr>
        <w:t>Дополнительные определения:</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для конкретной Службы подготовки устройств, развернутой Клиентом в рамках подписки Microsoft Azure в течение Применимого периода.</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Время простоя</w:t>
      </w:r>
      <w:r>
        <w:rPr>
          <w:color w:val="000000" w:themeColor="text1"/>
        </w:rPr>
        <w:t>» — общее количество минут в рамках накопленного Максимума доступных минут, в течение которого Служба подготовки устройств недоступна. Минута относится ко времени недоступности для определенной Службы подготовки устройств, если результатом всех непрерывно повторяющихся попыток зарегистрировать устройство или выполнить операции по регистрации/операции в отношении записей регистрации в Службе подготовки устройств в течение этой минуты является либо возврат Кода ошибки, либо отсутствие Кода успешного завершения в течение двух минут.</w:t>
      </w:r>
    </w:p>
    <w:p w14:paraId="2BAE86D2" w14:textId="69288491" w:rsidR="00A33D05" w:rsidRPr="00D64BCA" w:rsidRDefault="00AC48A7" w:rsidP="00A33D05">
      <w:pPr>
        <w:pStyle w:val="ProductList-Body"/>
        <w:rPr>
          <w:color w:val="000000" w:themeColor="text1"/>
        </w:rPr>
      </w:pPr>
      <w:r>
        <w:rPr>
          <w:b/>
          <w:bCs/>
          <w:color w:val="00188F"/>
        </w:rPr>
        <w:t>Процент времени доступности:</w:t>
      </w:r>
      <w:r>
        <w:rPr>
          <w:color w:val="000000" w:themeColor="text1"/>
        </w:rPr>
        <w:t xml:space="preserve"> Процент времени доступности вычисляется по следующей формуле:</w:t>
      </w:r>
    </w:p>
    <w:p w14:paraId="6176E082" w14:textId="77777777" w:rsidR="00A33D05" w:rsidRPr="00EF7CF9" w:rsidRDefault="00A33D05" w:rsidP="00A33D05">
      <w:pPr>
        <w:pStyle w:val="ProductList-Body"/>
      </w:pPr>
    </w:p>
    <w:p w14:paraId="288FBA3D" w14:textId="244A79EA" w:rsidR="00A33D05" w:rsidRPr="00B22835" w:rsidRDefault="006A7856"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При использовании Клиентом Службы подготовки устройств для Центра IoT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A33D05" w:rsidRPr="00B44CF9" w14:paraId="1B7B051D" w14:textId="77777777" w:rsidTr="001A0498">
        <w:trPr>
          <w:tblHeader/>
        </w:trPr>
        <w:tc>
          <w:tcPr>
            <w:tcW w:w="5278"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6A032B3" w14:textId="77777777" w:rsidTr="001A0498">
        <w:tc>
          <w:tcPr>
            <w:tcW w:w="5278" w:type="dxa"/>
          </w:tcPr>
          <w:p w14:paraId="597FFA28" w14:textId="77777777" w:rsidR="00A33D05" w:rsidRPr="00EF7CF9" w:rsidRDefault="00A33D05" w:rsidP="000F31B4">
            <w:pPr>
              <w:pStyle w:val="ProductList-OfferingBody"/>
              <w:jc w:val="center"/>
            </w:pPr>
            <w:r>
              <w:t>&lt; 99,9 %</w:t>
            </w:r>
          </w:p>
        </w:tc>
        <w:tc>
          <w:tcPr>
            <w:tcW w:w="5522"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1A0498">
        <w:tc>
          <w:tcPr>
            <w:tcW w:w="5278" w:type="dxa"/>
          </w:tcPr>
          <w:p w14:paraId="4AC5C389" w14:textId="77777777" w:rsidR="00A33D05" w:rsidRPr="00EF7CF9" w:rsidRDefault="00A33D05" w:rsidP="000F31B4">
            <w:pPr>
              <w:pStyle w:val="ProductList-OfferingBody"/>
              <w:jc w:val="center"/>
            </w:pPr>
            <w:r>
              <w:t>&lt; 99 %</w:t>
            </w:r>
          </w:p>
        </w:tc>
        <w:tc>
          <w:tcPr>
            <w:tcW w:w="5522" w:type="dxa"/>
          </w:tcPr>
          <w:p w14:paraId="1FEB35B0" w14:textId="77777777" w:rsidR="00A33D05" w:rsidRPr="00EF7CF9" w:rsidRDefault="00A33D05" w:rsidP="000F31B4">
            <w:pPr>
              <w:pStyle w:val="ProductList-OfferingBody"/>
              <w:jc w:val="center"/>
            </w:pPr>
            <w:r>
              <w:t>25 %</w:t>
            </w:r>
          </w:p>
        </w:tc>
      </w:tr>
    </w:tbl>
    <w:p w14:paraId="09F909A0" w14:textId="5CFD72F3" w:rsidR="00A33D05" w:rsidRPr="00EF7CF9" w:rsidRDefault="006A7856"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68" w:name="_Toc457821554"/>
      <w:bookmarkStart w:id="269" w:name="_Toc52348961"/>
      <w:bookmarkStart w:id="270" w:name="_Toc146980836"/>
      <w:r>
        <w:t>Хранилище ключей</w:t>
      </w:r>
      <w:bookmarkEnd w:id="268"/>
      <w:bookmarkEnd w:id="269"/>
      <w:bookmarkEnd w:id="270"/>
    </w:p>
    <w:p w14:paraId="636EF3C5" w14:textId="77777777" w:rsidR="00C46F26" w:rsidRPr="00EF7CF9" w:rsidRDefault="00C46F26" w:rsidP="00BC5957">
      <w:pPr>
        <w:pStyle w:val="ProductList-Body"/>
        <w:keepNext/>
        <w:rPr>
          <w:b/>
          <w:color w:val="00188F"/>
        </w:rPr>
      </w:pPr>
      <w:r>
        <w:rPr>
          <w:b/>
          <w:color w:val="00188F"/>
        </w:rPr>
        <w:t>Дополнительные определения</w:t>
      </w:r>
      <w:r w:rsidRPr="002C5E66">
        <w:rPr>
          <w:b/>
          <w:bCs/>
          <w:color w:val="00188F"/>
        </w:rPr>
        <w:t>:</w:t>
      </w:r>
    </w:p>
    <w:p w14:paraId="6C880E9C" w14:textId="77777777" w:rsidR="002D6E01" w:rsidRPr="002D6E01" w:rsidRDefault="00C46F26" w:rsidP="002D6E01">
      <w:pPr>
        <w:pStyle w:val="ProductList-Body"/>
        <w:spacing w:after="40"/>
        <w:rPr>
          <w:rFonts w:cstheme="minorHAnsi"/>
        </w:rPr>
      </w:pPr>
      <w:r>
        <w:t>«</w:t>
      </w:r>
      <w:r>
        <w:rPr>
          <w:b/>
          <w:color w:val="00188F"/>
        </w:rPr>
        <w:t>Минуты развертывания</w:t>
      </w:r>
      <w:r>
        <w:t xml:space="preserve">» — </w:t>
      </w:r>
      <w:r w:rsidR="002D6E01" w:rsidRPr="002D6E01">
        <w:rPr>
          <w:rFonts w:cstheme="minorHAnsi"/>
        </w:rPr>
        <w:t>это общее количество минут, в течение которых определенное хранилище ключей было развернуто в</w:t>
      </w:r>
      <w:r w:rsidR="002D6E01" w:rsidRPr="002D6E01">
        <w:rPr>
          <w:rFonts w:cstheme="minorHAnsi"/>
          <w:lang w:val="en-US"/>
        </w:rPr>
        <w:t> </w:t>
      </w:r>
      <w:r w:rsidR="002D6E01" w:rsidRPr="002D6E01">
        <w:rPr>
          <w:rFonts w:cstheme="minorHAnsi"/>
        </w:rPr>
        <w:t>Microsoft Azure в месяце выставления счетов.</w:t>
      </w:r>
    </w:p>
    <w:p w14:paraId="3AA56C63" w14:textId="77777777" w:rsidR="002D6E01" w:rsidRPr="002D6E01" w:rsidRDefault="002D6E01" w:rsidP="002D6E01">
      <w:pPr>
        <w:pStyle w:val="ProductList-Body"/>
        <w:spacing w:after="40"/>
        <w:rPr>
          <w:rFonts w:cstheme="minorHAnsi"/>
        </w:rPr>
      </w:pPr>
      <w:r w:rsidRPr="002D6E01">
        <w:rPr>
          <w:rFonts w:cstheme="minorHAnsi"/>
        </w:rPr>
        <w:t>«</w:t>
      </w:r>
      <w:r w:rsidRPr="002D6E01">
        <w:rPr>
          <w:rFonts w:cstheme="minorHAnsi"/>
          <w:b/>
          <w:color w:val="00188F"/>
        </w:rPr>
        <w:t>Исключенные транзакции</w:t>
      </w:r>
      <w:r w:rsidRPr="002D6E01">
        <w:rPr>
          <w:rFonts w:cstheme="minorHAnsi"/>
        </w:rPr>
        <w:t>» — это транзакции с целью создания, обновления или удаления хранилищ ключей, ключей или секретов.</w:t>
      </w:r>
    </w:p>
    <w:p w14:paraId="773BD339" w14:textId="77777777" w:rsidR="002D6E01" w:rsidRPr="002D6E01" w:rsidRDefault="002D6E01" w:rsidP="002D6E01">
      <w:pPr>
        <w:pStyle w:val="ProductList-Body"/>
        <w:rPr>
          <w:rFonts w:cstheme="minorHAnsi"/>
        </w:rPr>
      </w:pPr>
      <w:r w:rsidRPr="002D6E01">
        <w:rPr>
          <w:rFonts w:cstheme="minorHAnsi"/>
        </w:rPr>
        <w:t>«</w:t>
      </w:r>
      <w:r w:rsidRPr="002D6E01">
        <w:rPr>
          <w:rFonts w:cstheme="minorHAnsi"/>
          <w:b/>
          <w:color w:val="00188F"/>
        </w:rPr>
        <w:t>Максимум доступных минут</w:t>
      </w:r>
      <w:r w:rsidRPr="002D6E01">
        <w:rPr>
          <w:rFonts w:cstheme="minorHAnsi"/>
        </w:rPr>
        <w:t>» — общее число Минут развертывания всех хранилищ ключей, развернутых вами в рамках конкретной подписки Microsoft Azure, в месяце выставления счета.</w:t>
      </w:r>
    </w:p>
    <w:p w14:paraId="3D63133A" w14:textId="4D2339ED" w:rsidR="00C46F26" w:rsidRPr="00EF7CF9" w:rsidRDefault="00C46F26" w:rsidP="002D6E01">
      <w:pPr>
        <w:pStyle w:val="ProductList-Body"/>
        <w:spacing w:after="40"/>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1CE57103" w14:textId="7E1C1BAE" w:rsidR="00C46F26" w:rsidRPr="00EF7CF9" w:rsidRDefault="00AC48A7" w:rsidP="00C46F26">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92D4ADF" w14:textId="77777777" w:rsidR="00C46F26" w:rsidRPr="00EF7CF9" w:rsidRDefault="00C46F26" w:rsidP="00C46F26">
      <w:pPr>
        <w:pStyle w:val="ProductList-Body"/>
      </w:pPr>
    </w:p>
    <w:p w14:paraId="499E0B21" w14:textId="5833D43B" w:rsidR="00C46F26" w:rsidRPr="00B22835" w:rsidRDefault="006A7856"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46F26" w:rsidRPr="00B44CF9" w14:paraId="7FDC7624" w14:textId="77777777" w:rsidTr="001A0498">
        <w:trPr>
          <w:tblHeader/>
        </w:trPr>
        <w:tc>
          <w:tcPr>
            <w:tcW w:w="5278"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Компенсация за обслуживание</w:t>
            </w:r>
          </w:p>
        </w:tc>
      </w:tr>
      <w:tr w:rsidR="00C46F26" w:rsidRPr="00B44CF9" w14:paraId="0C3EB5BE" w14:textId="77777777" w:rsidTr="001A0498">
        <w:tc>
          <w:tcPr>
            <w:tcW w:w="5278" w:type="dxa"/>
          </w:tcPr>
          <w:p w14:paraId="47AD5171" w14:textId="103570A7" w:rsidR="00C46F26" w:rsidRPr="00EF7CF9" w:rsidRDefault="00C46F26" w:rsidP="000F31B4">
            <w:pPr>
              <w:pStyle w:val="ProductList-OfferingBody"/>
              <w:jc w:val="center"/>
            </w:pPr>
            <w:r>
              <w:t>&lt; 99,</w:t>
            </w:r>
            <w:r w:rsidR="00F65952">
              <w:rPr>
                <w:lang w:val="en-US"/>
              </w:rPr>
              <w:t>9</w:t>
            </w:r>
            <w:r>
              <w:t>9 %</w:t>
            </w:r>
          </w:p>
        </w:tc>
        <w:tc>
          <w:tcPr>
            <w:tcW w:w="5504"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1A0498">
        <w:tc>
          <w:tcPr>
            <w:tcW w:w="5278" w:type="dxa"/>
          </w:tcPr>
          <w:p w14:paraId="5CCF0254" w14:textId="77777777" w:rsidR="00C46F26" w:rsidRPr="00EF7CF9" w:rsidRDefault="00C46F26" w:rsidP="000F31B4">
            <w:pPr>
              <w:pStyle w:val="ProductList-OfferingBody"/>
              <w:jc w:val="center"/>
            </w:pPr>
            <w:r>
              <w:t>&lt; 99 %</w:t>
            </w:r>
          </w:p>
        </w:tc>
        <w:tc>
          <w:tcPr>
            <w:tcW w:w="5504" w:type="dxa"/>
          </w:tcPr>
          <w:p w14:paraId="0C993539" w14:textId="77777777" w:rsidR="00C46F26" w:rsidRPr="00EF7CF9" w:rsidRDefault="00C46F26" w:rsidP="000F31B4">
            <w:pPr>
              <w:pStyle w:val="ProductList-OfferingBody"/>
              <w:jc w:val="center"/>
            </w:pPr>
            <w:r>
              <w:t>25 %</w:t>
            </w:r>
          </w:p>
        </w:tc>
      </w:tr>
    </w:tbl>
    <w:bookmarkStart w:id="271" w:name="_Toc457821555"/>
    <w:bookmarkStart w:id="272" w:name="_Toc526859688"/>
    <w:bookmarkStart w:id="273" w:name="_Toc527039337"/>
    <w:bookmarkStart w:id="274" w:name="LogAnalytics"/>
    <w:p w14:paraId="2522F779" w14:textId="79F289AC" w:rsidR="00C46F26" w:rsidRPr="00EF7CF9" w:rsidRDefault="00990838"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5" w:name="_Toc146980837"/>
      <w:bookmarkEnd w:id="271"/>
      <w:bookmarkEnd w:id="272"/>
      <w:bookmarkEnd w:id="273"/>
      <w:bookmarkEnd w:id="274"/>
      <w:r>
        <w:t>Azure Key Vault – Управляемый HSM</w:t>
      </w:r>
      <w:bookmarkEnd w:id="275"/>
    </w:p>
    <w:p w14:paraId="58F7AD23" w14:textId="2D7CF5B4" w:rsidR="00660E55" w:rsidRPr="00660E55" w:rsidRDefault="00EE6E3C" w:rsidP="00660E55">
      <w:pPr>
        <w:pStyle w:val="ProductList-Body"/>
        <w:rPr>
          <w:b/>
          <w:bCs/>
          <w:color w:val="00188F"/>
        </w:rPr>
      </w:pPr>
      <w:r>
        <w:rPr>
          <w:b/>
          <w:bCs/>
          <w:color w:val="00188F"/>
        </w:rPr>
        <w:t>Расчет времени доступности и Уровни обслуживания для Управляемого модуля HSM</w:t>
      </w:r>
    </w:p>
    <w:p w14:paraId="30B9FBAC" w14:textId="2DEAC013" w:rsidR="00660E55" w:rsidRDefault="00660E55" w:rsidP="00660E55">
      <w:pPr>
        <w:pStyle w:val="ProductList-Body"/>
      </w:pPr>
      <w:r>
        <w:t>«</w:t>
      </w:r>
      <w:r>
        <w:rPr>
          <w:b/>
          <w:bCs/>
          <w:color w:val="00188F"/>
        </w:rPr>
        <w:t>Минуты развертывания</w:t>
      </w:r>
      <w:r>
        <w:t>» — это общее количество минут, в течение которых определенный Управляемый модуль HSM был развернут в Microsoft Azure в течение Применимого периода.</w:t>
      </w:r>
    </w:p>
    <w:p w14:paraId="053CE29C" w14:textId="21D76FE5" w:rsidR="00660E55" w:rsidRDefault="00660E55" w:rsidP="00660E55">
      <w:pPr>
        <w:pStyle w:val="ProductList-Body"/>
      </w:pPr>
      <w:r>
        <w:t>«</w:t>
      </w:r>
      <w:r>
        <w:rPr>
          <w:b/>
          <w:bCs/>
          <w:color w:val="00188F"/>
        </w:rPr>
        <w:t>Максимум доступных минут</w:t>
      </w:r>
      <w:r>
        <w:t>» — сумма всех Минут развертывания по всем Управляемым модулям HSM, развернутых Клиентом в рамках конкретной подписки Microsoft Azure, в течение Применимого периода.</w:t>
      </w:r>
    </w:p>
    <w:p w14:paraId="7FE43870" w14:textId="77777777" w:rsidR="00660E55" w:rsidRDefault="00660E55" w:rsidP="00660E55">
      <w:pPr>
        <w:pStyle w:val="ProductList-Body"/>
      </w:pPr>
      <w:r>
        <w:t>«</w:t>
      </w:r>
      <w:r>
        <w:rPr>
          <w:b/>
          <w:bCs/>
          <w:color w:val="00188F"/>
        </w:rPr>
        <w:t>Исключенные транзакции</w:t>
      </w:r>
      <w:r>
        <w:t>» — транзакции с целью создания, обновления или удаления управляемых модулей HSM, ключей, назначений ролей, определений ролей, а также загрузки/отправки домена безопасности.</w:t>
      </w:r>
    </w:p>
    <w:p w14:paraId="10F6540B" w14:textId="77777777" w:rsidR="00660E55" w:rsidRDefault="00660E55" w:rsidP="00660E55">
      <w:pPr>
        <w:pStyle w:val="ProductList-Body"/>
      </w:pPr>
      <w:r>
        <w:t>«</w:t>
      </w:r>
      <w:r>
        <w:rPr>
          <w:b/>
          <w:bCs/>
          <w:color w:val="00188F"/>
        </w:rPr>
        <w:t>Время простоя</w:t>
      </w:r>
      <w:r>
        <w:t>» — общее накопленное количество Минут развертывания во всех управляемых модулях HSM, развернутых Клиентом в рамках конкретной подписки Microsoft Azure, в течение которых управляемый модуль HSM был недоступен. Минута относится ко времени недоступности определенного управляемого модуля HSM, если результатом всех непрерывных попыток выполнить транзакции, кроме Исключенных транзакций, в отношении управляемого модуля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8CE48E2" w14:textId="6B023235" w:rsidR="00660E55" w:rsidRDefault="00660E55" w:rsidP="00660E55">
      <w:pPr>
        <w:pStyle w:val="ProductList-Body"/>
      </w:pPr>
      <w:r>
        <w:t>«</w:t>
      </w:r>
      <w:r>
        <w:rPr>
          <w:b/>
          <w:bCs/>
          <w:color w:val="00188F"/>
        </w:rPr>
        <w:t>Процент времени доступности</w:t>
      </w:r>
      <w:r>
        <w:t xml:space="preserve">» для Службы управляемого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6A6FF732" w14:textId="4E4D019B" w:rsidR="00660E55" w:rsidRDefault="00AC48A7" w:rsidP="00660E55">
      <w:pPr>
        <w:pStyle w:val="ProductList-Body"/>
      </w:pPr>
      <w:r>
        <w:t>Процент времени доступности представлен следующей формулой:</w:t>
      </w:r>
    </w:p>
    <w:p w14:paraId="28B11648" w14:textId="77777777" w:rsidR="00660E55" w:rsidRPr="00EF7CF9" w:rsidRDefault="00660E55" w:rsidP="00660E55">
      <w:pPr>
        <w:pStyle w:val="ProductList-Body"/>
      </w:pPr>
    </w:p>
    <w:p w14:paraId="2CB08560" w14:textId="5761CD8C" w:rsidR="00660E55" w:rsidRPr="00B22835" w:rsidRDefault="006A7856"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При использовании Клиентом Службы управляемого модуля HSM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60E55" w:rsidRPr="00B44CF9" w14:paraId="17BE2F67" w14:textId="77777777" w:rsidTr="001A0498">
        <w:trPr>
          <w:tblHeader/>
        </w:trPr>
        <w:tc>
          <w:tcPr>
            <w:tcW w:w="5278"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Компенсация за обслуживание</w:t>
            </w:r>
          </w:p>
        </w:tc>
      </w:tr>
      <w:tr w:rsidR="00660E55" w:rsidRPr="00B44CF9" w14:paraId="0F72A7C5" w14:textId="77777777" w:rsidTr="001A0498">
        <w:tc>
          <w:tcPr>
            <w:tcW w:w="5278" w:type="dxa"/>
          </w:tcPr>
          <w:p w14:paraId="762D3691" w14:textId="77777777" w:rsidR="00660E55" w:rsidRPr="00EF7CF9" w:rsidRDefault="00660E55" w:rsidP="000F31B4">
            <w:pPr>
              <w:pStyle w:val="ProductList-OfferingBody"/>
              <w:jc w:val="center"/>
            </w:pPr>
            <w:r>
              <w:t>&lt; 99,9 %</w:t>
            </w:r>
          </w:p>
        </w:tc>
        <w:tc>
          <w:tcPr>
            <w:tcW w:w="5513"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1A0498">
        <w:tc>
          <w:tcPr>
            <w:tcW w:w="5278" w:type="dxa"/>
          </w:tcPr>
          <w:p w14:paraId="3C9AE2C5" w14:textId="77777777" w:rsidR="00660E55" w:rsidRPr="00EF7CF9" w:rsidRDefault="00660E55" w:rsidP="000F31B4">
            <w:pPr>
              <w:pStyle w:val="ProductList-OfferingBody"/>
              <w:jc w:val="center"/>
            </w:pPr>
            <w:r>
              <w:t>&lt; 99 %</w:t>
            </w:r>
          </w:p>
        </w:tc>
        <w:tc>
          <w:tcPr>
            <w:tcW w:w="5513" w:type="dxa"/>
          </w:tcPr>
          <w:p w14:paraId="1CFA6DDE" w14:textId="77777777" w:rsidR="00660E55" w:rsidRPr="00EF7CF9" w:rsidRDefault="00660E55" w:rsidP="000F31B4">
            <w:pPr>
              <w:pStyle w:val="ProductList-OfferingBody"/>
              <w:jc w:val="center"/>
            </w:pPr>
            <w:r>
              <w:t>25 %</w:t>
            </w:r>
          </w:p>
        </w:tc>
      </w:tr>
    </w:tbl>
    <w:p w14:paraId="2C342450" w14:textId="3CB5A453" w:rsidR="00F82DA2" w:rsidRPr="00EF7CF9" w:rsidRDefault="006A7856"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7AFF7E" w14:textId="7F089788" w:rsidR="00F82DA2" w:rsidRPr="00F82DA2" w:rsidRDefault="00F82DA2" w:rsidP="005A44F5">
      <w:pPr>
        <w:pStyle w:val="ProductList-Offering2Heading"/>
        <w:keepNext/>
        <w:tabs>
          <w:tab w:val="clear" w:pos="360"/>
          <w:tab w:val="clear" w:pos="720"/>
          <w:tab w:val="clear" w:pos="1080"/>
        </w:tabs>
        <w:outlineLvl w:val="2"/>
      </w:pPr>
      <w:bookmarkStart w:id="276" w:name="_Toc146980838"/>
      <w:r>
        <w:t>Служба Azure Kubernetes (AKS)</w:t>
      </w:r>
      <w:bookmarkEnd w:id="276"/>
    </w:p>
    <w:p w14:paraId="61A85984" w14:textId="77777777" w:rsidR="00F82DA2" w:rsidRPr="005A1265" w:rsidRDefault="00F82DA2" w:rsidP="005A44F5">
      <w:pPr>
        <w:pStyle w:val="ProductList-Body"/>
        <w:keepNext/>
        <w:rPr>
          <w:b/>
          <w:bCs/>
          <w:color w:val="00188F"/>
        </w:rPr>
      </w:pPr>
      <w:r>
        <w:rPr>
          <w:b/>
          <w:bCs/>
          <w:color w:val="00188F"/>
        </w:rPr>
        <w:t>Дополнительные определения</w:t>
      </w:r>
    </w:p>
    <w:p w14:paraId="127F0781" w14:textId="77777777" w:rsidR="00F82DA2" w:rsidRDefault="00F82DA2" w:rsidP="005A44F5">
      <w:pPr>
        <w:pStyle w:val="ProductList-Body"/>
        <w:keepNext/>
      </w:pPr>
      <w:r>
        <w:t>«</w:t>
      </w:r>
      <w:r>
        <w:rPr>
          <w:b/>
          <w:bCs/>
          <w:color w:val="00188F"/>
        </w:rPr>
        <w:t>Кластер Службы Azure Kubernetes (AKS)</w:t>
      </w:r>
      <w:r>
        <w:t>» Кластер Kubernetes разделяется на два компонента:</w:t>
      </w:r>
    </w:p>
    <w:p w14:paraId="3F836EE1" w14:textId="77777777" w:rsidR="00F82DA2" w:rsidRDefault="00F82DA2" w:rsidP="005A44F5">
      <w:pPr>
        <w:pStyle w:val="ProductList-Body"/>
        <w:keepNext/>
        <w:numPr>
          <w:ilvl w:val="0"/>
          <w:numId w:val="20"/>
        </w:numPr>
        <w:jc w:val="both"/>
      </w:pPr>
      <w:r>
        <w:t>Узлы контрольной плоскости обеспечивают основные услуги Kubernetes и механизмы управления рабочей нагрузкой приложений.</w:t>
      </w:r>
    </w:p>
    <w:p w14:paraId="304182C8" w14:textId="01A08E20" w:rsidR="00F82DA2" w:rsidRDefault="00F82DA2" w:rsidP="005A44F5">
      <w:pPr>
        <w:pStyle w:val="ProductList-Body"/>
        <w:keepNext/>
        <w:numPr>
          <w:ilvl w:val="0"/>
          <w:numId w:val="20"/>
        </w:numPr>
      </w:pPr>
      <w:r>
        <w:t>Узлы руководят рабочей нагрузкой приложений.</w:t>
      </w:r>
    </w:p>
    <w:p w14:paraId="5C4312B7" w14:textId="77777777" w:rsidR="00F82DA2" w:rsidRDefault="00F82DA2" w:rsidP="00F82DA2">
      <w:pPr>
        <w:pStyle w:val="ProductList-Body"/>
      </w:pPr>
      <w:r>
        <w:t>«</w:t>
      </w:r>
      <w:r>
        <w:rPr>
          <w:b/>
          <w:bCs/>
          <w:color w:val="00188F"/>
        </w:rPr>
        <w:t>Сервер API Kubernetes</w:t>
      </w:r>
      <w:r>
        <w:t>» При создании Кластера службы Azure Kubernetes (AKS) автоматически создается и настраивается контрольная плоскость. Контрольная плоскость содержит Сервер API, который предоставляет базовый API службы Kubernetes.</w:t>
      </w:r>
    </w:p>
    <w:p w14:paraId="55487483" w14:textId="77777777" w:rsidR="00F82DA2" w:rsidRDefault="00F82DA2" w:rsidP="00F82DA2">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Расчет времени доступности и Уровни обслуживания для Кластеров AKS, использующих Зоны доступности</w:t>
      </w:r>
    </w:p>
    <w:p w14:paraId="3B157BD0" w14:textId="4C4FEE0F" w:rsidR="00F82DA2" w:rsidRDefault="00F82DA2" w:rsidP="00F82DA2">
      <w:pPr>
        <w:pStyle w:val="ProductList-Body"/>
      </w:pPr>
      <w:r>
        <w:t>«</w:t>
      </w:r>
      <w:r>
        <w:rPr>
          <w:b/>
          <w:bCs/>
          <w:color w:val="00188F"/>
        </w:rPr>
        <w:t>Максимум доступных минут</w:t>
      </w:r>
      <w:r>
        <w:t>» — это общее накопленное количество минут Кластера AKS с включенной Зоной доступности относительно времени, когда Клиент инициировал действие по остановке или удалению Кластера AKS в течение Применимого периода.</w:t>
      </w:r>
    </w:p>
    <w:p w14:paraId="08E07572"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не было связи с Сервером API Kubernetes из предоставленного Кластера AKS с включенной Зоной доступности в регионе.</w:t>
      </w:r>
    </w:p>
    <w:p w14:paraId="5A3F2225" w14:textId="6487AD94" w:rsidR="00F82DA2" w:rsidRDefault="00F82DA2" w:rsidP="00F82DA2">
      <w:pPr>
        <w:pStyle w:val="ProductList-Body"/>
      </w:pPr>
      <w:r>
        <w:t>«</w:t>
      </w:r>
      <w:r>
        <w:rPr>
          <w:b/>
          <w:bCs/>
          <w:color w:val="00188F"/>
        </w:rPr>
        <w:t>Процент времени доступности</w:t>
      </w:r>
      <w:r>
        <w:t>» для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491929FA" w14:textId="77777777" w:rsidR="007E7727" w:rsidRPr="00EF7CF9" w:rsidRDefault="007E7727" w:rsidP="007E7727">
      <w:pPr>
        <w:pStyle w:val="ProductList-Body"/>
      </w:pPr>
    </w:p>
    <w:p w14:paraId="656C265F" w14:textId="20F0DC80" w:rsidR="007E7727" w:rsidRPr="00B22835" w:rsidRDefault="006A7856"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При использовании Клиентом Кластеров AKS, имеющих включенные в регионе Зоны доступности, применяются следующие Уровни обслуживания.</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E7727" w:rsidRPr="00B44CF9" w14:paraId="0BE69D38" w14:textId="77777777" w:rsidTr="001A0498">
        <w:trPr>
          <w:tblHeader/>
        </w:trPr>
        <w:tc>
          <w:tcPr>
            <w:tcW w:w="5287"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1FB7B432" w14:textId="77777777" w:rsidTr="001A0498">
        <w:tc>
          <w:tcPr>
            <w:tcW w:w="5287" w:type="dxa"/>
          </w:tcPr>
          <w:p w14:paraId="292A2086" w14:textId="6461DC22" w:rsidR="007E7727" w:rsidRPr="00EF7CF9" w:rsidRDefault="007E7727" w:rsidP="000F31B4">
            <w:pPr>
              <w:pStyle w:val="ProductList-OfferingBody"/>
              <w:jc w:val="center"/>
            </w:pPr>
            <w:r>
              <w:t>&lt; 99,95 %</w:t>
            </w:r>
          </w:p>
        </w:tc>
        <w:tc>
          <w:tcPr>
            <w:tcW w:w="5513"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1A0498">
        <w:tc>
          <w:tcPr>
            <w:tcW w:w="5287" w:type="dxa"/>
          </w:tcPr>
          <w:p w14:paraId="6588AEE3" w14:textId="77777777" w:rsidR="007E7727" w:rsidRPr="00EF7CF9" w:rsidRDefault="007E7727" w:rsidP="000F31B4">
            <w:pPr>
              <w:pStyle w:val="ProductList-OfferingBody"/>
              <w:jc w:val="center"/>
            </w:pPr>
            <w:r>
              <w:t>&lt; 99 %</w:t>
            </w:r>
          </w:p>
        </w:tc>
        <w:tc>
          <w:tcPr>
            <w:tcW w:w="5513"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1A0498">
        <w:tc>
          <w:tcPr>
            <w:tcW w:w="5287" w:type="dxa"/>
          </w:tcPr>
          <w:p w14:paraId="0443D951" w14:textId="38516087" w:rsidR="007E7727" w:rsidRPr="00EF7CF9" w:rsidRDefault="007E7727" w:rsidP="000F31B4">
            <w:pPr>
              <w:pStyle w:val="ProductList-OfferingBody"/>
              <w:jc w:val="center"/>
            </w:pPr>
            <w:r>
              <w:t>&lt; 95 %</w:t>
            </w:r>
          </w:p>
        </w:tc>
        <w:tc>
          <w:tcPr>
            <w:tcW w:w="5513"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7E7727">
      <w:pPr>
        <w:pStyle w:val="ProductList-Body"/>
        <w:spacing w:before="240"/>
        <w:rPr>
          <w:b/>
          <w:bCs/>
          <w:color w:val="00188F"/>
        </w:rPr>
      </w:pPr>
      <w:r>
        <w:rPr>
          <w:b/>
          <w:bCs/>
          <w:color w:val="00188F"/>
        </w:rPr>
        <w:t>Расчет времени доступности и Уровни обслуживания для Кластеров AKS, не использующих Зоны доступности</w:t>
      </w:r>
    </w:p>
    <w:p w14:paraId="13D307EA" w14:textId="45D3D169" w:rsidR="00F82DA2" w:rsidRDefault="00F82DA2" w:rsidP="00F82DA2">
      <w:pPr>
        <w:pStyle w:val="ProductList-Body"/>
      </w:pPr>
      <w:r>
        <w:t>«</w:t>
      </w:r>
      <w:r>
        <w:rPr>
          <w:b/>
          <w:bCs/>
          <w:color w:val="00188F"/>
        </w:rPr>
        <w:t>Максимум доступных минут</w:t>
      </w:r>
      <w:r>
        <w:t>» — это общее накопленное количество минут предоставленного кластера AKS относительно времени, когда Клиент инициировал действие по остановке или удалению кластера в течение Применимого периода.</w:t>
      </w:r>
    </w:p>
    <w:p w14:paraId="290292FF"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у предоставленного Кластера AKS не было связи с Сервером API Kubernetes.</w:t>
      </w:r>
    </w:p>
    <w:p w14:paraId="146AF392" w14:textId="4F9247F9" w:rsidR="00F82DA2" w:rsidRDefault="00F82DA2" w:rsidP="00F82DA2">
      <w:pPr>
        <w:pStyle w:val="ProductList-Body"/>
      </w:pPr>
      <w:r>
        <w:t>«</w:t>
      </w:r>
      <w:r>
        <w:rPr>
          <w:b/>
          <w:bCs/>
          <w:color w:val="00188F"/>
        </w:rPr>
        <w:t>Процент времени доступности</w:t>
      </w:r>
      <w:r>
        <w: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02C74AA" w14:textId="77777777" w:rsidR="007E7727" w:rsidRPr="00EF7CF9" w:rsidRDefault="007E7727" w:rsidP="007E7727">
      <w:pPr>
        <w:pStyle w:val="ProductList-Body"/>
      </w:pPr>
    </w:p>
    <w:p w14:paraId="14845F17" w14:textId="5347CE20" w:rsidR="007E7727" w:rsidRPr="00B22835" w:rsidRDefault="006A7856"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При использовании Клиентом Кластеров AKS, не имеющих включенных Зон доступности, применяются следующие Уровни обслуживания.</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7E7727" w:rsidRPr="00B44CF9" w14:paraId="0498F109" w14:textId="77777777" w:rsidTr="001A0498">
        <w:trPr>
          <w:tblHeader/>
        </w:trPr>
        <w:tc>
          <w:tcPr>
            <w:tcW w:w="5278"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0E4C3B30" w14:textId="77777777" w:rsidTr="001A0498">
        <w:tc>
          <w:tcPr>
            <w:tcW w:w="5278" w:type="dxa"/>
          </w:tcPr>
          <w:p w14:paraId="7A639EFD" w14:textId="5398B837" w:rsidR="007E7727" w:rsidRPr="00EF7CF9" w:rsidRDefault="007E7727" w:rsidP="000F31B4">
            <w:pPr>
              <w:pStyle w:val="ProductList-OfferingBody"/>
              <w:jc w:val="center"/>
            </w:pPr>
            <w:r>
              <w:t>&lt; 99,9 %</w:t>
            </w:r>
          </w:p>
        </w:tc>
        <w:tc>
          <w:tcPr>
            <w:tcW w:w="5513"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1A0498">
        <w:tc>
          <w:tcPr>
            <w:tcW w:w="5278" w:type="dxa"/>
          </w:tcPr>
          <w:p w14:paraId="1D876287" w14:textId="77777777" w:rsidR="007E7727" w:rsidRPr="00EF7CF9" w:rsidRDefault="007E7727" w:rsidP="000F31B4">
            <w:pPr>
              <w:pStyle w:val="ProductList-OfferingBody"/>
              <w:jc w:val="center"/>
            </w:pPr>
            <w:r>
              <w:t>&lt; 99 %</w:t>
            </w:r>
          </w:p>
        </w:tc>
        <w:tc>
          <w:tcPr>
            <w:tcW w:w="5513"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1A0498">
        <w:tc>
          <w:tcPr>
            <w:tcW w:w="5278" w:type="dxa"/>
          </w:tcPr>
          <w:p w14:paraId="485FC6B6" w14:textId="77777777" w:rsidR="007E7727" w:rsidRPr="00EF7CF9" w:rsidRDefault="007E7727" w:rsidP="000F31B4">
            <w:pPr>
              <w:pStyle w:val="ProductList-OfferingBody"/>
              <w:jc w:val="center"/>
            </w:pPr>
            <w:r>
              <w:t>&lt; 95 %</w:t>
            </w:r>
          </w:p>
        </w:tc>
        <w:tc>
          <w:tcPr>
            <w:tcW w:w="5513" w:type="dxa"/>
          </w:tcPr>
          <w:p w14:paraId="1D5703B2" w14:textId="77777777" w:rsidR="007E7727" w:rsidRPr="00EF7CF9" w:rsidRDefault="007E7727" w:rsidP="000F31B4">
            <w:pPr>
              <w:pStyle w:val="ProductList-OfferingBody"/>
              <w:jc w:val="center"/>
            </w:pPr>
            <w:r>
              <w:t>100 %</w:t>
            </w:r>
          </w:p>
        </w:tc>
      </w:tr>
    </w:tbl>
    <w:p w14:paraId="4011052A" w14:textId="529CE575" w:rsidR="007E7727" w:rsidRPr="00EF7CF9" w:rsidRDefault="006A7856"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7" w:name="_Toc5018197"/>
      <w:bookmarkStart w:id="278" w:name="_Toc52348933"/>
      <w:bookmarkStart w:id="279" w:name="_Toc146980839"/>
      <w:bookmarkStart w:id="280" w:name="_Toc510793664"/>
      <w:bookmarkStart w:id="281" w:name="_Toc484160665"/>
      <w:bookmarkEnd w:id="248"/>
      <w:r>
        <w:t>Службы лабораторий Azure</w:t>
      </w:r>
      <w:bookmarkEnd w:id="277"/>
      <w:bookmarkEnd w:id="278"/>
      <w:bookmarkEnd w:id="279"/>
    </w:p>
    <w:p w14:paraId="6AA23733"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 любая виртуальная машина, подготовленная внутри лаборатории в Службах лабораторий Azure.</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Соединение лабораторных виртуальных машин</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Lab Services</w:t>
      </w:r>
    </w:p>
    <w:p w14:paraId="3E2CADC7" w14:textId="32AFF39E" w:rsidR="004005AF" w:rsidRDefault="004005AF" w:rsidP="004005AF">
      <w:pPr>
        <w:spacing w:after="0" w:line="240" w:lineRule="auto"/>
        <w:rPr>
          <w:sz w:val="18"/>
        </w:rPr>
      </w:pPr>
      <w:r>
        <w:rPr>
          <w:sz w:val="18"/>
        </w:rPr>
        <w:t>«</w:t>
      </w:r>
      <w:r>
        <w:rPr>
          <w:b/>
          <w:color w:val="00188F"/>
          <w:sz w:val="18"/>
        </w:rPr>
        <w:t>Минуты в применимый период</w:t>
      </w:r>
      <w:r>
        <w:rPr>
          <w:sz w:val="18"/>
        </w:rPr>
        <w:t>» означают общее количество минут в данный Применимый период.</w:t>
      </w:r>
    </w:p>
    <w:p w14:paraId="53138E33" w14:textId="2321BDE8" w:rsidR="004005AF" w:rsidRPr="00EF7CF9" w:rsidRDefault="004005AF" w:rsidP="004005AF">
      <w:pPr>
        <w:spacing w:after="0" w:line="240" w:lineRule="auto"/>
        <w:rPr>
          <w:sz w:val="18"/>
        </w:rPr>
      </w:pPr>
      <w:r>
        <w:rPr>
          <w:sz w:val="18"/>
        </w:rPr>
        <w:t>«</w:t>
      </w:r>
      <w:r>
        <w:rPr>
          <w:b/>
          <w:color w:val="00188F"/>
          <w:sz w:val="18"/>
        </w:rPr>
        <w:t>Время простоя</w:t>
      </w:r>
      <w:r>
        <w:rPr>
          <w:sz w:val="18"/>
        </w:rPr>
        <w:t>» — это общее накопленное количество минут, которые входят в Минуты в течение Применимого периода и в течение которых отсутствует Соединение лабораторных виртуальных машин.</w:t>
      </w:r>
    </w:p>
    <w:p w14:paraId="30430B60" w14:textId="03B9FA68" w:rsidR="004005AF" w:rsidRDefault="004005AF" w:rsidP="004005AF">
      <w:pPr>
        <w:pStyle w:val="ProductList-Body"/>
      </w:pPr>
      <w:r>
        <w:t>«</w:t>
      </w:r>
      <w:r>
        <w:rPr>
          <w:b/>
          <w:color w:val="00188F"/>
        </w:rPr>
        <w:t>Процент времени доступности</w:t>
      </w:r>
      <w:r>
        <w:t>» рассчитывается как процентная доля Минут в месяц в рамках подписки Microsoft Azure в течение Применимого периода, в котором у любой Лабораторной виртуальной машины было Время простоя.</w:t>
      </w:r>
    </w:p>
    <w:p w14:paraId="17183B58" w14:textId="10C81411" w:rsidR="004005AF" w:rsidRPr="00EF7CF9" w:rsidRDefault="004005AF" w:rsidP="004005AF">
      <w:pPr>
        <w:pStyle w:val="ProductList-Body"/>
      </w:pPr>
      <w:r>
        <w:t xml:space="preserve">Процент времени доступности вычисляется по следующей формуле: </w:t>
      </w:r>
    </w:p>
    <w:p w14:paraId="17A94DCD" w14:textId="77777777" w:rsidR="004005AF" w:rsidRPr="00EF7CF9" w:rsidRDefault="004005AF" w:rsidP="004005AF">
      <w:pPr>
        <w:pStyle w:val="ProductList-Body"/>
      </w:pPr>
    </w:p>
    <w:p w14:paraId="551A791A" w14:textId="741FC2C4" w:rsidR="004005AF" w:rsidRPr="00A2017D" w:rsidRDefault="006A785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1DE73D6F" w:rsidR="004005AF" w:rsidRPr="00EF7CF9" w:rsidRDefault="004005AF" w:rsidP="004005AF">
      <w:pPr>
        <w:pStyle w:val="ProductList-Body"/>
      </w:pPr>
      <w:r>
        <w:rPr>
          <w:b/>
          <w:color w:val="00188F"/>
        </w:rPr>
        <w:t>При использовании клиентом Лабораторных виртуальных машин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10668C17" w14:textId="77777777" w:rsidTr="001A0498">
        <w:trPr>
          <w:tblHeader/>
        </w:trPr>
        <w:tc>
          <w:tcPr>
            <w:tcW w:w="5278"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B7BD564" w14:textId="77777777" w:rsidTr="001A0498">
        <w:tc>
          <w:tcPr>
            <w:tcW w:w="5278" w:type="dxa"/>
          </w:tcPr>
          <w:p w14:paraId="4918FF95" w14:textId="77777777" w:rsidR="004005AF" w:rsidRPr="00EF7CF9" w:rsidRDefault="004005AF" w:rsidP="000F31B4">
            <w:pPr>
              <w:pStyle w:val="ProductList-OfferingBody"/>
              <w:jc w:val="center"/>
            </w:pPr>
            <w:r>
              <w:t>&lt; 99,9 %</w:t>
            </w:r>
          </w:p>
        </w:tc>
        <w:tc>
          <w:tcPr>
            <w:tcW w:w="5522"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1A0498">
        <w:tc>
          <w:tcPr>
            <w:tcW w:w="5278" w:type="dxa"/>
          </w:tcPr>
          <w:p w14:paraId="68B646AD" w14:textId="77777777" w:rsidR="004005AF" w:rsidRPr="00EF7CF9" w:rsidRDefault="004005AF" w:rsidP="000F31B4">
            <w:pPr>
              <w:pStyle w:val="ProductList-OfferingBody"/>
              <w:jc w:val="center"/>
            </w:pPr>
            <w:r>
              <w:t>&lt; 99 %</w:t>
            </w:r>
          </w:p>
        </w:tc>
        <w:tc>
          <w:tcPr>
            <w:tcW w:w="5522" w:type="dxa"/>
          </w:tcPr>
          <w:p w14:paraId="33C24386" w14:textId="77777777" w:rsidR="004005AF" w:rsidRPr="00EF7CF9" w:rsidRDefault="004005AF" w:rsidP="000F31B4">
            <w:pPr>
              <w:pStyle w:val="ProductList-OfferingBody"/>
              <w:jc w:val="center"/>
            </w:pPr>
            <w:r>
              <w:t>25 %</w:t>
            </w:r>
          </w:p>
        </w:tc>
      </w:tr>
    </w:tbl>
    <w:p w14:paraId="63FBC169" w14:textId="04FEC7FF" w:rsidR="004005AF" w:rsidRPr="00EF7CF9" w:rsidRDefault="006A785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2" w:name="_Toc52348934"/>
      <w:bookmarkStart w:id="283" w:name="_Toc146980840"/>
      <w:r>
        <w:t>Azure Load Balancer</w:t>
      </w:r>
      <w:bookmarkEnd w:id="280"/>
      <w:bookmarkEnd w:id="282"/>
      <w:bookmarkEnd w:id="283"/>
    </w:p>
    <w:p w14:paraId="137AB573" w14:textId="77777777" w:rsidR="004005AF" w:rsidRPr="00911548" w:rsidRDefault="004005AF" w:rsidP="004005AF">
      <w:pPr>
        <w:pStyle w:val="ProductList-Body"/>
      </w:pPr>
      <w:r>
        <w:rPr>
          <w:b/>
          <w:color w:val="00188F"/>
        </w:rPr>
        <w:t>Дополнительные определения</w:t>
      </w:r>
      <w:r w:rsidRPr="002C5E66">
        <w:rPr>
          <w:b/>
          <w:bCs/>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Конечная точка с балансировкой нагрузки</w:t>
      </w:r>
      <w:r>
        <w:rPr>
          <w:sz w:val="18"/>
        </w:rPr>
        <w:t>» — определение IP-адреса и сопоставленного с ним транспортного IP-порта.</w:t>
      </w:r>
    </w:p>
    <w:p w14:paraId="5615CC04" w14:textId="77777777" w:rsidR="004005AF" w:rsidRPr="00EB0868" w:rsidRDefault="004005AF" w:rsidP="004005AF">
      <w:pPr>
        <w:spacing w:after="0" w:line="240" w:lineRule="auto"/>
        <w:rPr>
          <w:sz w:val="18"/>
        </w:rPr>
      </w:pPr>
      <w:r>
        <w:rPr>
          <w:sz w:val="18"/>
        </w:rPr>
        <w:t>«</w:t>
      </w:r>
      <w:r>
        <w:rPr>
          <w:b/>
          <w:color w:val="00188F"/>
          <w:sz w:val="18"/>
        </w:rPr>
        <w:t>Работоспособная виртуальная машина</w:t>
      </w:r>
      <w:r>
        <w:rPr>
          <w:sz w:val="18"/>
        </w:rPr>
        <w:t>» — виртуальная машина, возвращающая код успешного выполнения в ответ на код проверки доступности,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1D408E9F" w14:textId="77777777" w:rsidR="004005AF" w:rsidRPr="00EB0868" w:rsidRDefault="004005AF" w:rsidP="005A44F5">
      <w:pPr>
        <w:spacing w:after="0" w:line="240" w:lineRule="auto"/>
        <w:ind w:right="306"/>
        <w:rPr>
          <w:sz w:val="18"/>
        </w:rPr>
      </w:pPr>
      <w:r>
        <w:rPr>
          <w:sz w:val="18"/>
        </w:rPr>
        <w:t>«</w:t>
      </w:r>
      <w:r>
        <w:rPr>
          <w:b/>
          <w:color w:val="00188F"/>
          <w:sz w:val="18"/>
        </w:rPr>
        <w:t>Соединение</w:t>
      </w:r>
      <w:r>
        <w:rPr>
          <w:sz w:val="18"/>
        </w:rP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rPr>
        <w:t>»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течение Применимого периода.</w:t>
      </w:r>
    </w:p>
    <w:p w14:paraId="56E8E5AE" w14:textId="77777777" w:rsidR="004005AF" w:rsidRPr="006C1AC0"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относится ко времени недоступности, если в течение этой минуты отсутствует Соединение всех Работоспособных виртуальных машин через Load Balanced Endpoint. Время простоя не включает в себя минуты, связанные с истощением SNAT порта.</w:t>
      </w:r>
    </w:p>
    <w:p w14:paraId="3FC03727" w14:textId="07E2EF48"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Azure Standard Load Balancer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4C109F12" w14:textId="7B357005" w:rsidR="004005AF" w:rsidRDefault="00AC48A7" w:rsidP="004005AF">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4B34F74" w14:textId="77777777" w:rsidR="004005AF" w:rsidRDefault="004005AF" w:rsidP="004005AF">
      <w:pPr>
        <w:pStyle w:val="ProductList-Body"/>
      </w:pPr>
    </w:p>
    <w:p w14:paraId="5DFBEDC7" w14:textId="00A402E9" w:rsidR="004005AF" w:rsidRPr="00B22835" w:rsidRDefault="006A785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При использовании Клиентом службы Azure Load Balancer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32FBF0B7" w14:textId="77777777" w:rsidTr="001A0498">
        <w:trPr>
          <w:tblHeader/>
        </w:trPr>
        <w:tc>
          <w:tcPr>
            <w:tcW w:w="5287"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DDF6E3A" w14:textId="77777777" w:rsidTr="001A0498">
        <w:tc>
          <w:tcPr>
            <w:tcW w:w="5287" w:type="dxa"/>
          </w:tcPr>
          <w:p w14:paraId="064E58E0" w14:textId="77777777" w:rsidR="004005AF" w:rsidRPr="0076238C" w:rsidRDefault="004005AF" w:rsidP="000F31B4">
            <w:pPr>
              <w:pStyle w:val="ProductList-OfferingBody"/>
              <w:jc w:val="center"/>
            </w:pPr>
            <w:r>
              <w:t>&lt; 99,99 %</w:t>
            </w:r>
          </w:p>
        </w:tc>
        <w:tc>
          <w:tcPr>
            <w:tcW w:w="5504"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1A0498">
        <w:tc>
          <w:tcPr>
            <w:tcW w:w="5287" w:type="dxa"/>
          </w:tcPr>
          <w:p w14:paraId="0F947B85" w14:textId="77777777" w:rsidR="004005AF" w:rsidRPr="0076238C" w:rsidRDefault="004005AF" w:rsidP="000F31B4">
            <w:pPr>
              <w:pStyle w:val="ProductList-OfferingBody"/>
              <w:jc w:val="center"/>
            </w:pPr>
            <w:r>
              <w:t>&lt; 99,9 %</w:t>
            </w:r>
          </w:p>
        </w:tc>
        <w:tc>
          <w:tcPr>
            <w:tcW w:w="5504" w:type="dxa"/>
          </w:tcPr>
          <w:p w14:paraId="4E5345A1" w14:textId="77777777" w:rsidR="004005AF" w:rsidRPr="0076238C" w:rsidRDefault="004005AF" w:rsidP="000F31B4">
            <w:pPr>
              <w:pStyle w:val="ProductList-OfferingBody"/>
              <w:jc w:val="center"/>
            </w:pPr>
            <w:r>
              <w:t>25 %</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Исключения из уровня обслуживания</w:t>
      </w:r>
      <w:r w:rsidRPr="002C5E66">
        <w:rPr>
          <w:b/>
          <w:bCs/>
          <w:color w:val="00188F"/>
        </w:rPr>
        <w:t>:</w:t>
      </w:r>
      <w:r>
        <w:t xml:space="preserve"> Для Basic Load Balancer Соглашение об уровне обслуживания не предоставляется.</w:t>
      </w:r>
    </w:p>
    <w:bookmarkStart w:id="284" w:name="_Toc513395515"/>
    <w:bookmarkStart w:id="285" w:name="_Hlk513540130"/>
    <w:p w14:paraId="431D9773" w14:textId="0BD96D5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F6C59B" w14:textId="77777777" w:rsidR="00BC2A9C" w:rsidRDefault="00BC2A9C" w:rsidP="00BC2A9C">
      <w:pPr>
        <w:pStyle w:val="ProductList-Offering2Heading"/>
        <w:keepNext/>
        <w:tabs>
          <w:tab w:val="clear" w:pos="360"/>
        </w:tabs>
        <w:outlineLvl w:val="2"/>
      </w:pPr>
      <w:bookmarkStart w:id="286" w:name="_Toc146980841"/>
      <w:bookmarkStart w:id="287" w:name="_Toc457806469"/>
      <w:bookmarkStart w:id="288" w:name="_Toc457821556"/>
      <w:bookmarkStart w:id="289" w:name="_Toc52348963"/>
      <w:bookmarkStart w:id="290" w:name="_Toc52348935"/>
      <w:r>
        <w:t>Нагрузочное тестирование Azure Load Testing</w:t>
      </w:r>
      <w:bookmarkEnd w:id="286"/>
    </w:p>
    <w:p w14:paraId="3F07AB71" w14:textId="77777777" w:rsidR="00BC2A9C" w:rsidRDefault="00BC2A9C" w:rsidP="00BC2A9C">
      <w:pPr>
        <w:pStyle w:val="ProductList-Body"/>
        <w:rPr>
          <w:b/>
          <w:color w:val="00188F"/>
        </w:rPr>
      </w:pPr>
      <w:r>
        <w:rPr>
          <w:b/>
          <w:color w:val="00188F"/>
        </w:rPr>
        <w:t>Дополнительные определения</w:t>
      </w:r>
      <w:r w:rsidRPr="002C5E66">
        <w:rPr>
          <w:b/>
          <w:bCs/>
          <w:color w:val="00188F"/>
        </w:rPr>
        <w:t>:</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Минуты развертывания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общее количество минут, в течение которых данный Ресурс служб нагрузочного тестирования Azure Load Testing был развернут в Microsoft Azure в течение Применимого периода.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Максимум доступных минут</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нагрузочного тестирования Azure Load Testing, развернутых Клиентом в рамках конкретной подписки Microsoft Azure, в течение Применимого периода.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Azure Load Testing, развернутых Клиентом в рамках конкретной подписки Microsoft Azure, в течение Применимого периода, когда Ресурс нагрузочного тестирования был недоступен. Минута относится ко времени недоступности данного сервиса,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 </w:t>
      </w:r>
    </w:p>
    <w:p w14:paraId="1D8B17B8" w14:textId="21167287"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7C19B552" w14:textId="77777777" w:rsidR="00BC2A9C" w:rsidRDefault="00BC2A9C" w:rsidP="00BC2A9C">
      <w:pPr>
        <w:pStyle w:val="ProductList-Body"/>
      </w:pPr>
    </w:p>
    <w:p w14:paraId="014E15EF" w14:textId="2F1045C4" w:rsidR="00BC2A9C" w:rsidRPr="00B22835" w:rsidRDefault="006A7856"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При использовании Клиентом службы Azure Load Testing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C2A9C" w14:paraId="12F7DA4B" w14:textId="77777777" w:rsidTr="001A0498">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7B31F845" w14:textId="77777777" w:rsidTr="001A0498">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1A0498">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66E74C01" w:rsidR="00BC2A9C" w:rsidRPr="00EF7CF9" w:rsidRDefault="006A7856"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4CC165B" w14:textId="77777777" w:rsidR="00C215C5" w:rsidRDefault="00C215C5" w:rsidP="00C215C5">
      <w:pPr>
        <w:pStyle w:val="ProductList-Offering2Heading"/>
        <w:tabs>
          <w:tab w:val="clear" w:pos="360"/>
        </w:tabs>
        <w:outlineLvl w:val="2"/>
      </w:pPr>
      <w:bookmarkStart w:id="291" w:name="_Toc52348962"/>
      <w:bookmarkStart w:id="292" w:name="_Toc146980842"/>
      <w:r>
        <w:t>Log Analytics (Соглашение об уровне обслуживания «Доступно по запросу»)</w:t>
      </w:r>
      <w:bookmarkEnd w:id="291"/>
      <w:bookmarkEnd w:id="292"/>
    </w:p>
    <w:p w14:paraId="448258F5" w14:textId="77777777" w:rsidR="00C215C5" w:rsidRDefault="00C215C5" w:rsidP="00C215C5">
      <w:pPr>
        <w:pStyle w:val="ProductList-Body"/>
      </w:pPr>
      <w:r>
        <w:rPr>
          <w:b/>
          <w:color w:val="00188F"/>
        </w:rPr>
        <w:t>Дополнительные определения</w:t>
      </w:r>
      <w:r w:rsidRPr="002C5E66">
        <w:rPr>
          <w:b/>
          <w:bCs/>
          <w:color w:val="00188F"/>
        </w:rPr>
        <w:t>:</w:t>
      </w:r>
    </w:p>
    <w:p w14:paraId="579B75CF" w14:textId="74DE505B" w:rsidR="00C215C5" w:rsidRDefault="00C215C5" w:rsidP="00C215C5">
      <w:pPr>
        <w:pStyle w:val="ProductList-Body"/>
      </w:pPr>
      <w:r w:rsidRPr="000F40AB">
        <w:t>«</w:t>
      </w:r>
      <w:r>
        <w:rPr>
          <w:b/>
          <w:color w:val="00188F"/>
        </w:rPr>
        <w:t>Максимум доступных минут</w:t>
      </w:r>
      <w:r w:rsidRPr="000F40AB">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течение Применимого периода.</w:t>
      </w:r>
    </w:p>
    <w:p w14:paraId="020378FE" w14:textId="77777777" w:rsidR="00C215C5" w:rsidRDefault="00C215C5" w:rsidP="00C215C5">
      <w:pPr>
        <w:pStyle w:val="ProductList-Body"/>
      </w:pPr>
      <w:r w:rsidRPr="000F40AB">
        <w:t>«</w:t>
      </w:r>
      <w:r>
        <w:rPr>
          <w:b/>
          <w:color w:val="00188F"/>
        </w:rPr>
        <w:t>Время простоя</w:t>
      </w:r>
      <w:r w:rsidRPr="000F40AB">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определенной рабочей области Службы Log Analytics, в течение которого ни одна из операций на веб-сайте не привела к коду успешного завершения. </w:t>
      </w:r>
    </w:p>
    <w:p w14:paraId="5A45663D" w14:textId="7594A6AC" w:rsidR="00C215C5" w:rsidRPr="005A44F5" w:rsidRDefault="00C215C5" w:rsidP="00C215C5">
      <w:pPr>
        <w:pStyle w:val="ProductList-Body"/>
        <w:rPr>
          <w:spacing w:val="-2"/>
        </w:rPr>
      </w:pPr>
      <w:r w:rsidRPr="000F40AB">
        <w:t>«</w:t>
      </w:r>
      <w:r w:rsidRPr="005A44F5">
        <w:rPr>
          <w:b/>
          <w:color w:val="00188F"/>
          <w:spacing w:val="-2"/>
        </w:rPr>
        <w:t>Процент времени доступности запроса</w:t>
      </w:r>
      <w:r w:rsidRPr="000F40AB">
        <w:t xml:space="preserve">» </w:t>
      </w:r>
      <w:r w:rsidRPr="005A44F5">
        <w:rPr>
          <w:spacing w:val="-2"/>
        </w:rPr>
        <w:t>для определенной рабочей области Службы Log Analytics рассчитывается следующим образом: из</w:t>
      </w:r>
      <w:r w:rsidR="005A44F5">
        <w:rPr>
          <w:spacing w:val="-2"/>
          <w:lang w:val="en-US"/>
        </w:rPr>
        <w:t> </w:t>
      </w:r>
      <w:r w:rsidRPr="005A44F5">
        <w:rPr>
          <w:spacing w:val="-2"/>
        </w:rPr>
        <w:t>Максимума доступных минут вычитается Время простоя, затем выполняется деление на Максимум доступных минут, умноженный на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Процент доступности запросов</w:t>
      </w:r>
      <w:r w:rsidRPr="002C5E66">
        <w:rPr>
          <w:b/>
          <w:bCs/>
          <w:color w:val="00188F"/>
        </w:rPr>
        <w:t>:</w:t>
      </w:r>
      <w:r>
        <w:t xml:space="preserve"> Процент доступности запроса вычисляется по следующей формуле:</w:t>
      </w:r>
    </w:p>
    <w:p w14:paraId="39A45B09" w14:textId="77777777" w:rsidR="00C215C5" w:rsidRDefault="00C215C5" w:rsidP="00C215C5">
      <w:pPr>
        <w:pStyle w:val="ProductList-Body"/>
      </w:pPr>
    </w:p>
    <w:p w14:paraId="71453A9D" w14:textId="62CB19D1" w:rsidR="00C215C5" w:rsidRPr="00B22835" w:rsidRDefault="006A7856"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1A0498">
      <w:pPr>
        <w:pStyle w:val="ProductList-ClauseHeading"/>
        <w:keepNext/>
        <w:keepLines/>
      </w:pPr>
      <w:r>
        <w:t>Компенсация за обслуживание</w:t>
      </w:r>
      <w:r w:rsidRPr="002C5E66">
        <w:rPr>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15C5" w14:paraId="2EB13E71" w14:textId="77777777" w:rsidTr="001139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1A0498">
            <w:pPr>
              <w:pStyle w:val="ProductList-OfferingBody"/>
              <w:keepNext/>
              <w:keepLines/>
              <w:spacing w:line="256" w:lineRule="auto"/>
              <w:jc w:val="center"/>
              <w:rPr>
                <w:color w:val="FFFFFF" w:themeColor="background1"/>
              </w:rPr>
            </w:pPr>
            <w:r>
              <w:rPr>
                <w:color w:val="FFFFFF" w:themeColor="background1"/>
              </w:rPr>
              <w:t>Процент доступности запросов</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1A0498">
            <w:pPr>
              <w:pStyle w:val="ProductList-OfferingBody"/>
              <w:keepNext/>
              <w:keepLines/>
              <w:spacing w:line="256" w:lineRule="auto"/>
              <w:jc w:val="center"/>
              <w:rPr>
                <w:color w:val="FFFFFF" w:themeColor="background1"/>
              </w:rPr>
            </w:pPr>
            <w:r>
              <w:rPr>
                <w:color w:val="FFFFFF" w:themeColor="background1"/>
              </w:rPr>
              <w:t>Компенсация за обслуживание</w:t>
            </w:r>
          </w:p>
        </w:tc>
      </w:tr>
      <w:tr w:rsidR="00C215C5" w14:paraId="4CB23734"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21F9CC3E" w:rsidR="00C215C5" w:rsidRPr="00EF7CF9" w:rsidRDefault="006A7856"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3" w:name="_Toc146980843"/>
      <w:r>
        <w:t>Приложения логики</w:t>
      </w:r>
      <w:bookmarkEnd w:id="287"/>
      <w:bookmarkEnd w:id="288"/>
      <w:bookmarkEnd w:id="289"/>
      <w:bookmarkEnd w:id="293"/>
    </w:p>
    <w:p w14:paraId="1C8D405B" w14:textId="77777777" w:rsidR="0018185B" w:rsidRPr="00EF7CF9" w:rsidRDefault="0018185B" w:rsidP="0018185B">
      <w:pPr>
        <w:pStyle w:val="ProductList-Body"/>
        <w:keepNext/>
      </w:pPr>
      <w:r>
        <w:rPr>
          <w:b/>
          <w:color w:val="00188F"/>
        </w:rPr>
        <w:t>Дополнительные определения</w:t>
      </w:r>
      <w:r w:rsidRPr="002C5E66">
        <w:rPr>
          <w:b/>
          <w:bCs/>
          <w:color w:val="00188F"/>
        </w:rPr>
        <w:t>:</w:t>
      </w:r>
    </w:p>
    <w:p w14:paraId="71EA9ED9" w14:textId="06AA2DEC" w:rsidR="0018185B" w:rsidRPr="00EF7CF9" w:rsidRDefault="0018185B" w:rsidP="0018185B">
      <w:pPr>
        <w:pStyle w:val="ProductList-Body"/>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течение Применимого периода.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Максимум доступных минут</w:t>
      </w:r>
      <w:r>
        <w:rPr>
          <w:sz w:val="18"/>
          <w:szCs w:val="18"/>
        </w:rPr>
        <w:t>»</w:t>
      </w:r>
      <w:r>
        <w:rPr>
          <w:b/>
          <w:color w:val="00188F"/>
          <w:sz w:val="18"/>
          <w:szCs w:val="18"/>
        </w:rPr>
        <w:t xml:space="preserve"> </w:t>
      </w:r>
      <w:r>
        <w:rPr>
          <w:sz w:val="18"/>
        </w:rPr>
        <w:t>—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45E6CD61" w14:textId="77777777" w:rsidR="0018185B" w:rsidRPr="00EF7CF9" w:rsidRDefault="0018185B" w:rsidP="0018185B">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4261DAA7" w14:textId="558012BE" w:rsidR="0018185B" w:rsidRPr="00EF7CF9" w:rsidRDefault="00AC48A7" w:rsidP="0018185B">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F0E1F65" w14:textId="77777777" w:rsidR="0018185B" w:rsidRPr="00EF7CF9" w:rsidRDefault="0018185B" w:rsidP="0018185B">
      <w:pPr>
        <w:pStyle w:val="ProductList-Body"/>
      </w:pPr>
    </w:p>
    <w:p w14:paraId="1BD740A8" w14:textId="24AA5CCA" w:rsidR="0018185B" w:rsidRPr="00B22835" w:rsidRDefault="006A7856"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Компенсация за обслуживание</w:t>
      </w:r>
      <w:r w:rsidRPr="002C5E66">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18185B" w:rsidRPr="00B44CF9" w14:paraId="4E0B8343" w14:textId="77777777" w:rsidTr="001139A6">
        <w:trPr>
          <w:tblHeader/>
        </w:trPr>
        <w:tc>
          <w:tcPr>
            <w:tcW w:w="5269"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Компенсация за обслуживание</w:t>
            </w:r>
          </w:p>
        </w:tc>
      </w:tr>
      <w:tr w:rsidR="0018185B" w:rsidRPr="00B44CF9" w14:paraId="5DAB5130" w14:textId="77777777" w:rsidTr="001139A6">
        <w:tc>
          <w:tcPr>
            <w:tcW w:w="5269" w:type="dxa"/>
          </w:tcPr>
          <w:p w14:paraId="2AB791A9" w14:textId="77777777" w:rsidR="0018185B" w:rsidRPr="00EF7CF9" w:rsidRDefault="0018185B" w:rsidP="000F31B4">
            <w:pPr>
              <w:pStyle w:val="ProductList-OfferingBody"/>
              <w:jc w:val="center"/>
            </w:pPr>
            <w:r>
              <w:t>&lt; 99,9 %</w:t>
            </w:r>
          </w:p>
        </w:tc>
        <w:tc>
          <w:tcPr>
            <w:tcW w:w="5522"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1139A6">
        <w:tc>
          <w:tcPr>
            <w:tcW w:w="5269" w:type="dxa"/>
          </w:tcPr>
          <w:p w14:paraId="10569055" w14:textId="77777777" w:rsidR="0018185B" w:rsidRPr="00EF7CF9" w:rsidRDefault="0018185B" w:rsidP="00AD6527">
            <w:pPr>
              <w:pStyle w:val="ProductList-OfferingBody"/>
              <w:jc w:val="center"/>
            </w:pPr>
            <w:r>
              <w:t>&lt; 99 %</w:t>
            </w:r>
          </w:p>
        </w:tc>
        <w:tc>
          <w:tcPr>
            <w:tcW w:w="5522" w:type="dxa"/>
          </w:tcPr>
          <w:p w14:paraId="63EBC3F3" w14:textId="77777777" w:rsidR="0018185B" w:rsidRPr="00EF7CF9" w:rsidRDefault="0018185B" w:rsidP="00AD6527">
            <w:pPr>
              <w:pStyle w:val="ProductList-OfferingBody"/>
              <w:jc w:val="center"/>
            </w:pPr>
            <w:r>
              <w:t>25 %</w:t>
            </w:r>
          </w:p>
        </w:tc>
      </w:tr>
    </w:tbl>
    <w:p w14:paraId="4F0A9E13" w14:textId="05248507" w:rsidR="0018185B" w:rsidRPr="00EF7CF9" w:rsidRDefault="006A7856"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4" w:name="_Toc146980844"/>
      <w:r>
        <w:t>Машинное обучение Azure</w:t>
      </w:r>
      <w:bookmarkEnd w:id="294"/>
    </w:p>
    <w:p w14:paraId="0544D758" w14:textId="3AD85D91" w:rsidR="00AD6527" w:rsidRPr="00AD6527" w:rsidRDefault="00EE6E3C" w:rsidP="00AD6527">
      <w:pPr>
        <w:pStyle w:val="ProductList-Body"/>
        <w:rPr>
          <w:b/>
          <w:bCs/>
          <w:color w:val="00188F"/>
        </w:rPr>
      </w:pPr>
      <w:r>
        <w:rPr>
          <w:b/>
          <w:bCs/>
          <w:color w:val="00188F"/>
        </w:rPr>
        <w:t>Расчет времени доступности и Уровни обслуживания для Оценки в реальном времени (Real Time Scoring) Машинного обучения</w:t>
      </w:r>
    </w:p>
    <w:p w14:paraId="3D05F60E" w14:textId="198A53B4"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7EA32AA0"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попыток транзакции и результатом которых является Код ошибки или код состояния HTTP 4xx, или запросы, для которых Код успешного завершения не возвращается в течение 600 секунд.</w:t>
      </w:r>
    </w:p>
    <w:p w14:paraId="2C7AAE71" w14:textId="141C8E34"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6D2BF506" w14:textId="77777777" w:rsidR="00AD6527" w:rsidRPr="00EF7CF9" w:rsidRDefault="00AD6527" w:rsidP="00AD6527">
      <w:pPr>
        <w:pStyle w:val="ProductList-Body"/>
      </w:pPr>
    </w:p>
    <w:p w14:paraId="4A63CAC2" w14:textId="36B68082" w:rsidR="00AD6527" w:rsidRPr="008E47A2" w:rsidRDefault="006A7856"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При использовании Клиентом Оценки в реальном времени Машинного обучения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63636" w:rsidRPr="00B44CF9" w14:paraId="11BFA7F9" w14:textId="77777777" w:rsidTr="003F56A6">
        <w:trPr>
          <w:tblHeader/>
        </w:trPr>
        <w:tc>
          <w:tcPr>
            <w:tcW w:w="5287"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17078817" w14:textId="77777777" w:rsidTr="003F56A6">
        <w:tc>
          <w:tcPr>
            <w:tcW w:w="5287" w:type="dxa"/>
          </w:tcPr>
          <w:p w14:paraId="009BAA71" w14:textId="77777777" w:rsidR="00A63636" w:rsidRPr="00EF7CF9" w:rsidRDefault="00A63636" w:rsidP="000F31B4">
            <w:pPr>
              <w:pStyle w:val="ProductList-OfferingBody"/>
              <w:jc w:val="center"/>
            </w:pPr>
            <w:r>
              <w:t>&lt; 99,9 %</w:t>
            </w:r>
          </w:p>
        </w:tc>
        <w:tc>
          <w:tcPr>
            <w:tcW w:w="5513"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3F56A6">
        <w:tc>
          <w:tcPr>
            <w:tcW w:w="5287" w:type="dxa"/>
          </w:tcPr>
          <w:p w14:paraId="16FC9DB8" w14:textId="77777777" w:rsidR="00A63636" w:rsidRPr="00EF7CF9" w:rsidRDefault="00A63636" w:rsidP="000F31B4">
            <w:pPr>
              <w:pStyle w:val="ProductList-OfferingBody"/>
              <w:jc w:val="center"/>
            </w:pPr>
            <w:r>
              <w:t>&lt; 99 %</w:t>
            </w:r>
          </w:p>
        </w:tc>
        <w:tc>
          <w:tcPr>
            <w:tcW w:w="5513"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Расчет времени доступности и Уровни обслуживания для Оценки в реальном времени Машинного обучения</w:t>
      </w:r>
    </w:p>
    <w:p w14:paraId="508098E1" w14:textId="28DEE0CF"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6FE8B9C6"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02C4F9FC" w14:textId="6E386C9B"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9F2FF3F" w14:textId="77777777" w:rsidR="00A63636" w:rsidRPr="00EF7CF9" w:rsidRDefault="00A63636" w:rsidP="00A63636">
      <w:pPr>
        <w:pStyle w:val="ProductList-Body"/>
      </w:pPr>
    </w:p>
    <w:p w14:paraId="4A36D646" w14:textId="126CCDE0" w:rsidR="00A63636" w:rsidRPr="008E47A2" w:rsidRDefault="006A7856"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При использовании Клиентом Операций в плоскости управления Машинного обучения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3636" w:rsidRPr="00B44CF9" w14:paraId="680D6889" w14:textId="77777777" w:rsidTr="000779C0">
        <w:trPr>
          <w:tblHeader/>
        </w:trPr>
        <w:tc>
          <w:tcPr>
            <w:tcW w:w="5278"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52F67945" w14:textId="77777777" w:rsidTr="000779C0">
        <w:tc>
          <w:tcPr>
            <w:tcW w:w="5278" w:type="dxa"/>
          </w:tcPr>
          <w:p w14:paraId="657033F2" w14:textId="77777777" w:rsidR="00A63636" w:rsidRPr="00EF7CF9" w:rsidRDefault="00A63636" w:rsidP="000F31B4">
            <w:pPr>
              <w:pStyle w:val="ProductList-OfferingBody"/>
              <w:jc w:val="center"/>
            </w:pPr>
            <w:r>
              <w:t>&lt; 99,9 %</w:t>
            </w:r>
          </w:p>
        </w:tc>
        <w:tc>
          <w:tcPr>
            <w:tcW w:w="5504"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0779C0">
        <w:tc>
          <w:tcPr>
            <w:tcW w:w="5278" w:type="dxa"/>
          </w:tcPr>
          <w:p w14:paraId="549727A1" w14:textId="77777777" w:rsidR="00A63636" w:rsidRPr="00EF7CF9" w:rsidRDefault="00A63636" w:rsidP="000F31B4">
            <w:pPr>
              <w:pStyle w:val="ProductList-OfferingBody"/>
              <w:jc w:val="center"/>
            </w:pPr>
            <w:r>
              <w:t>&lt; 99 %</w:t>
            </w:r>
          </w:p>
        </w:tc>
        <w:tc>
          <w:tcPr>
            <w:tcW w:w="5504" w:type="dxa"/>
          </w:tcPr>
          <w:p w14:paraId="45D823FB" w14:textId="77777777" w:rsidR="00A63636" w:rsidRPr="00EF7CF9" w:rsidRDefault="00A63636" w:rsidP="000F31B4">
            <w:pPr>
              <w:pStyle w:val="ProductList-OfferingBody"/>
              <w:jc w:val="center"/>
            </w:pPr>
            <w:r>
              <w:t>25 %</w:t>
            </w:r>
          </w:p>
        </w:tc>
      </w:tr>
    </w:tbl>
    <w:p w14:paraId="5DCD3F32" w14:textId="31B4FDA8" w:rsidR="00A63636" w:rsidRPr="00EF7CF9" w:rsidRDefault="006A7856"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4BC9938" w14:textId="77777777" w:rsidR="00F91892" w:rsidRPr="00EF7CF9" w:rsidRDefault="00F91892" w:rsidP="005A44F5">
      <w:pPr>
        <w:pStyle w:val="ProductList-Offering2Heading"/>
        <w:keepNext/>
        <w:tabs>
          <w:tab w:val="clear" w:pos="360"/>
          <w:tab w:val="clear" w:pos="720"/>
          <w:tab w:val="clear" w:pos="1080"/>
        </w:tabs>
        <w:outlineLvl w:val="2"/>
      </w:pPr>
      <w:bookmarkStart w:id="295" w:name="_Toc412532194"/>
      <w:bookmarkStart w:id="296" w:name="_Toc457821557"/>
      <w:bookmarkStart w:id="297" w:name="_Toc52348964"/>
      <w:bookmarkStart w:id="298" w:name="_Toc146980845"/>
      <w:bookmarkStart w:id="299" w:name="MachineLearningStudio_BES"/>
      <w:r>
        <w:t>Студия машинного обучения Azure (классическая версия)</w:t>
      </w:r>
      <w:bookmarkEnd w:id="295"/>
      <w:bookmarkEnd w:id="296"/>
      <w:bookmarkEnd w:id="297"/>
      <w:bookmarkEnd w:id="298"/>
    </w:p>
    <w:bookmarkEnd w:id="299"/>
    <w:p w14:paraId="624ECCAA" w14:textId="4F0B9E01" w:rsidR="00F91892" w:rsidRDefault="00EE6E3C" w:rsidP="005A44F5">
      <w:pPr>
        <w:pStyle w:val="ProductList-Body"/>
        <w:keepNext/>
        <w:rPr>
          <w:b/>
          <w:color w:val="00188F"/>
        </w:rPr>
      </w:pPr>
      <w:r>
        <w:rPr>
          <w:b/>
          <w:color w:val="00188F"/>
        </w:rPr>
        <w:t>Расчет времени доступности и Уровни обслуживания для Службы ответа на запросы (Request Response Service — RRS) Студии машинного обучения</w:t>
      </w:r>
    </w:p>
    <w:p w14:paraId="040E6F00" w14:textId="77777777" w:rsidR="00F91892" w:rsidRPr="00EF7CF9" w:rsidRDefault="00F91892" w:rsidP="005A44F5">
      <w:pPr>
        <w:pStyle w:val="ProductList-Body"/>
        <w:keepNext/>
      </w:pPr>
      <w:r>
        <w:rPr>
          <w:b/>
          <w:color w:val="00188F"/>
        </w:rPr>
        <w:t>Дополнительные определения</w:t>
      </w:r>
      <w:r w:rsidRPr="002C5E66">
        <w:rPr>
          <w:b/>
          <w:bCs/>
          <w:color w:val="00188F"/>
        </w:rPr>
        <w:t>:</w:t>
      </w:r>
    </w:p>
    <w:p w14:paraId="38C5134A" w14:textId="77777777" w:rsidR="00F91892" w:rsidRPr="00EF7CF9" w:rsidRDefault="00F91892" w:rsidP="005A44F5">
      <w:pPr>
        <w:pStyle w:val="ProductList-Body"/>
        <w:keepNext/>
        <w:spacing w:after="40"/>
      </w:pPr>
      <w:r>
        <w:t>«</w:t>
      </w:r>
      <w:r>
        <w:rPr>
          <w:b/>
          <w:color w:val="00188F"/>
        </w:rPr>
        <w:t>Невыполненные транзакции</w:t>
      </w:r>
      <w:r>
        <w:t xml:space="preserve">» — это набор всех запросов, которые входят в Общее число попыток транзакции и для которых возвращается Код ошибки. </w:t>
      </w:r>
    </w:p>
    <w:p w14:paraId="7B81D1E0" w14:textId="0BB95C9D" w:rsidR="00F91892" w:rsidRPr="00EF7CF9" w:rsidRDefault="00F91892" w:rsidP="00F91892">
      <w:pPr>
        <w:pStyle w:val="ProductList-Body"/>
      </w:pPr>
      <w:r>
        <w:t>«</w:t>
      </w:r>
      <w:r>
        <w:rPr>
          <w:b/>
          <w:color w:val="00188F"/>
        </w:rPr>
        <w:t>Общее число попыток транзакции</w:t>
      </w:r>
      <w:r>
        <w:t>» — общее количество запросов API REST RRS с проверкой подлинности, которые Клиент осуществил в течение Применимого периода для конкретной подписки Microsoft Azure.</w:t>
      </w:r>
    </w:p>
    <w:p w14:paraId="3E5D6FF7" w14:textId="0C713DB3"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9D3EA8" w14:textId="77777777" w:rsidR="00F91892" w:rsidRPr="00EF7CF9" w:rsidRDefault="00F91892" w:rsidP="00F91892">
      <w:pPr>
        <w:pStyle w:val="ProductList-Body"/>
      </w:pPr>
    </w:p>
    <w:p w14:paraId="28798A66" w14:textId="4311049E" w:rsidR="00F91892" w:rsidRPr="008E47A2" w:rsidRDefault="006A7856"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При использовании Клиентом Службы API RRS Студии машинного обучения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F91892" w:rsidRPr="00B44CF9" w14:paraId="2BE24695" w14:textId="77777777" w:rsidTr="00A15BE8">
        <w:trPr>
          <w:tblHeader/>
        </w:trPr>
        <w:tc>
          <w:tcPr>
            <w:tcW w:w="5287"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27DC423D" w14:textId="77777777" w:rsidTr="00A15BE8">
        <w:tc>
          <w:tcPr>
            <w:tcW w:w="5287" w:type="dxa"/>
          </w:tcPr>
          <w:p w14:paraId="22BA838B" w14:textId="77777777" w:rsidR="00F91892" w:rsidRPr="00EF7CF9" w:rsidRDefault="00F91892" w:rsidP="000F31B4">
            <w:pPr>
              <w:pStyle w:val="ProductList-OfferingBody"/>
              <w:jc w:val="center"/>
            </w:pPr>
            <w:r>
              <w:t>&lt; 99,95 %</w:t>
            </w:r>
          </w:p>
        </w:tc>
        <w:tc>
          <w:tcPr>
            <w:tcW w:w="5504"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A15BE8">
        <w:tc>
          <w:tcPr>
            <w:tcW w:w="5287" w:type="dxa"/>
          </w:tcPr>
          <w:p w14:paraId="47E5E558" w14:textId="77777777" w:rsidR="00F91892" w:rsidRPr="00EF7CF9" w:rsidRDefault="00F91892" w:rsidP="000F31B4">
            <w:pPr>
              <w:pStyle w:val="ProductList-OfferingBody"/>
              <w:jc w:val="center"/>
            </w:pPr>
            <w:r>
              <w:t>&lt; 99 %</w:t>
            </w:r>
          </w:p>
        </w:tc>
        <w:tc>
          <w:tcPr>
            <w:tcW w:w="5504"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Расчет времени доступности и Уровни обслуживания для Службы выполнения пакетов (Batch Execution Service — BES) Студии машинного обучения и Службы API управления</w:t>
      </w:r>
    </w:p>
    <w:p w14:paraId="3516538E" w14:textId="77777777" w:rsidR="00F91892" w:rsidRPr="00EF7CF9" w:rsidRDefault="00F91892" w:rsidP="00F91892">
      <w:pPr>
        <w:pStyle w:val="ProductList-Body"/>
      </w:pPr>
      <w:r>
        <w:rPr>
          <w:b/>
          <w:color w:val="00188F"/>
        </w:rPr>
        <w:t>Дополнительные определения</w:t>
      </w:r>
      <w:r w:rsidRPr="002C5E66">
        <w:rPr>
          <w:b/>
          <w:bCs/>
          <w:color w:val="00188F"/>
        </w:rPr>
        <w:t>:</w:t>
      </w:r>
    </w:p>
    <w:p w14:paraId="349038C4" w14:textId="77777777" w:rsidR="00F91892" w:rsidRPr="00EF7CF9" w:rsidRDefault="00F91892" w:rsidP="00F91892">
      <w:pPr>
        <w:pStyle w:val="ProductList-Body"/>
        <w:spacing w:after="40"/>
      </w:pPr>
      <w:r>
        <w:t>«</w:t>
      </w:r>
      <w:r>
        <w:rPr>
          <w:b/>
          <w:color w:val="00188F"/>
        </w:rPr>
        <w:t>Невыполненные транзакции</w:t>
      </w:r>
      <w:r>
        <w:t>» — это набор всех запросов, которые входят в Общее число попыток транзакции и для которых возвращается Код ошибки.</w:t>
      </w:r>
    </w:p>
    <w:p w14:paraId="1BDE8A4D" w14:textId="57444F32" w:rsidR="00F91892" w:rsidRPr="00EF7CF9" w:rsidRDefault="00F91892" w:rsidP="00F91892">
      <w:pPr>
        <w:pStyle w:val="ProductList-Body"/>
      </w:pPr>
      <w:r>
        <w:t>«</w:t>
      </w:r>
      <w:r>
        <w:rPr>
          <w:b/>
          <w:color w:val="00188F"/>
        </w:rPr>
        <w:t>Общее число попыток транзакции</w:t>
      </w:r>
      <w:r>
        <w:t>» — общее количество запросов REST BES и API управления с проверкой подлинности, которые Клиент осуществил в течение Применимого периода для конкретной подписки Microsoft Azure.</w:t>
      </w:r>
    </w:p>
    <w:p w14:paraId="436C704F" w14:textId="64CD5548"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21D535A" w14:textId="77777777" w:rsidR="00F91892" w:rsidRPr="00EF7CF9" w:rsidRDefault="00F91892" w:rsidP="00F91892">
      <w:pPr>
        <w:pStyle w:val="ProductList-Body"/>
      </w:pPr>
    </w:p>
    <w:p w14:paraId="2A137691" w14:textId="7EEAE847" w:rsidR="00F91892" w:rsidRPr="008E47A2" w:rsidRDefault="006A7856"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7B86E78" w14:textId="1CCB9117" w:rsidR="00F91892" w:rsidRPr="00EF7CF9" w:rsidRDefault="00F91892" w:rsidP="00F91892">
      <w:pPr>
        <w:pStyle w:val="ProductList-Body"/>
      </w:pPr>
      <w:r>
        <w:rPr>
          <w:b/>
          <w:color w:val="00188F"/>
        </w:rPr>
        <w:t>При использовании Клиентом Службы BES Студии машинного обучения и API управления применяются следующие Уровни обслуживания и Компенсации за обслуживание</w:t>
      </w:r>
      <w:r w:rsidRPr="002C5E66">
        <w:rPr>
          <w:b/>
          <w:bCs/>
          <w:color w:val="00188F"/>
        </w:rPr>
        <w:t>:</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91892" w:rsidRPr="00B44CF9" w14:paraId="36F1AD3B" w14:textId="77777777" w:rsidTr="00387B43">
        <w:trPr>
          <w:tblHeader/>
        </w:trPr>
        <w:tc>
          <w:tcPr>
            <w:tcW w:w="5278"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4214EECC" w14:textId="77777777" w:rsidTr="00387B43">
        <w:tc>
          <w:tcPr>
            <w:tcW w:w="5278" w:type="dxa"/>
          </w:tcPr>
          <w:p w14:paraId="708F7A89" w14:textId="77777777" w:rsidR="00F91892" w:rsidRPr="00EF7CF9" w:rsidRDefault="00F91892" w:rsidP="000F31B4">
            <w:pPr>
              <w:pStyle w:val="ProductList-OfferingBody"/>
              <w:jc w:val="center"/>
            </w:pPr>
            <w:r>
              <w:t>&lt; 99,9 %</w:t>
            </w:r>
          </w:p>
        </w:tc>
        <w:tc>
          <w:tcPr>
            <w:tcW w:w="5504"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387B43">
        <w:tc>
          <w:tcPr>
            <w:tcW w:w="5278" w:type="dxa"/>
          </w:tcPr>
          <w:p w14:paraId="3819D463" w14:textId="77777777" w:rsidR="00F91892" w:rsidRPr="00EF7CF9" w:rsidRDefault="00F91892" w:rsidP="000F31B4">
            <w:pPr>
              <w:pStyle w:val="ProductList-OfferingBody"/>
              <w:jc w:val="center"/>
            </w:pPr>
            <w:r>
              <w:t>&lt; 99 %</w:t>
            </w:r>
          </w:p>
        </w:tc>
        <w:tc>
          <w:tcPr>
            <w:tcW w:w="5504" w:type="dxa"/>
          </w:tcPr>
          <w:p w14:paraId="51F5B05B" w14:textId="77777777" w:rsidR="00F91892" w:rsidRPr="00EF7CF9" w:rsidRDefault="00F91892" w:rsidP="000F31B4">
            <w:pPr>
              <w:pStyle w:val="ProductList-OfferingBody"/>
              <w:jc w:val="center"/>
            </w:pPr>
            <w:r>
              <w:t>25 %</w:t>
            </w:r>
          </w:p>
        </w:tc>
      </w:tr>
    </w:tbl>
    <w:p w14:paraId="7188C8A5" w14:textId="77777777" w:rsidR="00F91892" w:rsidRPr="00EF7CF9" w:rsidRDefault="00F91892" w:rsidP="00F91892">
      <w:pPr>
        <w:pStyle w:val="ProductList-Body"/>
      </w:pPr>
    </w:p>
    <w:bookmarkStart w:id="300" w:name="_Toc457821558"/>
    <w:bookmarkStart w:id="301" w:name="MachineLearningStudio_RRS"/>
    <w:p w14:paraId="651D490D" w14:textId="0510F7D6" w:rsidR="00F91892" w:rsidRPr="00EF7CF9" w:rsidRDefault="00990838"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8630501" w14:textId="77777777" w:rsidR="00B22605" w:rsidRDefault="00B22605" w:rsidP="0013014F">
      <w:pPr>
        <w:pStyle w:val="ProductList-Offering2Heading"/>
        <w:pageBreakBefore/>
        <w:tabs>
          <w:tab w:val="clear" w:pos="360"/>
        </w:tabs>
        <w:outlineLvl w:val="2"/>
      </w:pPr>
      <w:bookmarkStart w:id="302" w:name="_Toc136456117"/>
      <w:bookmarkStart w:id="303" w:name="_Toc146980846"/>
      <w:bookmarkEnd w:id="300"/>
      <w:bookmarkEnd w:id="301"/>
      <w:r>
        <w:t>Управляемый экземпляр Azure для Apache Cassandra</w:t>
      </w:r>
      <w:bookmarkEnd w:id="302"/>
      <w:bookmarkEnd w:id="303"/>
    </w:p>
    <w:p w14:paraId="19C3C8E3" w14:textId="77777777" w:rsidR="00B22605" w:rsidRDefault="00B22605" w:rsidP="00B22605">
      <w:pPr>
        <w:pStyle w:val="ProductList-Body"/>
      </w:pPr>
      <w:r>
        <w:rPr>
          <w:b/>
          <w:color w:val="00188F"/>
        </w:rPr>
        <w:t>Дополнительные определения</w:t>
      </w:r>
      <w:r w:rsidRPr="002C5E66">
        <w:rPr>
          <w:b/>
          <w:bCs/>
          <w:color w:val="00188F"/>
        </w:rPr>
        <w:t>:</w:t>
      </w:r>
    </w:p>
    <w:p w14:paraId="06FE77EC" w14:textId="77777777" w:rsidR="00B22605" w:rsidRDefault="00B22605" w:rsidP="00B22605">
      <w:pPr>
        <w:pStyle w:val="ProductList-Body"/>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6B4B48D6" w14:textId="77777777" w:rsidR="00B22605" w:rsidRDefault="00B22605" w:rsidP="00B22605">
      <w:pPr>
        <w:pStyle w:val="ProductList-Body"/>
      </w:pPr>
      <w:r>
        <w:t>«</w:t>
      </w:r>
      <w:r>
        <w:rPr>
          <w:b/>
          <w:color w:val="00188F"/>
        </w:rPr>
        <w:t>Центр обработки данных Cassandra</w:t>
      </w:r>
      <w:r>
        <w:t>» — это три или более Узлов, развернутых в регионе с использованием управляемого экземпляра Azure для Apache Cassandra со стандартной конфигурацией и названием «Центр обработки данных Cassandra».</w:t>
      </w:r>
    </w:p>
    <w:p w14:paraId="42362B1C" w14:textId="77777777" w:rsidR="00B22605" w:rsidRDefault="00B22605" w:rsidP="00B22605">
      <w:pPr>
        <w:pStyle w:val="ProductList-Body"/>
      </w:pPr>
      <w:r>
        <w:t>«</w:t>
      </w:r>
      <w:r>
        <w:rPr>
          <w:b/>
          <w:color w:val="00188F"/>
        </w:rPr>
        <w:t>Узел</w:t>
      </w:r>
      <w:r>
        <w:t>» — это одна виртуальная машина, развернутая в регионе с использованием Управляемого экземпляра Azure для Apache Cassandra.</w:t>
      </w:r>
    </w:p>
    <w:p w14:paraId="3320A445" w14:textId="77777777" w:rsidR="00B22605" w:rsidRDefault="00B22605" w:rsidP="00B22605">
      <w:pPr>
        <w:pStyle w:val="ProductList-Body"/>
      </w:pPr>
      <w:r>
        <w:t>«</w:t>
      </w:r>
      <w:r>
        <w:rPr>
          <w:b/>
          <w:color w:val="00188F"/>
        </w:rPr>
        <w:t>Совместимая конфигурация сети</w:t>
      </w:r>
      <w:r>
        <w:t>» означает полный набор обязательных настроек Виртуальной сети Microsoft Azure, в которой размещен Центр обработки данных Cassandra, включая правила безопасности для входящего трафика Группы безопасности сети Microsoft Azure и обязательные Определенные пользователями маршруты Microsoft Azure подсети виртуальной сети Microsoft Azure, где размещен Центр обработки данных Cassandra, разрешая непрерывный поток трафика управления и разрешая трафик данных к выделенному шлюзу, размещенному в Подсети виртуальной сети Microsoft Azure, где размещен центр обработки данных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Расчет времени доступности и Уровни обслуживания управляемого экземпляра Azure для Центров обработки данных Cassandra</w:t>
      </w:r>
    </w:p>
    <w:p w14:paraId="4A0FB869" w14:textId="77777777" w:rsidR="00B22605" w:rsidRDefault="00B22605" w:rsidP="00B22605">
      <w:pPr>
        <w:pStyle w:val="ProductList-Body"/>
      </w:pPr>
      <w:r>
        <w:t>«</w:t>
      </w:r>
      <w:r>
        <w:rPr>
          <w:b/>
          <w:color w:val="00188F"/>
        </w:rPr>
        <w:t>Максимум доступных минут</w:t>
      </w:r>
      <w:r>
        <w:t>» — общее накопленное количество минут в месяце выставления счета для всех Центров обработки данных Cassandra с тремя или более развернутыми Узлами. Максимум доступных минут рассчитывается с момента запуска по крайней мере трех Узлов в одном Центре обработки данных Cassandra в результате действия, инициированного Клиентом, до момента инициирования Клиентом действия, ведущего к прекращению работы Центра обработки данных Cassandra или его удалению.</w:t>
      </w:r>
    </w:p>
    <w:p w14:paraId="58226A16" w14:textId="77777777" w:rsidR="00B22605" w:rsidRDefault="00B22605" w:rsidP="00B22605">
      <w:pPr>
        <w:pStyle w:val="ProductList-Body"/>
      </w:pPr>
      <w:r>
        <w:t>«</w:t>
      </w:r>
      <w:r>
        <w:rPr>
          <w:b/>
          <w:color w:val="00188F"/>
        </w:rPr>
        <w:t>Время простоя</w:t>
      </w:r>
      <w:r>
        <w:t>» — общее накопленное количество минут, которые входят в Максимум доступных минут, в течение которых непрерывно отсутствует подключение к большей части Узлов в Центре обработки данных Cassandra в регионе.</w:t>
      </w:r>
    </w:p>
    <w:p w14:paraId="3B4CB4F2" w14:textId="40303E48" w:rsidR="00B22605" w:rsidRDefault="00B22605" w:rsidP="00B22605">
      <w:pPr>
        <w:pStyle w:val="ProductList-Body"/>
      </w:pPr>
      <w:r>
        <w:t>«</w:t>
      </w:r>
      <w:r>
        <w:rPr>
          <w:b/>
          <w:color w:val="00188F"/>
        </w:rPr>
        <w:t>Процент времени доступности</w:t>
      </w:r>
      <w:r>
        <w:t>» для Центров обработки данных Cassandra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08C6716C" w14:textId="77777777" w:rsidR="00B22605" w:rsidRDefault="00B22605" w:rsidP="00B22605">
      <w:pPr>
        <w:pStyle w:val="ProductList-Body"/>
      </w:pPr>
    </w:p>
    <w:p w14:paraId="3FF9F6FA" w14:textId="14DDE58E" w:rsidR="00B22605" w:rsidRPr="00B22835" w:rsidRDefault="006A7856"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Следующие Уровни обслуживания и Компенсации за обслуживание распространяются на использование Клиентом Центра обработки данных Cassandra с совместимой конфигурацией сети: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22605" w:rsidRPr="00B44CF9" w14:paraId="12C8B635" w14:textId="77777777" w:rsidTr="00787C9D">
        <w:trPr>
          <w:tblHeader/>
        </w:trPr>
        <w:tc>
          <w:tcPr>
            <w:tcW w:w="5278" w:type="dxa"/>
            <w:shd w:val="clear" w:color="auto" w:fill="0072C6"/>
          </w:tcPr>
          <w:p w14:paraId="34417DF9" w14:textId="15D21924"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F8A96D1"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38C1AE17" w14:textId="77777777" w:rsidTr="00787C9D">
        <w:tc>
          <w:tcPr>
            <w:tcW w:w="5278" w:type="dxa"/>
          </w:tcPr>
          <w:p w14:paraId="3902C068" w14:textId="77777777" w:rsidR="00B22605" w:rsidRPr="00EF7CF9" w:rsidRDefault="00B22605" w:rsidP="0042628E">
            <w:pPr>
              <w:pStyle w:val="ProductList-OfferingBody"/>
              <w:jc w:val="center"/>
            </w:pPr>
            <w:r>
              <w:t>&lt; 99,95 %</w:t>
            </w:r>
          </w:p>
        </w:tc>
        <w:tc>
          <w:tcPr>
            <w:tcW w:w="5504" w:type="dxa"/>
          </w:tcPr>
          <w:p w14:paraId="399C359E" w14:textId="77777777" w:rsidR="00B22605" w:rsidRPr="00EF7CF9" w:rsidRDefault="00B22605" w:rsidP="0042628E">
            <w:pPr>
              <w:pStyle w:val="ProductList-OfferingBody"/>
              <w:jc w:val="center"/>
            </w:pPr>
            <w:r>
              <w:t>10 %</w:t>
            </w:r>
          </w:p>
        </w:tc>
      </w:tr>
      <w:tr w:rsidR="00B22605" w:rsidRPr="00B44CF9" w14:paraId="3DA37607" w14:textId="77777777" w:rsidTr="00787C9D">
        <w:tc>
          <w:tcPr>
            <w:tcW w:w="5278" w:type="dxa"/>
          </w:tcPr>
          <w:p w14:paraId="79406AF7" w14:textId="77777777" w:rsidR="00B22605" w:rsidRPr="00EF7CF9" w:rsidRDefault="00B22605" w:rsidP="0042628E">
            <w:pPr>
              <w:pStyle w:val="ProductList-OfferingBody"/>
              <w:jc w:val="center"/>
            </w:pPr>
            <w:r>
              <w:t>&lt; 99 %</w:t>
            </w:r>
          </w:p>
        </w:tc>
        <w:tc>
          <w:tcPr>
            <w:tcW w:w="5504" w:type="dxa"/>
          </w:tcPr>
          <w:p w14:paraId="375471EE" w14:textId="77777777" w:rsidR="00B22605" w:rsidRPr="00EF7CF9" w:rsidRDefault="00B22605" w:rsidP="0042628E">
            <w:pPr>
              <w:pStyle w:val="ProductList-OfferingBody"/>
              <w:jc w:val="center"/>
            </w:pPr>
            <w:r>
              <w:t>25 %</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Pr>
          <w:b/>
          <w:color w:val="00188F"/>
        </w:rPr>
        <w:t>Для центра обработки данных Casandra, развернутого с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22605" w:rsidRPr="00B44CF9" w14:paraId="6A6CE358" w14:textId="77777777" w:rsidTr="00787C9D">
        <w:trPr>
          <w:tblHeader/>
        </w:trPr>
        <w:tc>
          <w:tcPr>
            <w:tcW w:w="5287" w:type="dxa"/>
            <w:shd w:val="clear" w:color="auto" w:fill="0072C6"/>
          </w:tcPr>
          <w:p w14:paraId="01D8304D" w14:textId="381B2A68"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DC1AF3F"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25A15BF3" w14:textId="77777777" w:rsidTr="00787C9D">
        <w:tc>
          <w:tcPr>
            <w:tcW w:w="5287" w:type="dxa"/>
          </w:tcPr>
          <w:p w14:paraId="6E5AA78B" w14:textId="77777777" w:rsidR="00B22605" w:rsidRPr="00EF7CF9" w:rsidRDefault="00B22605" w:rsidP="0042628E">
            <w:pPr>
              <w:pStyle w:val="ProductList-OfferingBody"/>
              <w:jc w:val="center"/>
            </w:pPr>
            <w:r>
              <w:t>&lt; 99,99 %</w:t>
            </w:r>
          </w:p>
        </w:tc>
        <w:tc>
          <w:tcPr>
            <w:tcW w:w="5504" w:type="dxa"/>
          </w:tcPr>
          <w:p w14:paraId="26DA7403" w14:textId="77777777" w:rsidR="00B22605" w:rsidRPr="00EF7CF9" w:rsidRDefault="00B22605" w:rsidP="0042628E">
            <w:pPr>
              <w:pStyle w:val="ProductList-OfferingBody"/>
              <w:jc w:val="center"/>
            </w:pPr>
            <w:r>
              <w:t>10 %</w:t>
            </w:r>
          </w:p>
        </w:tc>
      </w:tr>
      <w:tr w:rsidR="00B22605" w:rsidRPr="00B44CF9" w14:paraId="5340A779" w14:textId="77777777" w:rsidTr="00787C9D">
        <w:tc>
          <w:tcPr>
            <w:tcW w:w="5287" w:type="dxa"/>
          </w:tcPr>
          <w:p w14:paraId="3A515058" w14:textId="77777777" w:rsidR="00B22605" w:rsidRPr="00EF7CF9" w:rsidRDefault="00B22605" w:rsidP="0042628E">
            <w:pPr>
              <w:pStyle w:val="ProductList-OfferingBody"/>
              <w:jc w:val="center"/>
            </w:pPr>
            <w:r>
              <w:t>&lt; 99 %</w:t>
            </w:r>
          </w:p>
        </w:tc>
        <w:tc>
          <w:tcPr>
            <w:tcW w:w="5504" w:type="dxa"/>
          </w:tcPr>
          <w:p w14:paraId="5C841C5B" w14:textId="77777777" w:rsidR="00B22605" w:rsidRPr="00EF7CF9" w:rsidRDefault="00B22605" w:rsidP="0042628E">
            <w:pPr>
              <w:pStyle w:val="ProductList-OfferingBody"/>
              <w:jc w:val="center"/>
            </w:pPr>
            <w:r>
              <w:t>25 %</w:t>
            </w:r>
          </w:p>
        </w:tc>
      </w:tr>
    </w:tbl>
    <w:p w14:paraId="7265B3AE" w14:textId="67DC662E" w:rsidR="00B22605" w:rsidRPr="00EF7CF9" w:rsidRDefault="006A7856"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4" w:name="_Toc146980847"/>
      <w:r>
        <w:t>Azure Maps</w:t>
      </w:r>
      <w:bookmarkEnd w:id="284"/>
      <w:bookmarkEnd w:id="290"/>
      <w:bookmarkEnd w:id="304"/>
    </w:p>
    <w:p w14:paraId="1DFE050F" w14:textId="77777777" w:rsidR="004005AF" w:rsidRPr="00DA6241" w:rsidRDefault="004005AF" w:rsidP="004005AF">
      <w:pPr>
        <w:pStyle w:val="ProductList-Body"/>
      </w:pPr>
      <w:r>
        <w:rPr>
          <w:b/>
          <w:color w:val="00188F"/>
        </w:rPr>
        <w:t>Дополнительные определения</w:t>
      </w:r>
      <w:r w:rsidRPr="002C5E66">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Общее число попыток транзакции</w:t>
      </w:r>
      <w:r>
        <w:rPr>
          <w:sz w:val="18"/>
        </w:rPr>
        <w:t>»</w:t>
      </w:r>
      <w:r>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Применимого периода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A1D1C36" w14:textId="77777777" w:rsidR="004005AF" w:rsidRPr="001E2554" w:rsidRDefault="004005AF" w:rsidP="004005AF">
      <w:pPr>
        <w:spacing w:after="0" w:line="240" w:lineRule="auto"/>
        <w:rPr>
          <w:sz w:val="18"/>
        </w:rPr>
      </w:pPr>
      <w:r>
        <w:rPr>
          <w:sz w:val="18"/>
        </w:rPr>
        <w:t>«</w:t>
      </w:r>
      <w:r>
        <w:rPr>
          <w:b/>
          <w:color w:val="00188F"/>
          <w:sz w:val="18"/>
        </w:rPr>
        <w:t>Невыполненные транзакции</w:t>
      </w:r>
      <w:r>
        <w:rPr>
          <w:sz w:val="18"/>
        </w:rPr>
        <w:t>»</w:t>
      </w:r>
      <w:r>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49D04CF6" w14:textId="1F31C7F6" w:rsidR="004005AF" w:rsidRDefault="004005AF" w:rsidP="004005AF">
      <w:pPr>
        <w:pStyle w:val="ProductList-Body"/>
      </w:pPr>
      <w:r w:rsidRPr="000F40AB">
        <w:t>«</w:t>
      </w:r>
      <w:r>
        <w:rPr>
          <w:b/>
          <w:color w:val="00188F"/>
        </w:rPr>
        <w:t>Процент времени доступности</w:t>
      </w:r>
      <w:r>
        <w:t>» для заданной службы Azure Map API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умноженное на 100.</w:t>
      </w:r>
    </w:p>
    <w:p w14:paraId="57255142" w14:textId="53D0E6DB" w:rsidR="004005AF" w:rsidRDefault="004005AF" w:rsidP="004005AF">
      <w:pPr>
        <w:pStyle w:val="ProductList-Body"/>
      </w:pPr>
      <w:r>
        <w:t>Процент времени доступности вычисляется по следующей формуле:</w:t>
      </w:r>
    </w:p>
    <w:p w14:paraId="4DAB2D4A" w14:textId="77777777" w:rsidR="004005AF" w:rsidRDefault="004005AF" w:rsidP="004005AF">
      <w:pPr>
        <w:pStyle w:val="ProductList-Body"/>
      </w:pPr>
    </w:p>
    <w:p w14:paraId="3AF54155" w14:textId="1FBC3282" w:rsidR="004005AF" w:rsidRPr="008E47A2" w:rsidRDefault="006A785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D81E5C" w14:textId="77777777" w:rsidR="004005AF" w:rsidRPr="00AD14FD" w:rsidRDefault="004005AF" w:rsidP="009C0046">
      <w:pPr>
        <w:pStyle w:val="ProductList-Body"/>
        <w:keepNext/>
        <w:rPr>
          <w:spacing w:val="-2"/>
        </w:rPr>
      </w:pPr>
      <w:r w:rsidRPr="00AD14FD">
        <w:rPr>
          <w:b/>
          <w:color w:val="00188F"/>
          <w:spacing w:val="-2"/>
        </w:rPr>
        <w:t>При использовании Клиентом службы Azure Maps API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005AF" w:rsidRPr="00B44CF9" w14:paraId="78839446" w14:textId="77777777" w:rsidTr="009C0046">
        <w:trPr>
          <w:tblHeader/>
        </w:trPr>
        <w:tc>
          <w:tcPr>
            <w:tcW w:w="5269"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Компенсация за обслуживание</w:t>
            </w:r>
          </w:p>
        </w:tc>
      </w:tr>
      <w:tr w:rsidR="004005AF" w:rsidRPr="00B44CF9" w14:paraId="0F176083" w14:textId="77777777" w:rsidTr="009C0046">
        <w:tc>
          <w:tcPr>
            <w:tcW w:w="5269" w:type="dxa"/>
          </w:tcPr>
          <w:p w14:paraId="6ADC35A4" w14:textId="77777777" w:rsidR="004005AF" w:rsidRPr="0076238C" w:rsidRDefault="004005AF" w:rsidP="0005465C">
            <w:pPr>
              <w:pStyle w:val="ProductList-OfferingBody"/>
              <w:keepNext/>
              <w:jc w:val="center"/>
            </w:pPr>
            <w:r>
              <w:t>&lt; 99,9 %</w:t>
            </w:r>
          </w:p>
        </w:tc>
        <w:tc>
          <w:tcPr>
            <w:tcW w:w="5513"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9C0046">
        <w:tc>
          <w:tcPr>
            <w:tcW w:w="5269" w:type="dxa"/>
          </w:tcPr>
          <w:p w14:paraId="0EDE3D16" w14:textId="77777777" w:rsidR="004005AF" w:rsidRPr="0076238C" w:rsidRDefault="004005AF" w:rsidP="0005465C">
            <w:pPr>
              <w:pStyle w:val="ProductList-OfferingBody"/>
              <w:keepNext/>
              <w:jc w:val="center"/>
            </w:pPr>
            <w:r>
              <w:t>&lt; 99 %</w:t>
            </w:r>
          </w:p>
        </w:tc>
        <w:tc>
          <w:tcPr>
            <w:tcW w:w="5513" w:type="dxa"/>
          </w:tcPr>
          <w:p w14:paraId="7EDA3102" w14:textId="77777777" w:rsidR="004005AF" w:rsidRPr="0076238C" w:rsidRDefault="004005AF" w:rsidP="0005465C">
            <w:pPr>
              <w:pStyle w:val="ProductList-OfferingBody"/>
              <w:keepNext/>
              <w:jc w:val="center"/>
            </w:pPr>
            <w:r>
              <w:t>25 %</w:t>
            </w:r>
          </w:p>
        </w:tc>
      </w:tr>
    </w:tbl>
    <w:bookmarkEnd w:id="285"/>
    <w:p w14:paraId="23E212A1" w14:textId="3F43333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5" w:name="_Toc457821559"/>
      <w:bookmarkStart w:id="306" w:name="_Toc52348966"/>
      <w:bookmarkStart w:id="307" w:name="_Toc146980848"/>
      <w:bookmarkStart w:id="308" w:name="_Toc52348936"/>
      <w:r>
        <w:t>Службы мультимедиа</w:t>
      </w:r>
      <w:bookmarkEnd w:id="305"/>
      <w:bookmarkEnd w:id="306"/>
      <w:bookmarkEnd w:id="307"/>
    </w:p>
    <w:p w14:paraId="14038FDC" w14:textId="77777777" w:rsidR="0005465C" w:rsidRPr="00EF7CF9" w:rsidRDefault="0005465C" w:rsidP="0005465C">
      <w:pPr>
        <w:pStyle w:val="ProductList-Body"/>
      </w:pPr>
      <w:r>
        <w:rPr>
          <w:b/>
          <w:color w:val="00188F"/>
        </w:rPr>
        <w:t>Дополнительные определения</w:t>
      </w:r>
      <w:r w:rsidRPr="002C5E66">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Выделенная полоса пропускания исходящих данных</w:t>
      </w:r>
      <w:r>
        <w:rPr>
          <w:color w:val="000000" w:themeColor="text1"/>
        </w:rPr>
        <w:t>» — это значение пропускной способности, настроенное Клиентом на Портале управления для Службы мультимедиа. На Портале управления Выделенная полоса пропускания исходящих данных может быть обозначена как «Единицы потоковой передачи» или схожим образом.</w:t>
      </w:r>
    </w:p>
    <w:p w14:paraId="4A9E9EC9" w14:textId="77777777" w:rsidR="0005465C" w:rsidRPr="00EF7CF9" w:rsidRDefault="0005465C" w:rsidP="0005465C">
      <w:pPr>
        <w:pStyle w:val="ProductList-Body"/>
      </w:pPr>
      <w:r>
        <w:t>«</w:t>
      </w:r>
      <w:r>
        <w:rPr>
          <w:b/>
          <w:color w:val="00188F"/>
        </w:rPr>
        <w:t>Канал распространения</w:t>
      </w:r>
      <w:r>
        <w:t xml:space="preserve">» — конечная точка в рамках Службы мультимедиа, которая настроена на получение данных мультимедиа. </w:t>
      </w:r>
    </w:p>
    <w:p w14:paraId="423E6D52" w14:textId="77777777" w:rsidR="0005465C" w:rsidRPr="00EF7CF9" w:rsidRDefault="0005465C" w:rsidP="0005465C">
      <w:pPr>
        <w:pStyle w:val="ProductList-Body"/>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6FF4B6A2" w14:textId="68B28808" w:rsidR="0005465C" w:rsidRDefault="0005465C" w:rsidP="0005465C">
      <w:pPr>
        <w:pStyle w:val="ProductList-Body"/>
      </w:pPr>
      <w:r>
        <w:t>«</w:t>
      </w:r>
      <w:r>
        <w:rPr>
          <w:b/>
          <w:color w:val="00188F"/>
        </w:rPr>
        <w:t>Задание индексатора</w:t>
      </w:r>
      <w:r>
        <w:t>» — Задание Служб мультимедиа, настроенное для извлечения речевого контента из входного MP3-файла с</w:t>
      </w:r>
      <w:r w:rsidR="005A44F5">
        <w:rPr>
          <w:lang w:val="en-US"/>
        </w:rPr>
        <w:t> </w:t>
      </w:r>
      <w:r>
        <w:t>минимальной продолжительностью 5 минут.</w:t>
      </w:r>
    </w:p>
    <w:p w14:paraId="1A0F4882" w14:textId="77777777" w:rsidR="0005465C" w:rsidRDefault="0005465C" w:rsidP="0005465C">
      <w:pPr>
        <w:pStyle w:val="ProductList-Body"/>
      </w:pPr>
      <w:r>
        <w:t>«</w:t>
      </w:r>
      <w:r>
        <w:rPr>
          <w:b/>
          <w:bCs/>
          <w:color w:val="00188F"/>
        </w:rPr>
        <w:t>Зарезервированная единица мультимедиа</w:t>
      </w:r>
      <w:r>
        <w:t>»</w:t>
      </w:r>
      <w:r>
        <w:rPr>
          <w:color w:val="00188F"/>
        </w:rPr>
        <w:t xml:space="preserve"> </w:t>
      </w:r>
      <w:r>
        <w:t>— зарезервированные единицы, приобретенные клиентом в учетной записи Служб мультимедиа Azure.</w:t>
      </w:r>
    </w:p>
    <w:p w14:paraId="575D6D2E" w14:textId="77777777" w:rsidR="0005465C" w:rsidRPr="00EF7CF9" w:rsidRDefault="0005465C" w:rsidP="0005465C">
      <w:pPr>
        <w:pStyle w:val="ProductList-Body"/>
      </w:pPr>
      <w:r>
        <w:t>«</w:t>
      </w:r>
      <w:r>
        <w:rPr>
          <w:b/>
          <w:color w:val="00188F"/>
        </w:rPr>
        <w:t>Служба мультимедиа</w:t>
      </w:r>
      <w:r>
        <w:t>» — это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w:t>
      </w:r>
    </w:p>
    <w:p w14:paraId="36326244" w14:textId="77777777" w:rsidR="0005465C" w:rsidRPr="00EF7CF9" w:rsidRDefault="0005465C" w:rsidP="0005465C">
      <w:pPr>
        <w:pStyle w:val="ProductList-Body"/>
      </w:pPr>
      <w:r>
        <w:t>«</w:t>
      </w:r>
      <w:r>
        <w:rPr>
          <w:b/>
          <w:color w:val="00188F"/>
        </w:rPr>
        <w:t>Запрос для службы мультимедиа</w:t>
      </w:r>
      <w:r>
        <w:t>» — запрос, направленный в Службу мультимедиа Клиента.</w:t>
      </w:r>
    </w:p>
    <w:p w14:paraId="45F09B67" w14:textId="77777777" w:rsidR="0005465C" w:rsidRPr="00EF7CF9" w:rsidRDefault="0005465C" w:rsidP="0005465C">
      <w:pPr>
        <w:pStyle w:val="ProductList-Body"/>
      </w:pPr>
      <w:r>
        <w:t>«</w:t>
      </w:r>
      <w:r>
        <w:rPr>
          <w:b/>
          <w:color w:val="00188F"/>
        </w:rPr>
        <w:t>Задача служб мультимедиа</w:t>
      </w:r>
      <w:r>
        <w:t>» — это отдельная операция обработки мультимедиа согласно настройкам Клиента. К операциям обработки мультимедиа относятся кодирование и преобразование файлов мультимедиа.</w:t>
      </w:r>
    </w:p>
    <w:p w14:paraId="3A8689F2" w14:textId="77777777" w:rsidR="0005465C" w:rsidRPr="00EF7CF9" w:rsidRDefault="0005465C" w:rsidP="0005465C">
      <w:pPr>
        <w:pStyle w:val="ProductList-Body"/>
      </w:pPr>
      <w:r>
        <w:t>«</w:t>
      </w:r>
      <w:r>
        <w:rPr>
          <w:b/>
          <w:color w:val="00188F"/>
        </w:rPr>
        <w:t>Единица потоковой передачи</w:t>
      </w:r>
      <w:r>
        <w:t>» — это единица выделенной пропускной способности для исходящих данных, которую Клиент приобрел для Службы мультимедиа.</w:t>
      </w:r>
    </w:p>
    <w:p w14:paraId="5666E659" w14:textId="77777777" w:rsidR="0005465C" w:rsidRPr="00EF7CF9" w:rsidRDefault="0005465C" w:rsidP="0005465C">
      <w:pPr>
        <w:pStyle w:val="ProductList-Body"/>
      </w:pPr>
      <w:r>
        <w:rPr>
          <w:iCs/>
        </w:rPr>
        <w:t>«</w:t>
      </w:r>
      <w:r>
        <w:rPr>
          <w:b/>
          <w:iCs/>
          <w:color w:val="00188F"/>
        </w:rPr>
        <w:t>Запросы допустимых ключей</w:t>
      </w:r>
      <w:r>
        <w:rPr>
          <w:iCs/>
        </w:rPr>
        <w:t>»</w:t>
      </w:r>
      <w:r>
        <w:t>— это все запросы, направленные в Службу защиты содержимого и касающиеся существующих ключей содержимого в Службе мультимедиа Клиента.</w:t>
      </w:r>
    </w:p>
    <w:p w14:paraId="449FD194" w14:textId="77777777" w:rsidR="0005465C" w:rsidRPr="00EF7CF9" w:rsidRDefault="0005465C" w:rsidP="0005465C">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 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 Выделенной полосы пропускания.</w:t>
      </w:r>
    </w:p>
    <w:p w14:paraId="4237EE29" w14:textId="67B66F65" w:rsidR="0005465C" w:rsidRPr="00ED4527" w:rsidRDefault="00EE6E3C" w:rsidP="0005465C">
      <w:pPr>
        <w:pStyle w:val="ProductList-Body"/>
        <w:spacing w:before="120"/>
        <w:rPr>
          <w:b/>
          <w:bCs/>
          <w:color w:val="00188F"/>
        </w:rPr>
      </w:pPr>
      <w:r>
        <w:rPr>
          <w:b/>
          <w:bCs/>
          <w:color w:val="00188F"/>
        </w:rPr>
        <w:t>Расчет времени доступности и Уровни обслуживания для Службы кодирования</w:t>
      </w:r>
    </w:p>
    <w:p w14:paraId="76B87B19" w14:textId="5CDC54A0" w:rsidR="0005465C" w:rsidRPr="00EF7CF9" w:rsidRDefault="0005465C" w:rsidP="0005465C">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Клиент осуществил в течение Применимого периода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1E5776FA" w14:textId="77777777" w:rsidR="0005465C" w:rsidRPr="00EF7CF9" w:rsidRDefault="0005465C" w:rsidP="0005465C">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в Microsoft.</w:t>
      </w:r>
    </w:p>
    <w:p w14:paraId="1C7C2944" w14:textId="2EB28739" w:rsidR="0005465C" w:rsidRPr="00ED4527" w:rsidRDefault="0005465C" w:rsidP="0005465C">
      <w:pPr>
        <w:pStyle w:val="ProductList-Body"/>
        <w:rPr>
          <w:color w:val="000000" w:themeColor="text1"/>
        </w:rPr>
      </w:pPr>
      <w:r>
        <w:t>«</w:t>
      </w:r>
      <w:r>
        <w:rPr>
          <w:b/>
          <w:color w:val="00188F"/>
        </w:rPr>
        <w:t>Процент времени доступности</w:t>
      </w:r>
      <w:r>
        <w:t xml:space="preserve">» </w:t>
      </w:r>
      <w:r>
        <w:rPr>
          <w:color w:val="000000" w:themeColor="text1"/>
        </w:rPr>
        <w:t>для Службы кодирования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6247E460" w14:textId="4BEA29D2" w:rsidR="0005465C" w:rsidRPr="00EF7CF9" w:rsidRDefault="0005465C" w:rsidP="0005465C">
      <w:pPr>
        <w:pStyle w:val="ProductList-Body"/>
      </w:pPr>
      <w:r>
        <w:t>Процент времени доступности вычисляется по следующей формуле:</w:t>
      </w:r>
    </w:p>
    <w:p w14:paraId="7B112C6F" w14:textId="77777777" w:rsidR="0005465C" w:rsidRPr="00EF7CF9" w:rsidRDefault="0005465C" w:rsidP="0005465C">
      <w:pPr>
        <w:pStyle w:val="ProductList-Body"/>
      </w:pPr>
    </w:p>
    <w:p w14:paraId="5CE29E4D" w14:textId="2419895A" w:rsidR="0005465C" w:rsidRPr="008E47A2" w:rsidRDefault="006A7856"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При использовании Клиентом Службы кодирования в составе Служб мультимедиа Azure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05465C" w:rsidRPr="00B44CF9" w14:paraId="4BA3458C" w14:textId="77777777" w:rsidTr="009C0046">
        <w:trPr>
          <w:tblHeader/>
        </w:trPr>
        <w:tc>
          <w:tcPr>
            <w:tcW w:w="5269"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6057F72" w14:textId="77777777" w:rsidTr="009C0046">
        <w:tc>
          <w:tcPr>
            <w:tcW w:w="5269" w:type="dxa"/>
          </w:tcPr>
          <w:p w14:paraId="51AFE70C" w14:textId="77777777" w:rsidR="0005465C" w:rsidRPr="00EF7CF9" w:rsidRDefault="0005465C" w:rsidP="000F31B4">
            <w:pPr>
              <w:pStyle w:val="ProductList-OfferingBody"/>
              <w:jc w:val="center"/>
            </w:pPr>
            <w:r>
              <w:t>&lt; 99,9 %</w:t>
            </w:r>
          </w:p>
        </w:tc>
        <w:tc>
          <w:tcPr>
            <w:tcW w:w="5513"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9C0046">
        <w:tc>
          <w:tcPr>
            <w:tcW w:w="5269" w:type="dxa"/>
          </w:tcPr>
          <w:p w14:paraId="4BF733BF" w14:textId="77777777" w:rsidR="0005465C" w:rsidRPr="00EF7CF9" w:rsidRDefault="0005465C" w:rsidP="000F31B4">
            <w:pPr>
              <w:pStyle w:val="ProductList-OfferingBody"/>
              <w:jc w:val="center"/>
            </w:pPr>
            <w:r>
              <w:t>&lt; 99 %</w:t>
            </w:r>
          </w:p>
        </w:tc>
        <w:tc>
          <w:tcPr>
            <w:tcW w:w="5513"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Расчет времени доступности и Уровни обслуживания для Индексатора мультимедиа</w:t>
      </w:r>
    </w:p>
    <w:p w14:paraId="27730B1D" w14:textId="77777777" w:rsidR="0005465C" w:rsidRPr="00ED4527" w:rsidRDefault="0005465C" w:rsidP="0005465C">
      <w:pPr>
        <w:pStyle w:val="ProductList-Body"/>
        <w:rPr>
          <w:b/>
          <w:bCs/>
          <w:color w:val="00188F"/>
        </w:rPr>
      </w:pPr>
      <w:r>
        <w:rPr>
          <w:b/>
          <w:bCs/>
          <w:color w:val="00188F"/>
        </w:rPr>
        <w:t>Дополнительные определения:</w:t>
      </w:r>
    </w:p>
    <w:p w14:paraId="037E191A" w14:textId="70B79A68" w:rsidR="0005465C" w:rsidRDefault="0005465C" w:rsidP="0005465C">
      <w:pPr>
        <w:pStyle w:val="ProductList-Body"/>
      </w:pPr>
      <w:r>
        <w:t>«</w:t>
      </w:r>
      <w:r>
        <w:rPr>
          <w:b/>
          <w:color w:val="00188F"/>
        </w:rPr>
        <w:t>Общее количество попыток транзакции</w:t>
      </w:r>
      <w:r>
        <w:t>» — это общее количество Задач индексатора, которые Клиент пытался выполнить с помощью доступной Зарезервированной единицы мультимедиа в течение Применимого периода для отдельной подписки.</w:t>
      </w:r>
    </w:p>
    <w:p w14:paraId="1795AB74" w14:textId="4426F9C5" w:rsidR="0005465C" w:rsidRPr="005A44F5" w:rsidRDefault="0005465C" w:rsidP="0005465C">
      <w:pPr>
        <w:pStyle w:val="ProductList-Body"/>
        <w:rPr>
          <w:spacing w:val="-2"/>
        </w:rPr>
      </w:pPr>
      <w:r w:rsidRPr="005A44F5">
        <w:rPr>
          <w:spacing w:val="-2"/>
        </w:rPr>
        <w:t>«</w:t>
      </w:r>
      <w:r w:rsidRPr="005A44F5">
        <w:rPr>
          <w:b/>
          <w:color w:val="00188F"/>
          <w:spacing w:val="-2"/>
        </w:rPr>
        <w:t>Невыполненные транзакции</w:t>
      </w:r>
      <w:r w:rsidRPr="005A44F5">
        <w:rPr>
          <w:spacing w:val="-2"/>
        </w:rPr>
        <w:t>» — это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w:t>
      </w:r>
      <w:r w:rsidR="005A44F5">
        <w:rPr>
          <w:spacing w:val="-2"/>
          <w:lang w:val="en-US"/>
        </w:rPr>
        <w:t> </w:t>
      </w:r>
      <w:r w:rsidRPr="005A44F5">
        <w:rPr>
          <w:spacing w:val="-2"/>
        </w:rPr>
        <w:t xml:space="preserve">момента, когда Зарезервированная единица мультимедиа становится доступной для использования в случае Задания индексатора. </w:t>
      </w:r>
    </w:p>
    <w:p w14:paraId="63DF2CAC" w14:textId="702DF63C" w:rsidR="0005465C" w:rsidRPr="00ED4527" w:rsidRDefault="0005465C" w:rsidP="0005465C">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 xml:space="preserve">для Индексатора мультимедиа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03C1B0C8" w14:textId="2E4C5AF4" w:rsidR="0005465C" w:rsidRPr="00EF7CF9" w:rsidRDefault="0005465C" w:rsidP="0005465C">
      <w:pPr>
        <w:pStyle w:val="ProductList-Body"/>
      </w:pPr>
      <w:r>
        <w:t>Процент времени доступности вычисляется по следующей формуле:</w:t>
      </w:r>
    </w:p>
    <w:p w14:paraId="38A7AA85" w14:textId="77777777" w:rsidR="0005465C" w:rsidRPr="00EF7CF9" w:rsidRDefault="0005465C" w:rsidP="0005465C">
      <w:pPr>
        <w:pStyle w:val="ProductList-Body"/>
      </w:pPr>
    </w:p>
    <w:p w14:paraId="13457D32" w14:textId="2648E318" w:rsidR="0005465C" w:rsidRPr="008E47A2" w:rsidRDefault="006A7856"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BE0A893" w14:textId="65588648" w:rsidR="0005465C" w:rsidRPr="00EF7CF9" w:rsidRDefault="0005465C" w:rsidP="0005465C">
      <w:pPr>
        <w:pStyle w:val="ProductList-Body"/>
      </w:pPr>
      <w:r>
        <w:rPr>
          <w:b/>
          <w:color w:val="00188F"/>
        </w:rPr>
        <w:t>При использовании Клиентом Индексатора мультимедиа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F404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26B1DEDD" w14:textId="77777777" w:rsidTr="003F404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3F404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Расчет времени доступности и Уровни обслуживания для Службы потоковой передачи</w:t>
      </w:r>
    </w:p>
    <w:p w14:paraId="0AD96E39" w14:textId="77777777" w:rsidR="0005465C" w:rsidRDefault="0005465C" w:rsidP="0005465C">
      <w:pPr>
        <w:pStyle w:val="ProductList-Body"/>
        <w:rPr>
          <w:b/>
          <w:bCs/>
          <w:color w:val="00188F"/>
        </w:rPr>
      </w:pPr>
      <w:r>
        <w:rPr>
          <w:b/>
          <w:bCs/>
          <w:color w:val="00188F"/>
        </w:rPr>
        <w:t>Дополнительные определения:</w:t>
      </w:r>
    </w:p>
    <w:p w14:paraId="52664232" w14:textId="4C2FF3BC"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та или иная Единица потоковой передачи является приобретенной и выделенной для Службы мультимедиа в течение Применимого периода.</w:t>
      </w:r>
    </w:p>
    <w:p w14:paraId="38064890" w14:textId="66A64FD5"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течение Применимого периода.</w:t>
      </w:r>
    </w:p>
    <w:p w14:paraId="641A9254"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потоковой передачи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6A6C8E6F" w14:textId="735DD86A" w:rsidR="0005465C" w:rsidRDefault="0005465C" w:rsidP="0005465C">
      <w:pPr>
        <w:pStyle w:val="ProductList-Body"/>
      </w:pPr>
      <w:r w:rsidRPr="000F40AB">
        <w:t>«</w:t>
      </w:r>
      <w:r>
        <w:rPr>
          <w:b/>
          <w:color w:val="00188F"/>
        </w:rPr>
        <w:t>Процент времени доступности</w:t>
      </w:r>
      <w:r>
        <w:t>» для Службы потоковой передачи служб мультимедиа Azure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61A12412" w14:textId="72445C95" w:rsidR="0005465C" w:rsidRPr="00EF7CF9" w:rsidRDefault="0005465C" w:rsidP="0005465C">
      <w:pPr>
        <w:pStyle w:val="ProductList-Body"/>
      </w:pPr>
      <w:r>
        <w:t>Процент времени доступности вычисляется по следующей формуле:</w:t>
      </w:r>
    </w:p>
    <w:p w14:paraId="7DF1A804" w14:textId="77777777" w:rsidR="0005465C" w:rsidRPr="00EF7CF9" w:rsidRDefault="0005465C" w:rsidP="0005465C">
      <w:pPr>
        <w:pStyle w:val="ProductList-Body"/>
      </w:pPr>
    </w:p>
    <w:p w14:paraId="3AC7ADB8" w14:textId="1024699A" w:rsidR="0005465C" w:rsidRPr="00B22835" w:rsidRDefault="006A7856"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При использовании Клиентом Службы потоковой передачи по запросу служб мультимедиа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5465C" w:rsidRPr="00B44CF9" w14:paraId="63815343" w14:textId="77777777" w:rsidTr="005726F3">
        <w:trPr>
          <w:tblHeader/>
        </w:trPr>
        <w:tc>
          <w:tcPr>
            <w:tcW w:w="5278"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380F08F5" w14:textId="77777777" w:rsidTr="005726F3">
        <w:tc>
          <w:tcPr>
            <w:tcW w:w="5278" w:type="dxa"/>
          </w:tcPr>
          <w:p w14:paraId="73641178" w14:textId="77777777" w:rsidR="0005465C" w:rsidRPr="00EF7CF9" w:rsidRDefault="0005465C" w:rsidP="000F31B4">
            <w:pPr>
              <w:pStyle w:val="ProductList-OfferingBody"/>
              <w:jc w:val="center"/>
            </w:pPr>
            <w:r>
              <w:t>&lt; 99,9 %</w:t>
            </w:r>
          </w:p>
        </w:tc>
        <w:tc>
          <w:tcPr>
            <w:tcW w:w="5513"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5726F3">
        <w:tc>
          <w:tcPr>
            <w:tcW w:w="5278" w:type="dxa"/>
          </w:tcPr>
          <w:p w14:paraId="33D77446" w14:textId="77777777" w:rsidR="0005465C" w:rsidRPr="00EF7CF9" w:rsidRDefault="0005465C" w:rsidP="000F31B4">
            <w:pPr>
              <w:pStyle w:val="ProductList-OfferingBody"/>
              <w:jc w:val="center"/>
            </w:pPr>
            <w:r>
              <w:t>&lt; 99 %</w:t>
            </w:r>
          </w:p>
        </w:tc>
        <w:tc>
          <w:tcPr>
            <w:tcW w:w="5513"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05465C">
      <w:pPr>
        <w:pStyle w:val="ProductList-Body"/>
        <w:spacing w:before="240"/>
        <w:rPr>
          <w:b/>
          <w:bCs/>
          <w:color w:val="00188F"/>
        </w:rPr>
      </w:pPr>
      <w:r>
        <w:rPr>
          <w:b/>
          <w:bCs/>
          <w:color w:val="00188F"/>
        </w:rPr>
        <w:t>Расчет времени доступности и Уровни обслуживания для службы Video Indexer</w:t>
      </w:r>
    </w:p>
    <w:p w14:paraId="57898D88" w14:textId="77777777" w:rsidR="0005465C" w:rsidRPr="00ED4527" w:rsidRDefault="0005465C" w:rsidP="0005465C">
      <w:pPr>
        <w:pStyle w:val="ProductList-Body"/>
        <w:rPr>
          <w:b/>
          <w:bCs/>
          <w:color w:val="00188F"/>
        </w:rPr>
      </w:pPr>
      <w:r>
        <w:rPr>
          <w:b/>
          <w:bCs/>
          <w:color w:val="00188F"/>
        </w:rPr>
        <w:t>Дополнительные определения:</w:t>
      </w:r>
    </w:p>
    <w:p w14:paraId="530783AE" w14:textId="16D9E619" w:rsidR="0005465C" w:rsidRPr="00EF7CF9" w:rsidRDefault="0005465C" w:rsidP="0005465C">
      <w:pPr>
        <w:pStyle w:val="ProductList-Body"/>
      </w:pPr>
      <w:r>
        <w:t>«</w:t>
      </w: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Применимого периода в рамках подписки. В Общее количество попыток транзакций не входят запросы Video Indexer API, которые возвращают Код ошибки и непрерывно повторяются в течение пяти минут после получения первого Кода ошибки или запросы POST, которые отправляют файл в виде содержимого массива байтов.</w:t>
      </w:r>
    </w:p>
    <w:p w14:paraId="62538BEA" w14:textId="77777777" w:rsidR="0005465C" w:rsidRPr="00EF7CF9" w:rsidRDefault="0005465C" w:rsidP="0005465C">
      <w:pPr>
        <w:pStyle w:val="ProductList-Body"/>
      </w:pPr>
      <w:r>
        <w:t>«</w:t>
      </w:r>
      <w:r>
        <w:rPr>
          <w:b/>
          <w:color w:val="00188F"/>
        </w:rPr>
        <w:t>Невыполненные транзакции</w:t>
      </w:r>
      <w:r>
        <w:t>» — набор из всех запросов в рамках Общего числа попыток транзакции, в ответ на которые возвращается Код ошибки или отклик на которые не отправляется в течение 360 секунд после завершения отправки запроса клиентом.</w:t>
      </w:r>
    </w:p>
    <w:p w14:paraId="3A2B8AD1" w14:textId="4C3E705C" w:rsidR="0005465C" w:rsidRDefault="0005465C" w:rsidP="0005465C">
      <w:pPr>
        <w:pStyle w:val="ProductList-Body"/>
      </w:pPr>
      <w:r w:rsidRPr="000F40AB">
        <w:t>«</w:t>
      </w:r>
      <w:r>
        <w:rPr>
          <w:b/>
          <w:color w:val="00188F"/>
        </w:rPr>
        <w:t>Процент времени доступности</w:t>
      </w:r>
      <w:r>
        <w:t xml:space="preserve">» для службы Video Indexer Service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3379429A" w14:textId="12695F41" w:rsidR="0005465C" w:rsidRPr="00EF7CF9" w:rsidRDefault="0005465C" w:rsidP="0005465C">
      <w:pPr>
        <w:pStyle w:val="ProductList-Body"/>
      </w:pPr>
      <w:r>
        <w:t>Процент времени доступности вычисляется по следующей формуле:</w:t>
      </w:r>
    </w:p>
    <w:p w14:paraId="4DFCDD25" w14:textId="77777777" w:rsidR="0005465C" w:rsidRPr="00EF7CF9" w:rsidRDefault="0005465C" w:rsidP="0005465C">
      <w:pPr>
        <w:pStyle w:val="ProductList-Body"/>
      </w:pPr>
    </w:p>
    <w:p w14:paraId="78BCAE0D" w14:textId="5FF3EC92" w:rsidR="0005465C" w:rsidRPr="008E47A2" w:rsidRDefault="006A7856"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6E3237" w14:textId="1F05BD74" w:rsidR="0005465C" w:rsidRPr="00EF7CF9" w:rsidRDefault="0005465C" w:rsidP="0005465C">
      <w:pPr>
        <w:pStyle w:val="ProductList-Body"/>
      </w:pPr>
      <w:r>
        <w:rPr>
          <w:b/>
          <w:color w:val="00188F"/>
        </w:rPr>
        <w:t>При использовании Клиентом службы Azure Video Indexer Service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5465C" w:rsidRPr="00B44CF9" w14:paraId="23E45323" w14:textId="77777777" w:rsidTr="005726F3">
        <w:trPr>
          <w:tblHeader/>
        </w:trPr>
        <w:tc>
          <w:tcPr>
            <w:tcW w:w="5287"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50AC4D2" w14:textId="77777777" w:rsidTr="005726F3">
        <w:tc>
          <w:tcPr>
            <w:tcW w:w="5287" w:type="dxa"/>
          </w:tcPr>
          <w:p w14:paraId="09561F0A" w14:textId="77777777" w:rsidR="0005465C" w:rsidRPr="005A3C16" w:rsidRDefault="0005465C" w:rsidP="000F31B4">
            <w:pPr>
              <w:pStyle w:val="ProductList-OfferingBody"/>
              <w:jc w:val="center"/>
            </w:pPr>
            <w:r>
              <w:t>&lt; 99,9 %</w:t>
            </w:r>
          </w:p>
        </w:tc>
        <w:tc>
          <w:tcPr>
            <w:tcW w:w="5513"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5726F3">
        <w:tc>
          <w:tcPr>
            <w:tcW w:w="5287" w:type="dxa"/>
          </w:tcPr>
          <w:p w14:paraId="592D715F" w14:textId="77777777" w:rsidR="0005465C" w:rsidRPr="005A3C16" w:rsidRDefault="0005465C" w:rsidP="000F31B4">
            <w:pPr>
              <w:pStyle w:val="ProductList-OfferingBody"/>
              <w:jc w:val="center"/>
            </w:pPr>
            <w:r>
              <w:t>&lt; 99 %</w:t>
            </w:r>
          </w:p>
        </w:tc>
        <w:tc>
          <w:tcPr>
            <w:tcW w:w="5513"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5465C">
      <w:pPr>
        <w:pStyle w:val="ProductList-Body"/>
        <w:spacing w:before="240"/>
        <w:rPr>
          <w:b/>
          <w:bCs/>
          <w:color w:val="00188F"/>
        </w:rPr>
      </w:pPr>
      <w:r>
        <w:rPr>
          <w:b/>
          <w:bCs/>
          <w:color w:val="00188F"/>
        </w:rPr>
        <w:t>Расчет времени доступности и Уровни обслуживания для Динамических каналов</w:t>
      </w:r>
    </w:p>
    <w:p w14:paraId="000D0D6F" w14:textId="77777777" w:rsidR="0005465C" w:rsidRPr="00ED4527" w:rsidRDefault="0005465C" w:rsidP="0005465C">
      <w:pPr>
        <w:pStyle w:val="ProductList-Body"/>
        <w:rPr>
          <w:b/>
          <w:bCs/>
          <w:color w:val="00188F"/>
        </w:rPr>
      </w:pPr>
      <w:r>
        <w:rPr>
          <w:b/>
          <w:bCs/>
          <w:color w:val="00188F"/>
        </w:rPr>
        <w:t>Дополнительные определения:</w:t>
      </w:r>
    </w:p>
    <w:p w14:paraId="0FC8F879" w14:textId="4F33546D"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течение Применимого периода.</w:t>
      </w:r>
    </w:p>
    <w:p w14:paraId="2BF106B0" w14:textId="7F3AB84E"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Каналов распространения, приобретенных и выделенных для Службы мультимедиа, в течение Применимого периода.</w:t>
      </w:r>
    </w:p>
    <w:p w14:paraId="589A4F11"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динамических каналов недоступна.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32D83198" w14:textId="21D602C8" w:rsidR="0005465C" w:rsidRPr="00282926" w:rsidRDefault="0005465C" w:rsidP="0005465C">
      <w:pPr>
        <w:pStyle w:val="ProductList-Body"/>
        <w:rPr>
          <w:spacing w:val="-2"/>
        </w:rPr>
      </w:pPr>
      <w:r w:rsidRPr="000F40AB">
        <w:t>«</w:t>
      </w:r>
      <w:r w:rsidRPr="00282926">
        <w:rPr>
          <w:b/>
          <w:color w:val="00188F"/>
          <w:spacing w:val="-2"/>
        </w:rPr>
        <w:t>Процент времени доступности</w:t>
      </w:r>
      <w:r w:rsidRPr="00282926">
        <w:rPr>
          <w:spacing w:val="-2"/>
        </w:rPr>
        <w:t>» для Службы динамических каналов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w:t>
      </w:r>
    </w:p>
    <w:p w14:paraId="2AF355B5" w14:textId="2A3579D7" w:rsidR="0005465C" w:rsidRPr="00EF7CF9" w:rsidRDefault="0005465C" w:rsidP="0005465C">
      <w:pPr>
        <w:pStyle w:val="ProductList-Body"/>
      </w:pPr>
      <w:r>
        <w:t>Процент времени доступности вычисляется по следующей формуле:</w:t>
      </w:r>
    </w:p>
    <w:p w14:paraId="542BD127" w14:textId="77777777" w:rsidR="0005465C" w:rsidRPr="00EF7CF9" w:rsidRDefault="0005465C" w:rsidP="0005465C">
      <w:pPr>
        <w:pStyle w:val="ProductList-Body"/>
      </w:pPr>
    </w:p>
    <w:p w14:paraId="30039B30" w14:textId="2A790464" w:rsidR="0005465C" w:rsidRPr="00B22835" w:rsidRDefault="006A7856"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При использовании Клиентом Службы динамических каналов служб мультимедиа 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5465C" w:rsidRPr="00B44CF9" w14:paraId="07780584" w14:textId="77777777" w:rsidTr="005726F3">
        <w:trPr>
          <w:tblHeader/>
        </w:trPr>
        <w:tc>
          <w:tcPr>
            <w:tcW w:w="5287"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472E637E" w14:textId="77777777" w:rsidTr="005726F3">
        <w:tc>
          <w:tcPr>
            <w:tcW w:w="5287" w:type="dxa"/>
          </w:tcPr>
          <w:p w14:paraId="22784DA1" w14:textId="77777777" w:rsidR="0005465C" w:rsidRPr="00EF7CF9" w:rsidRDefault="0005465C" w:rsidP="000F31B4">
            <w:pPr>
              <w:pStyle w:val="ProductList-OfferingBody"/>
              <w:jc w:val="center"/>
            </w:pPr>
            <w:r>
              <w:t>&lt; 99,9 %</w:t>
            </w:r>
          </w:p>
        </w:tc>
        <w:tc>
          <w:tcPr>
            <w:tcW w:w="5504"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5726F3">
        <w:tc>
          <w:tcPr>
            <w:tcW w:w="5287" w:type="dxa"/>
          </w:tcPr>
          <w:p w14:paraId="59ABAD11" w14:textId="77777777" w:rsidR="0005465C" w:rsidRPr="00EF7CF9" w:rsidRDefault="0005465C" w:rsidP="000F31B4">
            <w:pPr>
              <w:pStyle w:val="ProductList-OfferingBody"/>
              <w:jc w:val="center"/>
            </w:pPr>
            <w:r>
              <w:t>&lt; 99 %</w:t>
            </w:r>
          </w:p>
        </w:tc>
        <w:tc>
          <w:tcPr>
            <w:tcW w:w="5504"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05465C">
      <w:pPr>
        <w:pStyle w:val="ProductList-Body"/>
        <w:spacing w:before="240"/>
        <w:rPr>
          <w:b/>
          <w:bCs/>
          <w:color w:val="00188F"/>
        </w:rPr>
      </w:pPr>
      <w:r>
        <w:rPr>
          <w:b/>
          <w:bCs/>
          <w:color w:val="00188F"/>
        </w:rPr>
        <w:t>Расчет времени доступности и Уровни обслуживания для Службы защиты содержимого</w:t>
      </w:r>
    </w:p>
    <w:p w14:paraId="5A000AB7" w14:textId="77777777" w:rsidR="0005465C" w:rsidRPr="00ED4527" w:rsidRDefault="0005465C" w:rsidP="0005465C">
      <w:pPr>
        <w:pStyle w:val="ProductList-Body"/>
        <w:rPr>
          <w:b/>
          <w:bCs/>
          <w:color w:val="00188F"/>
        </w:rPr>
      </w:pPr>
      <w:r>
        <w:rPr>
          <w:b/>
          <w:bCs/>
          <w:color w:val="00188F"/>
        </w:rPr>
        <w:t>Дополнительные определения</w:t>
      </w:r>
    </w:p>
    <w:p w14:paraId="4EA80504" w14:textId="0A6F2F98" w:rsidR="0005465C" w:rsidRPr="00EF7CF9" w:rsidRDefault="0005465C" w:rsidP="0005465C">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Применимого периода для отдельной подписки Azure.</w:t>
      </w:r>
    </w:p>
    <w:p w14:paraId="1ED551EE" w14:textId="77777777" w:rsidR="0005465C" w:rsidRPr="00EF7CF9" w:rsidRDefault="0005465C" w:rsidP="0005465C">
      <w:pPr>
        <w:pStyle w:val="ProductList-Body"/>
      </w:pPr>
      <w:r>
        <w:t>«</w:t>
      </w:r>
      <w:r>
        <w:rPr>
          <w:b/>
          <w:color w:val="00188F"/>
        </w:rPr>
        <w:t>Невыполненные транзакции</w:t>
      </w:r>
      <w:r>
        <w:t>»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w:t>
      </w:r>
    </w:p>
    <w:p w14:paraId="78B4EB61" w14:textId="15F736E1" w:rsidR="0005465C" w:rsidRDefault="0005465C" w:rsidP="0005465C">
      <w:pPr>
        <w:pStyle w:val="ProductList-Body"/>
      </w:pPr>
      <w:r>
        <w:t>«</w:t>
      </w:r>
      <w:r>
        <w:rPr>
          <w:b/>
          <w:color w:val="00188F"/>
        </w:rPr>
        <w:t>Процент времени доступности</w:t>
      </w:r>
      <w:r>
        <w:t>» для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4FB6D2DC" w14:textId="48010A30" w:rsidR="0005465C" w:rsidRPr="00EF7CF9" w:rsidRDefault="0005465C" w:rsidP="0005465C">
      <w:pPr>
        <w:pStyle w:val="ProductList-Body"/>
      </w:pPr>
      <w:r>
        <w:t>Процент времени доступности вычисляется по следующей формуле:</w:t>
      </w:r>
    </w:p>
    <w:p w14:paraId="33C42E0B" w14:textId="77777777" w:rsidR="0005465C" w:rsidRPr="00EF7CF9" w:rsidRDefault="0005465C" w:rsidP="0005465C">
      <w:pPr>
        <w:pStyle w:val="ProductList-Body"/>
      </w:pPr>
    </w:p>
    <w:p w14:paraId="082739F6" w14:textId="5AE5C77E" w:rsidR="0005465C" w:rsidRPr="008E47A2" w:rsidRDefault="006A7856"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3E73D4D" w14:textId="77777777" w:rsidR="0005465C" w:rsidRPr="00EF7CF9" w:rsidRDefault="0005465C" w:rsidP="0005465C">
      <w:pPr>
        <w:pStyle w:val="ProductList-Body"/>
      </w:pPr>
      <w:r>
        <w:rPr>
          <w:b/>
          <w:color w:val="00188F"/>
        </w:rPr>
        <w:t>При использовании Клиентом Службы защиты содержимого Служб мультимедиа Azure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05465C" w:rsidRPr="00B44CF9" w14:paraId="314EA1B4" w14:textId="77777777" w:rsidTr="005726F3">
        <w:trPr>
          <w:tblHeader/>
        </w:trPr>
        <w:tc>
          <w:tcPr>
            <w:tcW w:w="5278"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022C8BB" w14:textId="77777777" w:rsidTr="005726F3">
        <w:tc>
          <w:tcPr>
            <w:tcW w:w="5278" w:type="dxa"/>
          </w:tcPr>
          <w:p w14:paraId="309E53FA" w14:textId="77777777" w:rsidR="0005465C" w:rsidRPr="00EF7CF9" w:rsidRDefault="0005465C" w:rsidP="000F31B4">
            <w:pPr>
              <w:pStyle w:val="ProductList-OfferingBody"/>
              <w:jc w:val="center"/>
            </w:pPr>
            <w:r>
              <w:t>&lt; 99,9 %</w:t>
            </w:r>
          </w:p>
        </w:tc>
        <w:tc>
          <w:tcPr>
            <w:tcW w:w="5522"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5726F3">
        <w:tc>
          <w:tcPr>
            <w:tcW w:w="5278" w:type="dxa"/>
          </w:tcPr>
          <w:p w14:paraId="017B8EE5" w14:textId="77777777" w:rsidR="0005465C" w:rsidRPr="00EF7CF9" w:rsidRDefault="0005465C" w:rsidP="000F31B4">
            <w:pPr>
              <w:pStyle w:val="ProductList-OfferingBody"/>
              <w:jc w:val="center"/>
            </w:pPr>
            <w:r>
              <w:t>&lt; 99 %</w:t>
            </w:r>
          </w:p>
        </w:tc>
        <w:tc>
          <w:tcPr>
            <w:tcW w:w="5522" w:type="dxa"/>
          </w:tcPr>
          <w:p w14:paraId="7C259C76" w14:textId="77777777" w:rsidR="0005465C" w:rsidRPr="00EF7CF9" w:rsidRDefault="0005465C" w:rsidP="000F31B4">
            <w:pPr>
              <w:pStyle w:val="ProductList-OfferingBody"/>
              <w:jc w:val="center"/>
            </w:pPr>
            <w:r>
              <w:t>25 %</w:t>
            </w:r>
          </w:p>
        </w:tc>
      </w:tr>
    </w:tbl>
    <w:bookmarkStart w:id="309" w:name="_Toc457821560"/>
    <w:p w14:paraId="25BA350D" w14:textId="6E696DBE"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0" w:name="_Toc146980849"/>
      <w:bookmarkEnd w:id="309"/>
      <w:r>
        <w:t>Служба MedTech</w:t>
      </w:r>
      <w:bookmarkEnd w:id="310"/>
    </w:p>
    <w:p w14:paraId="41E626DB" w14:textId="77777777" w:rsidR="009C6082" w:rsidRDefault="009C6082" w:rsidP="009C6082">
      <w:pPr>
        <w:shd w:val="clear" w:color="auto" w:fill="FFFFFF"/>
        <w:spacing w:after="0" w:line="240" w:lineRule="auto"/>
        <w:rPr>
          <w:sz w:val="18"/>
        </w:rPr>
      </w:pPr>
      <w:r>
        <w:rPr>
          <w:sz w:val="18"/>
        </w:rPr>
        <w:t>Служба MedTech считается доступной в течение одной минуты, если она успешно считывается из настроенного источника данных или доступна для чтения из источника данных после правильной настройки.</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Расчет времени доступности</w:t>
      </w:r>
    </w:p>
    <w:p w14:paraId="0B543B21" w14:textId="1472A524" w:rsidR="009C6082" w:rsidRDefault="009C6082" w:rsidP="009C6082">
      <w:pPr>
        <w:pStyle w:val="ProductList-Body"/>
      </w:pPr>
      <w:r>
        <w:t>«</w:t>
      </w:r>
      <w:r>
        <w:rPr>
          <w:b/>
          <w:color w:val="00188F"/>
        </w:rPr>
        <w:t>Процент времени доступности</w:t>
      </w:r>
      <w:r>
        <w:t>» для службы MedTech рассчитывается как Общее количество доступных минут за вычетом Недоступных минут, деленное на Общее количество минут, в течение которых служба MedTech была активна. Процент времени доступности представлен следующей формулой:</w:t>
      </w:r>
    </w:p>
    <w:p w14:paraId="396D1AC2" w14:textId="77777777" w:rsidR="009C6082" w:rsidRDefault="009C6082" w:rsidP="009C6082">
      <w:pPr>
        <w:pStyle w:val="ProductList-Body"/>
      </w:pPr>
    </w:p>
    <w:p w14:paraId="29A8600A" w14:textId="04CB6ABD" w:rsidR="009C6082" w:rsidRPr="00EF7CF9" w:rsidRDefault="006A7856"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доступных минут – Количество минут сбоев</m:t>
              </m:r>
            </m:num>
            <m:den>
              <m:r>
                <m:rPr>
                  <m:nor/>
                </m:rPr>
                <w:rPr>
                  <w:rFonts w:ascii="Cambria Math" w:hAnsi="Cambria Math" w:cs="Calibri"/>
                  <w:i/>
                  <w:sz w:val="18"/>
                  <w:szCs w:val="18"/>
                </w:rPr>
                <m:t>Всего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Для API служб MedTech применяются следующие Уровни обслуживания и Компенсации за обслуживание:</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Компенсация за обслуживание</w:t>
      </w:r>
      <w:r w:rsidRPr="002C5E66">
        <w:rPr>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9C6082" w:rsidRPr="00B44CF9" w14:paraId="24D851B6" w14:textId="77777777" w:rsidTr="005726F3">
        <w:trPr>
          <w:tblHeader/>
        </w:trPr>
        <w:tc>
          <w:tcPr>
            <w:tcW w:w="5287"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Компенсация за обслуживание</w:t>
            </w:r>
          </w:p>
        </w:tc>
      </w:tr>
      <w:tr w:rsidR="009C6082" w:rsidRPr="00B44CF9" w14:paraId="094ED92A" w14:textId="77777777" w:rsidTr="005726F3">
        <w:tc>
          <w:tcPr>
            <w:tcW w:w="5287" w:type="dxa"/>
          </w:tcPr>
          <w:p w14:paraId="19C37249" w14:textId="77777777" w:rsidR="009C6082" w:rsidRPr="00EF7CF9" w:rsidRDefault="009C6082" w:rsidP="000F31B4">
            <w:pPr>
              <w:pStyle w:val="ProductList-OfferingBody"/>
              <w:jc w:val="center"/>
            </w:pPr>
            <w:r>
              <w:t>&lt; 99,9 %</w:t>
            </w:r>
          </w:p>
        </w:tc>
        <w:tc>
          <w:tcPr>
            <w:tcW w:w="5495"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5726F3">
        <w:tc>
          <w:tcPr>
            <w:tcW w:w="5287" w:type="dxa"/>
          </w:tcPr>
          <w:p w14:paraId="30EDDC47" w14:textId="77777777" w:rsidR="009C6082" w:rsidRPr="00EF7CF9" w:rsidRDefault="009C6082" w:rsidP="000F31B4">
            <w:pPr>
              <w:pStyle w:val="ProductList-OfferingBody"/>
              <w:jc w:val="center"/>
            </w:pPr>
            <w:r>
              <w:t>&lt; 99 %</w:t>
            </w:r>
          </w:p>
        </w:tc>
        <w:tc>
          <w:tcPr>
            <w:tcW w:w="5495" w:type="dxa"/>
          </w:tcPr>
          <w:p w14:paraId="3028563A" w14:textId="77777777" w:rsidR="009C6082" w:rsidRPr="00EF7CF9" w:rsidRDefault="009C6082" w:rsidP="000F31B4">
            <w:pPr>
              <w:pStyle w:val="ProductList-OfferingBody"/>
              <w:jc w:val="center"/>
            </w:pPr>
            <w:r>
              <w:t>25 %</w:t>
            </w:r>
          </w:p>
        </w:tc>
      </w:tr>
    </w:tbl>
    <w:p w14:paraId="0DDB32FB" w14:textId="7A4ACD97" w:rsidR="009C6082" w:rsidRPr="00EF7CF9" w:rsidRDefault="006A7856"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1" w:name="_Toc146980850"/>
      <w:r>
        <w:t>Управление затратами Microsoft</w:t>
      </w:r>
      <w:bookmarkEnd w:id="311"/>
    </w:p>
    <w:p w14:paraId="18DC5859" w14:textId="6FA30107" w:rsidR="0005465C" w:rsidRPr="0005465C" w:rsidRDefault="00EE6E3C" w:rsidP="0005465C">
      <w:pPr>
        <w:pStyle w:val="ProductList-Body"/>
        <w:rPr>
          <w:b/>
          <w:bCs/>
          <w:color w:val="00188F"/>
        </w:rPr>
      </w:pPr>
      <w:r>
        <w:rPr>
          <w:b/>
          <w:bCs/>
          <w:color w:val="00188F"/>
        </w:rPr>
        <w:t>Расчет времени доступности для оценки доступности Azure Cost Management</w:t>
      </w:r>
    </w:p>
    <w:p w14:paraId="58360CBF" w14:textId="5B6B5EA8" w:rsidR="0005465C" w:rsidRDefault="0005465C" w:rsidP="0005465C">
      <w:pPr>
        <w:pStyle w:val="ProductList-Body"/>
      </w:pPr>
      <w:r>
        <w:t>«</w:t>
      </w:r>
      <w:r>
        <w:rPr>
          <w:b/>
          <w:bCs/>
          <w:color w:val="00188F"/>
        </w:rPr>
        <w:t>Общее количество запросов</w:t>
      </w:r>
      <w:r>
        <w:t>» — общее количество запросов службе ACM в отношении ваших расходов по разным облачным службам в течение Применимого периода.</w:t>
      </w:r>
    </w:p>
    <w:p w14:paraId="402B2F70" w14:textId="77777777" w:rsidR="0005465C" w:rsidRDefault="0005465C" w:rsidP="0005465C">
      <w:pPr>
        <w:pStyle w:val="ProductList-Body"/>
      </w:pPr>
      <w:r>
        <w:t>«</w:t>
      </w:r>
      <w:r>
        <w:rPr>
          <w:b/>
          <w:bCs/>
          <w:color w:val="00188F"/>
        </w:rPr>
        <w:t>Невыполненные запросы</w:t>
      </w:r>
      <w:r>
        <w:t>» — все запросы службе Azure Cost Management, которые входят в Общее число запросов и результатом которых является код ошибки или отсутствие предоставления услуги.</w:t>
      </w:r>
    </w:p>
    <w:p w14:paraId="3040E592" w14:textId="2C789037" w:rsidR="0005465C" w:rsidRPr="00282926" w:rsidRDefault="0005465C" w:rsidP="0005465C">
      <w:pPr>
        <w:pStyle w:val="ProductList-Body"/>
        <w:rPr>
          <w:spacing w:val="-2"/>
        </w:rPr>
      </w:pPr>
      <w:r w:rsidRPr="00282926">
        <w:rPr>
          <w:spacing w:val="-2"/>
        </w:rPr>
        <w:t>«</w:t>
      </w:r>
      <w:r w:rsidRPr="00282926">
        <w:rPr>
          <w:b/>
          <w:bCs/>
          <w:color w:val="00188F"/>
          <w:spacing w:val="-2"/>
        </w:rPr>
        <w:t>Процент времени доступности</w:t>
      </w:r>
      <w:r w:rsidRPr="00282926">
        <w:rPr>
          <w:spacing w:val="-2"/>
        </w:rPr>
        <w:t>» — рассчитывается так: из Общего количества запросов вычитаются Невыполненные запросы, и результат делится на Общее количество запросов в течение Применимого периода. Процент времени доступности представлен следующей формулой:</w:t>
      </w:r>
    </w:p>
    <w:p w14:paraId="757C6E5C" w14:textId="77777777" w:rsidR="0005465C" w:rsidRPr="00EF7CF9" w:rsidRDefault="0005465C" w:rsidP="0005465C">
      <w:pPr>
        <w:pStyle w:val="ProductList-Body"/>
      </w:pPr>
    </w:p>
    <w:p w14:paraId="41A2AAD5" w14:textId="0ACA799A" w:rsidR="0005465C" w:rsidRPr="008E47A2" w:rsidRDefault="006A7856"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При использовании Клиентом службы Azure Cost Management применяются следующие Уровни обслуживания и Компенсации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05465C" w:rsidRPr="00B44CF9" w14:paraId="436A18E9" w14:textId="77777777" w:rsidTr="005726F3">
        <w:trPr>
          <w:tblHeader/>
        </w:trPr>
        <w:tc>
          <w:tcPr>
            <w:tcW w:w="5269"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FB176C6" w14:textId="77777777" w:rsidTr="005726F3">
        <w:tc>
          <w:tcPr>
            <w:tcW w:w="5269" w:type="dxa"/>
          </w:tcPr>
          <w:p w14:paraId="584A89D2" w14:textId="77777777" w:rsidR="0005465C" w:rsidRPr="00EF7CF9" w:rsidRDefault="0005465C" w:rsidP="000F31B4">
            <w:pPr>
              <w:pStyle w:val="ProductList-OfferingBody"/>
              <w:jc w:val="center"/>
            </w:pPr>
            <w:r>
              <w:t>&lt; 99,9 %</w:t>
            </w:r>
          </w:p>
        </w:tc>
        <w:tc>
          <w:tcPr>
            <w:tcW w:w="5495"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5726F3">
        <w:tc>
          <w:tcPr>
            <w:tcW w:w="5269" w:type="dxa"/>
          </w:tcPr>
          <w:p w14:paraId="76264E1D" w14:textId="77777777" w:rsidR="0005465C" w:rsidRPr="00EF7CF9" w:rsidRDefault="0005465C" w:rsidP="000F31B4">
            <w:pPr>
              <w:pStyle w:val="ProductList-OfferingBody"/>
              <w:jc w:val="center"/>
            </w:pPr>
            <w:r>
              <w:t>&lt; 99 %</w:t>
            </w:r>
          </w:p>
        </w:tc>
        <w:tc>
          <w:tcPr>
            <w:tcW w:w="5495" w:type="dxa"/>
          </w:tcPr>
          <w:p w14:paraId="368F939D" w14:textId="77777777" w:rsidR="0005465C" w:rsidRPr="00EF7CF9" w:rsidRDefault="0005465C" w:rsidP="000F31B4">
            <w:pPr>
              <w:pStyle w:val="ProductList-OfferingBody"/>
              <w:jc w:val="center"/>
            </w:pPr>
            <w:r>
              <w:t>25 %</w:t>
            </w:r>
          </w:p>
        </w:tc>
      </w:tr>
    </w:tbl>
    <w:p w14:paraId="4EDD67DA" w14:textId="44EBDFB7" w:rsidR="0005465C" w:rsidRPr="00282926" w:rsidRDefault="0005465C" w:rsidP="0005465C">
      <w:pPr>
        <w:pStyle w:val="ProductList-Body"/>
        <w:spacing w:before="120"/>
        <w:rPr>
          <w:spacing w:val="-2"/>
        </w:rPr>
      </w:pPr>
      <w:r w:rsidRPr="00282926">
        <w:rPr>
          <w:b/>
          <w:bCs/>
          <w:color w:val="00188F"/>
          <w:spacing w:val="-2"/>
        </w:rPr>
        <w:t>Дополнительные условия.</w:t>
      </w:r>
      <w:r w:rsidRPr="00282926">
        <w:rPr>
          <w:spacing w:val="-2"/>
        </w:rPr>
        <w:t xml:space="preserve"> Соглашение SLA не будет применяться в случае невозможности сбора данных о расходах из-за проблем с конечными точками AWS, службами за пределами Azure Cost Management или изменений, внесенных Клиентом в свою конфигурацию Azure.</w:t>
      </w:r>
    </w:p>
    <w:p w14:paraId="165AF04C" w14:textId="70E96F68" w:rsidR="0005465C" w:rsidRPr="00EF7CF9" w:rsidRDefault="006A7856"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2" w:name="_Toc52348973"/>
      <w:bookmarkStart w:id="313" w:name="_Toc146980851"/>
      <w:bookmarkStart w:id="314" w:name="_Toc457821565"/>
      <w:r>
        <w:t>Microsoft Genomics</w:t>
      </w:r>
      <w:bookmarkEnd w:id="312"/>
      <w:bookmarkEnd w:id="313"/>
    </w:p>
    <w:p w14:paraId="0D9D2ADC" w14:textId="77777777" w:rsidR="00CA66E5" w:rsidRPr="00EF7CF9" w:rsidRDefault="00CA66E5" w:rsidP="00CA66E5">
      <w:pPr>
        <w:pStyle w:val="ProductList-Body"/>
        <w:rPr>
          <w:b/>
          <w:color w:val="00188F"/>
          <w:szCs w:val="18"/>
        </w:rPr>
      </w:pPr>
      <w:r>
        <w:rPr>
          <w:b/>
          <w:color w:val="00188F"/>
          <w:szCs w:val="18"/>
        </w:rPr>
        <w:t>Дополнительные определения</w:t>
      </w:r>
      <w:r w:rsidRPr="002C5E66">
        <w:rPr>
          <w:b/>
          <w:bCs/>
          <w:color w:val="00188F"/>
        </w:rPr>
        <w:t>:</w:t>
      </w:r>
    </w:p>
    <w:p w14:paraId="6181E587" w14:textId="6BC9480B" w:rsidR="00CA66E5" w:rsidRPr="0042628E" w:rsidRDefault="00CA66E5" w:rsidP="00CA66E5">
      <w:pPr>
        <w:spacing w:after="0" w:line="240" w:lineRule="auto"/>
        <w:rPr>
          <w:strike/>
          <w:sz w:val="18"/>
          <w:szCs w:val="18"/>
        </w:rPr>
      </w:pPr>
      <w:r>
        <w:rPr>
          <w:sz w:val="18"/>
          <w:szCs w:val="18"/>
        </w:rPr>
        <w:t>«</w:t>
      </w:r>
      <w:r>
        <w:rPr>
          <w:rFonts w:eastAsiaTheme="minorEastAsia"/>
          <w:b/>
          <w:color w:val="00188F"/>
          <w:sz w:val="18"/>
          <w:szCs w:val="18"/>
        </w:rPr>
        <w:t>Максимум доступных минут</w:t>
      </w:r>
      <w:r>
        <w:rPr>
          <w:sz w:val="18"/>
          <w:szCs w:val="18"/>
        </w:rPr>
        <w:t>» — это суммарное количество минут по всем учетным записям Microsoft Genomics, созданным Клиентам и активным в течение Применимого периода для данной Подписки Microsoft Azure.</w:t>
      </w:r>
    </w:p>
    <w:p w14:paraId="4F4F614E" w14:textId="77777777" w:rsidR="00CA66E5" w:rsidRPr="00282926" w:rsidRDefault="00CA66E5" w:rsidP="00CA66E5">
      <w:pPr>
        <w:spacing w:after="0" w:line="240" w:lineRule="auto"/>
        <w:rPr>
          <w:spacing w:val="-2"/>
          <w:sz w:val="18"/>
          <w:szCs w:val="18"/>
        </w:rPr>
      </w:pPr>
      <w:r w:rsidRPr="00282926">
        <w:rPr>
          <w:spacing w:val="-2"/>
          <w:sz w:val="18"/>
          <w:szCs w:val="18"/>
        </w:rPr>
        <w:t>«</w:t>
      </w:r>
      <w:r w:rsidRPr="00282926">
        <w:rPr>
          <w:b/>
          <w:color w:val="00188F"/>
          <w:spacing w:val="-2"/>
          <w:sz w:val="18"/>
          <w:szCs w:val="18"/>
        </w:rPr>
        <w:t>Время простоя</w:t>
      </w:r>
      <w:r w:rsidRPr="00282926">
        <w:rPr>
          <w:spacing w:val="-2"/>
          <w:sz w:val="18"/>
          <w:szCs w:val="18"/>
        </w:rPr>
        <w:t xml:space="preserve">» — общее количество минут в рамках накопленного Максимума доступных минут, в течение которого служба Microsoft Genomics недоступна. Минута считается недоступной, если непрерывные попытки отправить запросы API REST службы Genomics после прохождения аутентификации на протяжении минуты возвращают Код ошибки либо отсутствие ответа с подтверждением в течение минуты. </w:t>
      </w:r>
    </w:p>
    <w:p w14:paraId="3354D171" w14:textId="23DDB7F2" w:rsidR="00CA66E5" w:rsidRPr="0042628E" w:rsidRDefault="00CA66E5" w:rsidP="00CA66E5">
      <w:pPr>
        <w:spacing w:after="0" w:line="240" w:lineRule="auto"/>
        <w:rPr>
          <w:sz w:val="18"/>
          <w:szCs w:val="18"/>
        </w:rPr>
      </w:pPr>
      <w:r>
        <w:rPr>
          <w:sz w:val="18"/>
          <w:szCs w:val="18"/>
        </w:rPr>
        <w:t>«</w:t>
      </w:r>
      <w:r>
        <w:rPr>
          <w:b/>
          <w:color w:val="00188F"/>
          <w:sz w:val="18"/>
          <w:szCs w:val="18"/>
        </w:rPr>
        <w:t>Процент времени доступности</w:t>
      </w:r>
      <w:r>
        <w:rPr>
          <w:sz w:val="18"/>
          <w:szCs w:val="18"/>
        </w:rPr>
        <w:t>» для определенного Сервера вычисляется по следующей формуле:</w:t>
      </w:r>
    </w:p>
    <w:p w14:paraId="57F3A94D" w14:textId="77777777" w:rsidR="00CA66E5" w:rsidRPr="0042628E" w:rsidRDefault="00CA66E5" w:rsidP="00CA66E5">
      <w:pPr>
        <w:spacing w:after="0" w:line="240" w:lineRule="auto"/>
        <w:rPr>
          <w:sz w:val="18"/>
          <w:szCs w:val="18"/>
        </w:rPr>
      </w:pPr>
    </w:p>
    <w:p w14:paraId="39B2D33A" w14:textId="14A7D17B" w:rsidR="00CA66E5" w:rsidRPr="00B22835" w:rsidRDefault="006A7856" w:rsidP="00CA66E5">
      <w:pPr>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13014F">
      <w:pPr>
        <w:pStyle w:val="ProductList-Body"/>
        <w:pageBreakBefore/>
      </w:pPr>
      <w:r>
        <w:rPr>
          <w:b/>
          <w:color w:val="00188F"/>
        </w:rPr>
        <w:t>Компенсация за обслуживание</w:t>
      </w:r>
      <w:r w:rsidRPr="002C5E66">
        <w:rPr>
          <w:b/>
          <w:bCs/>
          <w:color w:val="00188F"/>
        </w:rPr>
        <w:t>:</w:t>
      </w:r>
    </w:p>
    <w:tbl>
      <w:tblPr>
        <w:tblStyle w:val="ListTable3-Accent1"/>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75"/>
        <w:gridCol w:w="5507"/>
      </w:tblGrid>
      <w:tr w:rsidR="00CA66E5" w:rsidRPr="00B44CF9" w14:paraId="456AE0CD" w14:textId="77777777" w:rsidTr="005726F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46" w:type="pct"/>
            <w:shd w:val="clear" w:color="auto" w:fill="0070C0"/>
          </w:tcPr>
          <w:p w14:paraId="64E146FD" w14:textId="27990022" w:rsidR="00CA66E5" w:rsidRPr="00C87548" w:rsidRDefault="00AC48A7" w:rsidP="00111957">
            <w:pPr>
              <w:spacing w:before="20" w:after="20"/>
              <w:ind w:left="-144" w:right="-101"/>
              <w:jc w:val="center"/>
              <w:rPr>
                <w:sz w:val="16"/>
                <w:szCs w:val="16"/>
              </w:rPr>
            </w:pPr>
            <w:r w:rsidRPr="00C87548">
              <w:rPr>
                <w:sz w:val="16"/>
                <w:szCs w:val="16"/>
              </w:rPr>
              <w:t xml:space="preserve">Процент времени доступности </w:t>
            </w:r>
          </w:p>
        </w:tc>
        <w:tc>
          <w:tcPr>
            <w:tcW w:w="2554" w:type="pct"/>
            <w:shd w:val="clear" w:color="auto" w:fill="0070C0"/>
          </w:tcPr>
          <w:p w14:paraId="316D33D9" w14:textId="77777777" w:rsidR="00CA66E5" w:rsidRPr="00C87548" w:rsidRDefault="00CA66E5" w:rsidP="00111957">
            <w:pPr>
              <w:spacing w:before="20" w:after="20"/>
              <w:ind w:left="-14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C87548">
              <w:rPr>
                <w:sz w:val="16"/>
                <w:szCs w:val="16"/>
              </w:rPr>
              <w:t>Компенсация за обслуживание</w:t>
            </w:r>
          </w:p>
        </w:tc>
      </w:tr>
      <w:tr w:rsidR="00CA66E5" w:rsidRPr="00B44CF9" w14:paraId="3B15BAC8"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303EF190" w14:textId="77777777" w:rsidR="00CA66E5" w:rsidRPr="00C87548" w:rsidRDefault="00CA66E5" w:rsidP="00111957">
            <w:pPr>
              <w:spacing w:before="20" w:after="20"/>
              <w:ind w:left="-144" w:right="-101"/>
              <w:jc w:val="center"/>
              <w:rPr>
                <w:b w:val="0"/>
                <w:sz w:val="16"/>
                <w:szCs w:val="16"/>
              </w:rPr>
            </w:pPr>
            <w:r w:rsidRPr="00C87548">
              <w:rPr>
                <w:b w:val="0"/>
                <w:sz w:val="16"/>
                <w:szCs w:val="16"/>
              </w:rPr>
              <w:t>&lt; 99,9 %</w:t>
            </w:r>
          </w:p>
        </w:tc>
        <w:tc>
          <w:tcPr>
            <w:tcW w:w="2554" w:type="pct"/>
          </w:tcPr>
          <w:p w14:paraId="79C5FA06"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10 %</w:t>
            </w:r>
          </w:p>
        </w:tc>
      </w:tr>
      <w:tr w:rsidR="00CA66E5" w:rsidRPr="00B44CF9" w14:paraId="5E3CD5E4"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4BAB5536" w14:textId="77777777" w:rsidR="00CA66E5" w:rsidRPr="00C87548" w:rsidRDefault="00CA66E5" w:rsidP="00111957">
            <w:pPr>
              <w:spacing w:before="20" w:after="20"/>
              <w:ind w:left="-144" w:right="-101"/>
              <w:jc w:val="center"/>
              <w:rPr>
                <w:b w:val="0"/>
                <w:sz w:val="16"/>
                <w:szCs w:val="16"/>
              </w:rPr>
            </w:pPr>
            <w:r w:rsidRPr="00C87548">
              <w:rPr>
                <w:b w:val="0"/>
                <w:sz w:val="16"/>
                <w:szCs w:val="16"/>
              </w:rPr>
              <w:t>&lt; 99 %</w:t>
            </w:r>
          </w:p>
        </w:tc>
        <w:tc>
          <w:tcPr>
            <w:tcW w:w="2554" w:type="pct"/>
          </w:tcPr>
          <w:p w14:paraId="06F0C832"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25 %</w:t>
            </w:r>
          </w:p>
        </w:tc>
      </w:tr>
    </w:tbl>
    <w:p w14:paraId="5EE680B7" w14:textId="7D4AB2C7" w:rsidR="00CA66E5" w:rsidRPr="00EF7CF9" w:rsidRDefault="006A7856"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5" w:name="_Toc146980852"/>
      <w:bookmarkStart w:id="316" w:name="_Toc457821566"/>
      <w:bookmarkStart w:id="317" w:name="_Toc52348975"/>
      <w:bookmarkEnd w:id="314"/>
      <w:r>
        <w:t>Microsoft Sentinel</w:t>
      </w:r>
      <w:bookmarkEnd w:id="315"/>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xml:space="preserve">— это общее количество минут, в течение которых конкретный Microsoft Sentinel был развернут Клиентом в рамках подписки Microsoft Azure в течение Применимого периода. </w:t>
      </w:r>
    </w:p>
    <w:p w14:paraId="704F78EC" w14:textId="35BE464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xml:space="preserve">— общее количество минут в течение Максимально доступных минут, в течение которых рабочая область Microsoft Sentinel была недоступна. Минута относится ко времени недоступности для определенной рабочей области Azure Sentinel, в течение которого ни одна из операций на веб-сайте не привела к коду успешного завершения.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 запроса</w:t>
      </w:r>
      <w:r w:rsidRPr="000F40AB">
        <w:rPr>
          <w:sz w:val="18"/>
        </w:rPr>
        <w:t xml:space="preserve">» </w:t>
      </w:r>
      <w:r>
        <w:rPr>
          <w:rFonts w:ascii="Calibri" w:eastAsia="Times New Roman" w:hAnsi="Calibri" w:cs="Calibri"/>
          <w:color w:val="000000"/>
          <w:sz w:val="18"/>
          <w:szCs w:val="18"/>
          <w:bdr w:val="none" w:sz="0" w:space="0" w:color="auto" w:frame="1"/>
        </w:rPr>
        <w:t xml:space="preserve">для заданного Microsoft Sentinel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282926">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Процент доступности запросов</w:t>
      </w:r>
      <w:r w:rsidRPr="002C5E66">
        <w:rPr>
          <w:b/>
          <w:bCs/>
          <w:color w:val="00188F"/>
          <w:sz w:val="18"/>
        </w:rPr>
        <w:t>:</w:t>
      </w:r>
      <w:r>
        <w:rPr>
          <w:rFonts w:ascii="Calibri" w:eastAsia="Times New Roman" w:hAnsi="Calibri" w:cs="Calibri"/>
          <w:color w:val="000000"/>
          <w:sz w:val="18"/>
          <w:szCs w:val="18"/>
          <w:bdr w:val="none" w:sz="0" w:space="0" w:color="auto" w:frame="1"/>
        </w:rPr>
        <w:t xml:space="preserve"> Процент доступности запроса вычисляется по следующей формуле: </w:t>
      </w:r>
    </w:p>
    <w:p w14:paraId="2D21D2B4" w14:textId="470EA037" w:rsidR="00D066A8" w:rsidRPr="00D066A8" w:rsidRDefault="00D066A8" w:rsidP="00282926">
      <w:pPr>
        <w:keepNext/>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282926">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4894" w:type="pct"/>
        <w:tblInd w:w="126" w:type="dxa"/>
        <w:shd w:val="clear" w:color="auto" w:fill="FFFFFF"/>
        <w:tblCellMar>
          <w:top w:w="15" w:type="dxa"/>
          <w:left w:w="15" w:type="dxa"/>
          <w:bottom w:w="15" w:type="dxa"/>
          <w:right w:w="15" w:type="dxa"/>
        </w:tblCellMar>
        <w:tblLook w:val="04A0" w:firstRow="1" w:lastRow="0" w:firstColumn="1" w:lastColumn="0" w:noHBand="0" w:noVBand="1"/>
      </w:tblPr>
      <w:tblGrid>
        <w:gridCol w:w="5382"/>
        <w:gridCol w:w="5400"/>
      </w:tblGrid>
      <w:tr w:rsidR="00D066A8" w:rsidRPr="00E90A02" w14:paraId="54045A79" w14:textId="77777777" w:rsidTr="005726F3">
        <w:trPr>
          <w:trHeight w:val="250"/>
        </w:trPr>
        <w:tc>
          <w:tcPr>
            <w:tcW w:w="2496"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доступности запросов </w:t>
            </w:r>
          </w:p>
        </w:tc>
        <w:tc>
          <w:tcPr>
            <w:tcW w:w="2504"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D066A8" w:rsidRPr="00E90A02" w14:paraId="2A541A90"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10 % </w:t>
            </w:r>
          </w:p>
        </w:tc>
      </w:tr>
      <w:tr w:rsidR="00D066A8" w:rsidRPr="00E90A02" w14:paraId="28F9A805"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25 % </w:t>
            </w:r>
          </w:p>
        </w:tc>
      </w:tr>
    </w:tbl>
    <w:p w14:paraId="661BB657" w14:textId="264918B6" w:rsidR="00D066A8" w:rsidRPr="00EF7CF9" w:rsidRDefault="006A7856"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18" w:name="_Toc146980853"/>
      <w:r>
        <w:t>М</w:t>
      </w:r>
      <w:bookmarkStart w:id="319" w:name="ServiceSpecificTerms_Azure_MobileServ"/>
      <w:bookmarkEnd w:id="319"/>
      <w:r>
        <w:t>обильные службы</w:t>
      </w:r>
      <w:bookmarkEnd w:id="316"/>
      <w:bookmarkEnd w:id="317"/>
      <w:bookmarkEnd w:id="318"/>
    </w:p>
    <w:p w14:paraId="4AC57098" w14:textId="77777777" w:rsidR="00CA66E5" w:rsidRPr="00EF7CF9" w:rsidRDefault="00CA66E5" w:rsidP="00CA66E5">
      <w:pPr>
        <w:pStyle w:val="ProductList-Body"/>
      </w:pPr>
      <w:r>
        <w:rPr>
          <w:b/>
          <w:color w:val="00188F"/>
        </w:rPr>
        <w:t>Дополнительные определения</w:t>
      </w:r>
      <w:r w:rsidRPr="002C5E66">
        <w:rPr>
          <w:b/>
          <w:bCs/>
          <w:color w:val="00188F"/>
        </w:rPr>
        <w:t>:</w:t>
      </w:r>
    </w:p>
    <w:p w14:paraId="137D5183" w14:textId="77777777" w:rsidR="00CA66E5" w:rsidRPr="00EF7CF9" w:rsidRDefault="00CA66E5" w:rsidP="00CA66E5">
      <w:pPr>
        <w:pStyle w:val="ProductList-Body"/>
      </w:pPr>
      <w:r>
        <w:t>«</w:t>
      </w:r>
      <w:r>
        <w:rPr>
          <w:b/>
          <w:color w:val="00188F"/>
        </w:rPr>
        <w:t>Невыполненные транзакции</w:t>
      </w:r>
      <w:r>
        <w:t xml:space="preserve">» </w:t>
      </w:r>
      <w:r>
        <w:rPr>
          <w:rFonts w:eastAsia="Times New Roman"/>
        </w:rPr>
        <w:t>—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49ACBD58" w14:textId="51983A77" w:rsidR="00CA66E5" w:rsidRPr="00EF7CF9" w:rsidRDefault="00CA66E5" w:rsidP="00CA66E5">
      <w:pPr>
        <w:pStyle w:val="ProductList-Body"/>
      </w:pPr>
      <w:r>
        <w:t>«</w:t>
      </w:r>
      <w:r>
        <w:rPr>
          <w:b/>
          <w:color w:val="00188F"/>
        </w:rPr>
        <w:t>Общее число попыток транзакции</w:t>
      </w:r>
      <w:r>
        <w:t xml:space="preserve">» </w:t>
      </w:r>
      <w:r>
        <w:rPr>
          <w:rFonts w:eastAsia="Times New Roman"/>
        </w:rPr>
        <w:t>— общее накопленное количество вызовов API, выполненных в отношении Мобильных служб Azure в течение Применимого периода для определенной подписки Microsoft Azure, в связи с которой выполняются Мобильные службы Azure.</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E659129" w14:textId="77777777" w:rsidR="00CA66E5" w:rsidRPr="00EF7CF9" w:rsidRDefault="00CA66E5" w:rsidP="00CA66E5">
      <w:pPr>
        <w:pStyle w:val="ProductList-Body"/>
      </w:pPr>
    </w:p>
    <w:p w14:paraId="097EAC56" w14:textId="20AC25B3" w:rsidR="00CA66E5" w:rsidRPr="008E47A2" w:rsidRDefault="006A7856" w:rsidP="00CA66E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A61BEF" w14:textId="77777777" w:rsidR="00CA66E5" w:rsidRPr="00EF7CF9" w:rsidRDefault="00CA66E5" w:rsidP="00CA66E5">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A66E5" w:rsidRPr="00B44CF9" w14:paraId="025DE223" w14:textId="77777777" w:rsidTr="003D740B">
        <w:trPr>
          <w:tblHeader/>
        </w:trPr>
        <w:tc>
          <w:tcPr>
            <w:tcW w:w="5269"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Компенсация за обслуживание</w:t>
            </w:r>
          </w:p>
        </w:tc>
      </w:tr>
      <w:tr w:rsidR="00CA66E5" w:rsidRPr="00B44CF9" w14:paraId="7917301A" w14:textId="77777777" w:rsidTr="003D740B">
        <w:tc>
          <w:tcPr>
            <w:tcW w:w="5269" w:type="dxa"/>
          </w:tcPr>
          <w:p w14:paraId="66B91960" w14:textId="77777777" w:rsidR="00CA66E5" w:rsidRPr="00EF7CF9" w:rsidRDefault="00CA66E5" w:rsidP="000F31B4">
            <w:pPr>
              <w:pStyle w:val="ProductList-OfferingBody"/>
              <w:jc w:val="center"/>
            </w:pPr>
            <w:r>
              <w:t>&lt; 99,9 %</w:t>
            </w:r>
          </w:p>
        </w:tc>
        <w:tc>
          <w:tcPr>
            <w:tcW w:w="5504"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3D740B">
        <w:tc>
          <w:tcPr>
            <w:tcW w:w="5269" w:type="dxa"/>
          </w:tcPr>
          <w:p w14:paraId="099D5C8B" w14:textId="77777777" w:rsidR="00CA66E5" w:rsidRPr="00EF7CF9" w:rsidRDefault="00CA66E5" w:rsidP="000F31B4">
            <w:pPr>
              <w:pStyle w:val="ProductList-OfferingBody"/>
              <w:jc w:val="center"/>
            </w:pPr>
            <w:r>
              <w:t>&lt; 99 %</w:t>
            </w:r>
          </w:p>
        </w:tc>
        <w:tc>
          <w:tcPr>
            <w:tcW w:w="5504"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Исключения из уровня обслуживания</w:t>
      </w:r>
      <w:r w:rsidRPr="002C5E66">
        <w:rPr>
          <w:b/>
          <w:bCs/>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w:t>
      </w:r>
    </w:p>
    <w:p w14:paraId="13ABDE61" w14:textId="5B104876" w:rsidR="00CA66E5" w:rsidRPr="00EF7CF9" w:rsidRDefault="006A7856"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2F17D0F" w14:textId="3DFB2D56" w:rsidR="004005AF" w:rsidRPr="00EF7CF9" w:rsidRDefault="004005AF" w:rsidP="0005465C">
      <w:pPr>
        <w:pStyle w:val="ProductList-Offering2Heading"/>
        <w:keepNext/>
        <w:tabs>
          <w:tab w:val="clear" w:pos="360"/>
          <w:tab w:val="clear" w:pos="720"/>
          <w:tab w:val="clear" w:pos="1080"/>
        </w:tabs>
        <w:outlineLvl w:val="2"/>
      </w:pPr>
      <w:bookmarkStart w:id="320" w:name="_Toc146980854"/>
      <w:r>
        <w:t>Azure Monitor</w:t>
      </w:r>
      <w:bookmarkEnd w:id="281"/>
      <w:bookmarkEnd w:id="308"/>
      <w:bookmarkEnd w:id="320"/>
    </w:p>
    <w:p w14:paraId="755788BB" w14:textId="092E983D" w:rsidR="004005AF" w:rsidRPr="004C3ABB" w:rsidRDefault="00EE6E3C" w:rsidP="004005AF">
      <w:pPr>
        <w:pStyle w:val="ProductList-Body"/>
        <w:rPr>
          <w:b/>
          <w:color w:val="00188F"/>
        </w:rPr>
      </w:pPr>
      <w:r>
        <w:rPr>
          <w:b/>
          <w:color w:val="00188F"/>
        </w:rPr>
        <w:t>Расчет времени доступности и Уровни обслуживания для оповещений Azure Monitor.</w:t>
      </w:r>
    </w:p>
    <w:p w14:paraId="3A25576F" w14:textId="77777777" w:rsidR="004005AF" w:rsidRPr="00ED4527" w:rsidRDefault="004005AF" w:rsidP="004005AF">
      <w:pPr>
        <w:pStyle w:val="ProductList-Body"/>
        <w:rPr>
          <w:b/>
          <w:color w:val="00188F"/>
        </w:rPr>
      </w:pPr>
      <w:r>
        <w:rPr>
          <w:b/>
          <w:color w:val="00188F"/>
        </w:rPr>
        <w:t>Дополнительные определения</w:t>
      </w:r>
      <w:r w:rsidRPr="002C5E66">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Правила оповещений</w:t>
      </w:r>
      <w:r>
        <w:rPr>
          <w:bCs/>
          <w:color w:val="000000" w:themeColor="text1"/>
        </w:rPr>
        <w:t>» — набор сигнальных критериев, которые используются для создания оповещений на основе данных событий мониторинга, уже доступных для анализа Службе оповещений.</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Максимум доступных минут</w:t>
      </w:r>
      <w:r>
        <w:rPr>
          <w:bCs/>
          <w:color w:val="000000" w:themeColor="text1"/>
        </w:rPr>
        <w:t>» — общее количество минут, в течение которых Правила оповещений развернуты Клиентом в рамках отдельной подписки Microsoft Azure в течение Применимого периода.</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Время простоя</w:t>
      </w:r>
      <w:r>
        <w:rPr>
          <w:bCs/>
          <w:color w:val="000000" w:themeColor="text1"/>
        </w:rPr>
        <w:t>»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результатом всех непрерывно повторяющихся попыток проанализировать телеметрические сигналы для ресурсов, определенных в рамках этого Правила оповещений в течении этой минуты, является либо возврат Кода ошибки, либо отсутствие Кода успешного завершения в течение пяти минут с момента запуска, регламентируемого для этого Правила оповещений.</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Процент времени доступности</w:t>
      </w:r>
      <w:r>
        <w:rPr>
          <w:bCs/>
          <w:color w:val="000000" w:themeColor="text1"/>
        </w:rPr>
        <w:t xml:space="preserve">» рассчитывается так: из Максимума доступных минут вычитается Время простоя, затем выполняется деление на Максимум доступных минут, умноженный на 100. </w:t>
      </w:r>
    </w:p>
    <w:p w14:paraId="3CA84EA0" w14:textId="0B513C5E" w:rsidR="004005AF" w:rsidRPr="00ED4527" w:rsidRDefault="00AC48A7" w:rsidP="004005AF">
      <w:pPr>
        <w:pStyle w:val="ProductList-Body"/>
        <w:rPr>
          <w:bCs/>
          <w:color w:val="000000" w:themeColor="text1"/>
        </w:rPr>
      </w:pPr>
      <w:r>
        <w:rPr>
          <w:bCs/>
          <w:color w:val="000000" w:themeColor="text1"/>
        </w:rPr>
        <w:t>Процент времени доступности представлен следующей формулой:</w:t>
      </w:r>
    </w:p>
    <w:p w14:paraId="1FDD34C2" w14:textId="77777777" w:rsidR="004005AF" w:rsidRDefault="004005AF" w:rsidP="004005AF">
      <w:pPr>
        <w:pStyle w:val="ProductList-Body"/>
        <w:rPr>
          <w:bCs/>
          <w:color w:val="000000" w:themeColor="text1"/>
        </w:rPr>
      </w:pPr>
    </w:p>
    <w:p w14:paraId="043DA7C9" w14:textId="072F1A33" w:rsidR="004005AF" w:rsidRPr="00B22835" w:rsidRDefault="006A785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При использовании Клиентом оповещений Azure Monitor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3E54D533" w14:textId="77777777" w:rsidTr="003D740B">
        <w:trPr>
          <w:trHeight w:val="249"/>
          <w:tblHeader/>
        </w:trPr>
        <w:tc>
          <w:tcPr>
            <w:tcW w:w="5287"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7AAD3A7" w14:textId="77777777" w:rsidTr="003D740B">
        <w:trPr>
          <w:trHeight w:val="242"/>
        </w:trPr>
        <w:tc>
          <w:tcPr>
            <w:tcW w:w="5287" w:type="dxa"/>
          </w:tcPr>
          <w:p w14:paraId="5783E79B" w14:textId="77777777" w:rsidR="004005AF" w:rsidRPr="0076238C" w:rsidRDefault="004005AF" w:rsidP="000F31B4">
            <w:pPr>
              <w:pStyle w:val="ProductList-OfferingBody"/>
              <w:jc w:val="center"/>
            </w:pPr>
            <w:r>
              <w:t>&lt; 99,9 %</w:t>
            </w:r>
          </w:p>
        </w:tc>
        <w:tc>
          <w:tcPr>
            <w:tcW w:w="5513"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3D740B">
        <w:trPr>
          <w:trHeight w:val="249"/>
        </w:trPr>
        <w:tc>
          <w:tcPr>
            <w:tcW w:w="5287" w:type="dxa"/>
          </w:tcPr>
          <w:p w14:paraId="7F867ED0" w14:textId="77777777" w:rsidR="004005AF" w:rsidRPr="0076238C" w:rsidRDefault="004005AF" w:rsidP="000F31B4">
            <w:pPr>
              <w:pStyle w:val="ProductList-OfferingBody"/>
              <w:jc w:val="center"/>
            </w:pPr>
            <w:r>
              <w:t>&lt; 99 %</w:t>
            </w:r>
          </w:p>
        </w:tc>
        <w:tc>
          <w:tcPr>
            <w:tcW w:w="5513"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D55B0">
      <w:pPr>
        <w:pStyle w:val="ProductList-Body"/>
        <w:spacing w:before="240"/>
        <w:rPr>
          <w:b/>
          <w:color w:val="00188F"/>
        </w:rPr>
      </w:pPr>
      <w:r>
        <w:rPr>
          <w:b/>
          <w:color w:val="00188F"/>
        </w:rPr>
        <w:t>Расчет времени доступности и Уровни обслуживания для Доставки уведомлений Azure Monitor.</w:t>
      </w:r>
    </w:p>
    <w:p w14:paraId="1101548C"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7B153434" w14:textId="77777777" w:rsidR="004005AF" w:rsidRPr="00EF7CF9" w:rsidRDefault="004005AF" w:rsidP="004005AF">
      <w:pPr>
        <w:pStyle w:val="ProductList-Body"/>
      </w:pPr>
      <w:r>
        <w:t>«</w:t>
      </w:r>
      <w:r>
        <w:rPr>
          <w:b/>
          <w:color w:val="00188F"/>
        </w:rPr>
        <w:t>Группа действий</w:t>
      </w:r>
      <w:r>
        <w:t>» — это набор действий, который определяет предпочтительные методы доставки уведомлений.</w:t>
      </w:r>
    </w:p>
    <w:p w14:paraId="7780BBAE" w14:textId="660DAC8D" w:rsidR="004005AF" w:rsidRPr="00EF7CF9" w:rsidRDefault="004005AF" w:rsidP="004005AF">
      <w:pPr>
        <w:pStyle w:val="ProductList-Body"/>
      </w:pPr>
      <w:r>
        <w:t>«</w:t>
      </w:r>
      <w:r>
        <w:rPr>
          <w:b/>
          <w:color w:val="00188F"/>
        </w:rPr>
        <w:t>Максимум доступных минут</w:t>
      </w:r>
      <w:r>
        <w:t>» — сумма всех Минут развертывания, в которые Группы действий развернуты клиентом в данной подписке Microsoft Azure в течение Применимого периода.</w:t>
      </w:r>
    </w:p>
    <w:p w14:paraId="20ACE7BE" w14:textId="1E28BE3A" w:rsidR="004005AF" w:rsidRPr="00EF7CF9" w:rsidRDefault="004005AF" w:rsidP="004005AF">
      <w:pPr>
        <w:pStyle w:val="ProductList-Body"/>
      </w:pPr>
      <w:r>
        <w:rPr>
          <w:b/>
          <w:color w:val="00188F"/>
        </w:rPr>
        <w:t>Время простоя</w:t>
      </w:r>
      <w:r>
        <w:t> — это суммарное количество минут из числа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24431C4C" w14:textId="21298850" w:rsidR="004005AF" w:rsidRPr="0042628E" w:rsidRDefault="00AC48A7" w:rsidP="004005AF">
      <w:pPr>
        <w:spacing w:after="0"/>
        <w:rPr>
          <w:sz w:val="18"/>
          <w:szCs w:val="18"/>
        </w:rPr>
      </w:pPr>
      <w:r>
        <w:rPr>
          <w:b/>
          <w:color w:val="00188F"/>
          <w:sz w:val="18"/>
        </w:rPr>
        <w:t>Процент времени доступности</w:t>
      </w:r>
      <w:r w:rsidRPr="002C5E66">
        <w:rPr>
          <w:b/>
          <w:bCs/>
          <w:color w:val="00188F"/>
          <w:sz w:val="18"/>
        </w:rPr>
        <w:t>:</w:t>
      </w:r>
      <w:r>
        <w:rPr>
          <w:b/>
          <w:color w:val="00188F"/>
          <w:sz w:val="18"/>
        </w:rPr>
        <w:t xml:space="preserve"> </w:t>
      </w:r>
      <w:r>
        <w:rPr>
          <w:sz w:val="18"/>
          <w:szCs w:val="18"/>
        </w:rPr>
        <w:t xml:space="preserve">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3DA152E5" w14:textId="515F2367" w:rsidR="004005AF" w:rsidRPr="0042628E" w:rsidRDefault="00AC48A7" w:rsidP="004005AF">
      <w:pPr>
        <w:spacing w:after="0"/>
        <w:rPr>
          <w:sz w:val="18"/>
          <w:szCs w:val="18"/>
        </w:rPr>
      </w:pPr>
      <w:r>
        <w:rPr>
          <w:sz w:val="18"/>
          <w:szCs w:val="18"/>
        </w:rPr>
        <w:t>Процент времени доступности представлен следующей формулой:</w:t>
      </w:r>
    </w:p>
    <w:p w14:paraId="70F5F960" w14:textId="77777777" w:rsidR="004005AF" w:rsidRPr="00EF7CF9" w:rsidRDefault="004005AF" w:rsidP="004005AF">
      <w:pPr>
        <w:pStyle w:val="ProductList-Body"/>
      </w:pPr>
    </w:p>
    <w:p w14:paraId="276CBE14" w14:textId="350CC5A9" w:rsidR="004005AF" w:rsidRPr="00B22835" w:rsidRDefault="006A785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Уровни обслуживания и 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0B9CD5FD" w14:textId="77777777" w:rsidTr="003D740B">
        <w:trPr>
          <w:trHeight w:val="249"/>
          <w:tblHeader/>
        </w:trPr>
        <w:tc>
          <w:tcPr>
            <w:tcW w:w="5287"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C4CAEBB" w14:textId="77777777" w:rsidTr="003D740B">
        <w:trPr>
          <w:trHeight w:val="242"/>
        </w:trPr>
        <w:tc>
          <w:tcPr>
            <w:tcW w:w="5287" w:type="dxa"/>
          </w:tcPr>
          <w:p w14:paraId="1AC9FEFD" w14:textId="77777777" w:rsidR="004005AF" w:rsidRPr="0076238C" w:rsidRDefault="004005AF" w:rsidP="000F31B4">
            <w:pPr>
              <w:pStyle w:val="ProductList-OfferingBody"/>
              <w:jc w:val="center"/>
            </w:pPr>
            <w:r>
              <w:t>&lt; 99,9 %</w:t>
            </w:r>
          </w:p>
        </w:tc>
        <w:tc>
          <w:tcPr>
            <w:tcW w:w="5504"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3D740B">
        <w:trPr>
          <w:trHeight w:val="249"/>
        </w:trPr>
        <w:tc>
          <w:tcPr>
            <w:tcW w:w="5287" w:type="dxa"/>
          </w:tcPr>
          <w:p w14:paraId="14D80D29" w14:textId="77777777" w:rsidR="004005AF" w:rsidRPr="0076238C" w:rsidRDefault="004005AF" w:rsidP="000F31B4">
            <w:pPr>
              <w:pStyle w:val="ProductList-OfferingBody"/>
              <w:jc w:val="center"/>
            </w:pPr>
            <w:r>
              <w:t>&lt; 99 %</w:t>
            </w:r>
          </w:p>
        </w:tc>
        <w:tc>
          <w:tcPr>
            <w:tcW w:w="5504"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Относится также к Log Analytics и Application Insights.</w:t>
      </w:r>
    </w:p>
    <w:p w14:paraId="2751A76E" w14:textId="77777777" w:rsidR="00D53F9F" w:rsidRDefault="00D53F9F" w:rsidP="004005AF">
      <w:pPr>
        <w:pStyle w:val="ProductList-Body"/>
        <w:rPr>
          <w:i/>
          <w:szCs w:val="18"/>
        </w:rPr>
      </w:pPr>
    </w:p>
    <w:p w14:paraId="20E43E6F"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Расчет времени работоспособности за месяц и Уровни обслуживания управляемой службы Azure Monitor для Prometheus</w:t>
      </w:r>
    </w:p>
    <w:p w14:paraId="6F3BEDEE" w14:textId="77777777" w:rsidR="00AA0FE3" w:rsidRPr="00AA0FE3" w:rsidRDefault="00AA0FE3" w:rsidP="00AA0FE3">
      <w:pPr>
        <w:spacing w:after="0" w:line="240" w:lineRule="auto"/>
        <w:rPr>
          <w:rFonts w:cstheme="minorHAnsi"/>
          <w:b/>
          <w:color w:val="00188F"/>
          <w:sz w:val="18"/>
        </w:rPr>
      </w:pPr>
    </w:p>
    <w:p w14:paraId="6923B9D8"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Дополнительные определения:</w:t>
      </w:r>
    </w:p>
    <w:p w14:paraId="1A9D9360" w14:textId="77777777" w:rsidR="00AA0FE3" w:rsidRPr="00AA0FE3" w:rsidRDefault="00AA0FE3" w:rsidP="00AA0FE3">
      <w:pPr>
        <w:spacing w:after="0" w:line="240" w:lineRule="auto"/>
        <w:rPr>
          <w:rFonts w:cstheme="minorHAnsi"/>
        </w:rPr>
      </w:pPr>
      <w:r w:rsidRPr="00AA0FE3">
        <w:rPr>
          <w:rFonts w:cstheme="minorHAnsi"/>
          <w:b/>
          <w:color w:val="00188F"/>
          <w:sz w:val="18"/>
        </w:rPr>
        <w:t>«Максимум доступных минут»</w:t>
      </w:r>
      <w:r w:rsidRPr="00AA0FE3">
        <w:rPr>
          <w:rFonts w:cstheme="minorHAnsi"/>
        </w:rPr>
        <w:t xml:space="preserve"> </w:t>
      </w:r>
      <w:r w:rsidRPr="00AA0FE3">
        <w:rPr>
          <w:rFonts w:cstheme="minorHAnsi"/>
          <w:sz w:val="18"/>
        </w:rPr>
        <w:t>— общее количество минут, в течение которых определенная рабочая область была развернута Клиентом в</w:t>
      </w:r>
      <w:r w:rsidRPr="00AA0FE3">
        <w:rPr>
          <w:rFonts w:cstheme="minorHAnsi"/>
          <w:sz w:val="18"/>
          <w:lang w:val="en-US"/>
        </w:rPr>
        <w:t> </w:t>
      </w:r>
      <w:r w:rsidRPr="00AA0FE3">
        <w:rPr>
          <w:rFonts w:cstheme="minorHAnsi"/>
          <w:sz w:val="18"/>
        </w:rPr>
        <w:t>Microsoft Azure в рамках конкретной подписки Microsoft Azure на протяжении месяца выставления счетов.</w:t>
      </w:r>
    </w:p>
    <w:p w14:paraId="2A2B7FAD" w14:textId="77777777" w:rsidR="00AA0FE3" w:rsidRPr="00AA0FE3" w:rsidRDefault="00AA0FE3" w:rsidP="00AA0FE3">
      <w:pPr>
        <w:spacing w:after="0" w:line="240" w:lineRule="auto"/>
        <w:rPr>
          <w:rFonts w:cstheme="minorHAnsi"/>
          <w:sz w:val="18"/>
        </w:rPr>
      </w:pPr>
      <w:r w:rsidRPr="00AA0FE3">
        <w:rPr>
          <w:rFonts w:cstheme="minorHAnsi"/>
          <w:b/>
          <w:color w:val="00188F"/>
          <w:sz w:val="18"/>
        </w:rPr>
        <w:t>Время простоя </w:t>
      </w:r>
      <w:r w:rsidRPr="00AA0FE3">
        <w:rPr>
          <w:rFonts w:cstheme="minorHAnsi"/>
          <w:sz w:val="18"/>
        </w:rPr>
        <w:t xml:space="preserve">— общее количество минут в течение Максимально доступных минут, на протяжении которых данные в определенной рабочей области Azure Monitor были недоступны. Минута относится ко времени недоступности для конкретной рабочей области Azure Monitor, если результатом всех непрерывно повторяющихся попыток получить данные метрик Prometheus в течение этой минуты является либо Код ошибки, либо отсутствие любого кода HTTP в течение 60 секунд. </w:t>
      </w:r>
    </w:p>
    <w:p w14:paraId="61CDD35B" w14:textId="77777777" w:rsidR="00AA0FE3" w:rsidRPr="00AA0FE3" w:rsidRDefault="00AA0FE3" w:rsidP="00AA0FE3">
      <w:pPr>
        <w:spacing w:after="0" w:line="240" w:lineRule="auto"/>
        <w:rPr>
          <w:rFonts w:cstheme="minorHAnsi"/>
          <w:sz w:val="18"/>
        </w:rPr>
      </w:pPr>
      <w:r w:rsidRPr="00AA0FE3">
        <w:rPr>
          <w:rFonts w:cstheme="minorHAnsi"/>
          <w:b/>
          <w:color w:val="00188F"/>
          <w:sz w:val="18"/>
        </w:rPr>
        <w:t>Процент доступности запросов в течение месяца:</w:t>
      </w:r>
      <w:r w:rsidRPr="00AA0FE3">
        <w:rPr>
          <w:rFonts w:cstheme="minorHAnsi"/>
        </w:rPr>
        <w:t xml:space="preserve"> </w:t>
      </w:r>
      <w:r w:rsidRPr="00AA0FE3">
        <w:rPr>
          <w:rFonts w:cstheme="minorHAnsi"/>
          <w:sz w:val="18"/>
        </w:rPr>
        <w:t>для определенной рабочей области Azure Monitor рассчитывается следующим образом: из</w:t>
      </w:r>
      <w:r w:rsidRPr="00AA0FE3">
        <w:rPr>
          <w:rFonts w:cstheme="minorHAnsi"/>
          <w:sz w:val="18"/>
          <w:lang w:val="en-US"/>
        </w:rPr>
        <w:t> </w:t>
      </w:r>
      <w:r w:rsidRPr="00AA0FE3">
        <w:rPr>
          <w:rFonts w:cstheme="minorHAnsi"/>
          <w:sz w:val="18"/>
        </w:rPr>
        <w:t>Максимума доступных минут вычитается Время простоя, затем выполняется деление на Максимум доступных минут, умноженный на 100.</w:t>
      </w:r>
    </w:p>
    <w:p w14:paraId="30323D26" w14:textId="77777777" w:rsidR="00AA0FE3" w:rsidRPr="00AA0FE3" w:rsidRDefault="00AA0FE3" w:rsidP="00AA0FE3">
      <w:pPr>
        <w:spacing w:after="0" w:line="240" w:lineRule="auto"/>
        <w:rPr>
          <w:rFonts w:cstheme="minorHAnsi"/>
          <w:sz w:val="18"/>
        </w:rPr>
      </w:pPr>
    </w:p>
    <w:p w14:paraId="1260B4A6" w14:textId="77777777" w:rsidR="00AA0FE3" w:rsidRPr="00AA0FE3" w:rsidRDefault="00AA0FE3" w:rsidP="00AA0FE3">
      <w:pPr>
        <w:spacing w:after="0" w:line="240" w:lineRule="auto"/>
        <w:rPr>
          <w:rFonts w:cstheme="minorHAnsi"/>
          <w:sz w:val="18"/>
        </w:rPr>
      </w:pPr>
      <w:r w:rsidRPr="00AA0FE3">
        <w:rPr>
          <w:rFonts w:cstheme="minorHAnsi"/>
          <w:sz w:val="18"/>
        </w:rPr>
        <w:t>Процент доступности запроса в течение месяца представлен следующей формулой:</w:t>
      </w:r>
    </w:p>
    <w:p w14:paraId="22FEEF9E" w14:textId="77777777" w:rsidR="00AA0FE3" w:rsidRDefault="00AA0FE3" w:rsidP="00AA0FE3">
      <w:pPr>
        <w:spacing w:after="0" w:line="240" w:lineRule="auto"/>
        <w:rPr>
          <w:sz w:val="18"/>
        </w:rPr>
      </w:pPr>
    </w:p>
    <w:p w14:paraId="293B336D" w14:textId="77777777" w:rsidR="00AA0FE3" w:rsidRDefault="006A7856" w:rsidP="00AA0F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30AAD2" w14:textId="77777777" w:rsidR="00AA0FE3" w:rsidRPr="00AA0FE3" w:rsidRDefault="00AA0FE3" w:rsidP="00AA0FE3">
      <w:pPr>
        <w:pStyle w:val="ProductList-Body"/>
        <w:rPr>
          <w:rFonts w:cstheme="minorHAnsi"/>
        </w:rPr>
      </w:pPr>
      <w:r w:rsidRPr="00AA0FE3">
        <w:rPr>
          <w:rFonts w:cstheme="minorHAnsi"/>
          <w:b/>
          <w:color w:val="00188F"/>
        </w:rPr>
        <w:t>Уровни обслуживания и Компенсация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A0FE3" w14:paraId="5FC3BC5B" w14:textId="77777777" w:rsidTr="00C3518D">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62C67"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B25DC3"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Компенсация за обслуживание</w:t>
            </w:r>
          </w:p>
        </w:tc>
      </w:tr>
      <w:tr w:rsidR="00AA0FE3" w14:paraId="0E6F8152" w14:textId="77777777" w:rsidTr="00C3518D">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DE9F0"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49831" w14:textId="77777777" w:rsidR="00AA0FE3" w:rsidRPr="00AA0FE3" w:rsidRDefault="00AA0FE3" w:rsidP="00EA2F1A">
            <w:pPr>
              <w:pStyle w:val="ProductList-OfferingBody"/>
              <w:spacing w:line="254" w:lineRule="auto"/>
              <w:jc w:val="center"/>
              <w:rPr>
                <w:rFonts w:cstheme="minorHAnsi"/>
              </w:rPr>
            </w:pPr>
            <w:r w:rsidRPr="00AA0FE3">
              <w:rPr>
                <w:rFonts w:cstheme="minorHAnsi"/>
              </w:rPr>
              <w:t>10</w:t>
            </w:r>
            <w:r w:rsidRPr="00AA0FE3">
              <w:rPr>
                <w:rFonts w:cstheme="minorHAnsi"/>
                <w:lang w:val="en-US"/>
              </w:rPr>
              <w:t> </w:t>
            </w:r>
            <w:r w:rsidRPr="00AA0FE3">
              <w:rPr>
                <w:rFonts w:cstheme="minorHAnsi"/>
              </w:rPr>
              <w:t>%</w:t>
            </w:r>
          </w:p>
        </w:tc>
      </w:tr>
      <w:tr w:rsidR="00AA0FE3" w14:paraId="7D416BE0" w14:textId="77777777" w:rsidTr="00C3518D">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0E162"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34818" w14:textId="77777777" w:rsidR="00AA0FE3" w:rsidRPr="00AA0FE3" w:rsidRDefault="00AA0FE3" w:rsidP="00EA2F1A">
            <w:pPr>
              <w:pStyle w:val="ProductList-OfferingBody"/>
              <w:spacing w:line="254" w:lineRule="auto"/>
              <w:jc w:val="center"/>
              <w:rPr>
                <w:rFonts w:cstheme="minorHAnsi"/>
              </w:rPr>
            </w:pPr>
            <w:r w:rsidRPr="00AA0FE3">
              <w:rPr>
                <w:rFonts w:cstheme="minorHAnsi"/>
              </w:rPr>
              <w:t>25</w:t>
            </w:r>
            <w:r w:rsidRPr="00AA0FE3">
              <w:rPr>
                <w:rFonts w:cstheme="minorHAnsi"/>
                <w:lang w:val="en-US"/>
              </w:rPr>
              <w:t> </w:t>
            </w:r>
            <w:r w:rsidRPr="00AA0FE3">
              <w:rPr>
                <w:rFonts w:cstheme="minorHAnsi"/>
              </w:rPr>
              <w:t>%</w:t>
            </w:r>
          </w:p>
        </w:tc>
      </w:tr>
    </w:tbl>
    <w:bookmarkStart w:id="321" w:name="_Toc510793666"/>
    <w:p w14:paraId="66097711" w14:textId="3A2943E2"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2" w:name="_Toc146980855"/>
      <w:bookmarkStart w:id="323" w:name="_Toc526859666"/>
      <w:bookmarkStart w:id="324" w:name="_Toc52348940"/>
      <w:bookmarkStart w:id="325" w:name="_Toc457821541"/>
      <w:bookmarkEnd w:id="148"/>
      <w:bookmarkEnd w:id="149"/>
      <w:bookmarkEnd w:id="321"/>
      <w:r>
        <w:t>Файлы Azure NetApp</w:t>
      </w:r>
      <w:bookmarkEnd w:id="322"/>
    </w:p>
    <w:p w14:paraId="74827AED" w14:textId="77777777" w:rsidR="005642C9" w:rsidRPr="005642C9" w:rsidRDefault="005642C9" w:rsidP="00DD4100">
      <w:pPr>
        <w:pStyle w:val="ProductList-Body"/>
        <w:keepNext/>
        <w:rPr>
          <w:b/>
          <w:bCs/>
          <w:color w:val="00188F"/>
        </w:rPr>
      </w:pPr>
      <w:r>
        <w:rPr>
          <w:b/>
          <w:bCs/>
          <w:color w:val="00188F"/>
        </w:rPr>
        <w:t>Дополнительные определения:</w:t>
      </w:r>
    </w:p>
    <w:p w14:paraId="4CB2BC4D" w14:textId="77777777" w:rsidR="005642C9" w:rsidRDefault="005642C9" w:rsidP="005642C9">
      <w:pPr>
        <w:pStyle w:val="ProductList-Body"/>
      </w:pPr>
      <w:r>
        <w:t>«</w:t>
      </w:r>
      <w:r>
        <w:rPr>
          <w:b/>
          <w:bCs/>
          <w:color w:val="00188F"/>
        </w:rPr>
        <w:t>Том</w:t>
      </w:r>
      <w:r>
        <w:t>» — это логический ресурс хранения в Azure NetApp Files, который содержит файловую систему и используется для хранения данных.</w:t>
      </w:r>
    </w:p>
    <w:p w14:paraId="04EC7871" w14:textId="77777777" w:rsidR="005642C9" w:rsidRDefault="005642C9" w:rsidP="005642C9">
      <w:pPr>
        <w:pStyle w:val="ProductList-Body"/>
      </w:pPr>
      <w:r>
        <w:t>«</w:t>
      </w:r>
      <w:r>
        <w:rPr>
          <w:b/>
          <w:bCs/>
          <w:color w:val="00188F"/>
        </w:rPr>
        <w:t>Соединение с Томом</w:t>
      </w:r>
      <w:r>
        <w:t>» — это двунаправленный сетевой трафик между Томом и другими IP-адресами с использованием сетевого протокола TCP или UDP, в котором Том настроен для разрешенного трафика.</w:t>
      </w:r>
    </w:p>
    <w:p w14:paraId="56808FB6" w14:textId="6574AD5F" w:rsidR="005642C9" w:rsidRDefault="005642C9" w:rsidP="005642C9">
      <w:pPr>
        <w:pStyle w:val="ProductList-Body"/>
      </w:pPr>
      <w:r>
        <w:t>«</w:t>
      </w:r>
      <w:r>
        <w:rPr>
          <w:b/>
          <w:bCs/>
          <w:color w:val="00188F"/>
        </w:rPr>
        <w:t>Максимум доступных минут</w:t>
      </w:r>
      <w:r>
        <w:t>» — это суммарное количество минут, в течение которых Том развернут Клиентом в рамках конкретной подписки Microsoft Azure в течение Применимого периода.</w:t>
      </w:r>
    </w:p>
    <w:p w14:paraId="75EFEF7F" w14:textId="77777777" w:rsidR="005642C9" w:rsidRDefault="005642C9" w:rsidP="005642C9">
      <w:pPr>
        <w:pStyle w:val="ProductList-Body"/>
      </w:pPr>
      <w:r>
        <w:t>«</w:t>
      </w:r>
      <w:r>
        <w:rPr>
          <w:b/>
          <w:bCs/>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с Томом в регионе Azure.</w:t>
      </w:r>
    </w:p>
    <w:p w14:paraId="436F399D" w14:textId="5930D9DD" w:rsidR="005642C9" w:rsidRDefault="005642C9" w:rsidP="005642C9">
      <w:pPr>
        <w:pStyle w:val="ProductList-Body"/>
      </w:pPr>
      <w:r>
        <w:t>«</w:t>
      </w:r>
      <w:r>
        <w:rPr>
          <w:b/>
          <w:bCs/>
          <w:color w:val="00188F"/>
        </w:rPr>
        <w:t>Процент времени доступности</w:t>
      </w:r>
      <w:r>
        <w:t>» рассчитывается по следующей формуле:</w:t>
      </w:r>
    </w:p>
    <w:p w14:paraId="025F4CC5" w14:textId="77777777" w:rsidR="005642C9" w:rsidRPr="00EF7CF9" w:rsidRDefault="005642C9" w:rsidP="005642C9">
      <w:pPr>
        <w:pStyle w:val="ProductList-Body"/>
      </w:pPr>
    </w:p>
    <w:p w14:paraId="1D10D425" w14:textId="4607A189" w:rsidR="005642C9" w:rsidRPr="00B22835" w:rsidRDefault="006A7856"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5642C9" w:rsidRPr="00B44CF9" w14:paraId="2D752B00" w14:textId="77777777" w:rsidTr="003D740B">
        <w:trPr>
          <w:tblHeader/>
        </w:trPr>
        <w:tc>
          <w:tcPr>
            <w:tcW w:w="5287"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Компенсация за обслуживание</w:t>
            </w:r>
          </w:p>
        </w:tc>
      </w:tr>
      <w:tr w:rsidR="005642C9" w:rsidRPr="00B44CF9" w14:paraId="70D7652F" w14:textId="77777777" w:rsidTr="003D740B">
        <w:tc>
          <w:tcPr>
            <w:tcW w:w="5287" w:type="dxa"/>
          </w:tcPr>
          <w:p w14:paraId="02FF7B3E" w14:textId="6A0A2252" w:rsidR="005642C9" w:rsidRPr="00EF7CF9" w:rsidRDefault="005642C9" w:rsidP="000F31B4">
            <w:pPr>
              <w:pStyle w:val="ProductList-OfferingBody"/>
              <w:jc w:val="center"/>
            </w:pPr>
            <w:r>
              <w:t>&lt; 99,99 %</w:t>
            </w:r>
          </w:p>
        </w:tc>
        <w:tc>
          <w:tcPr>
            <w:tcW w:w="5522"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3D740B">
        <w:tc>
          <w:tcPr>
            <w:tcW w:w="5287" w:type="dxa"/>
          </w:tcPr>
          <w:p w14:paraId="1251AD4B" w14:textId="77777777" w:rsidR="005642C9" w:rsidRPr="00EF7CF9" w:rsidRDefault="005642C9" w:rsidP="000F31B4">
            <w:pPr>
              <w:pStyle w:val="ProductList-OfferingBody"/>
              <w:jc w:val="center"/>
            </w:pPr>
            <w:r>
              <w:t>&lt; 99 %</w:t>
            </w:r>
          </w:p>
        </w:tc>
        <w:tc>
          <w:tcPr>
            <w:tcW w:w="5522" w:type="dxa"/>
          </w:tcPr>
          <w:p w14:paraId="6271DB67" w14:textId="77777777" w:rsidR="005642C9" w:rsidRPr="00EF7CF9" w:rsidRDefault="005642C9" w:rsidP="000F31B4">
            <w:pPr>
              <w:pStyle w:val="ProductList-OfferingBody"/>
              <w:jc w:val="center"/>
            </w:pPr>
            <w:r>
              <w:t>25 %</w:t>
            </w:r>
          </w:p>
        </w:tc>
      </w:tr>
    </w:tbl>
    <w:p w14:paraId="4F49F8D1" w14:textId="085B2349" w:rsidR="005642C9" w:rsidRPr="00EF7CF9" w:rsidRDefault="006A7856"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6" w:name="_Toc52348976"/>
      <w:bookmarkStart w:id="327" w:name="_Toc146980856"/>
      <w:bookmarkStart w:id="328" w:name="NetworkWatcher"/>
      <w:bookmarkStart w:id="329" w:name="_Toc457821568"/>
      <w:r>
        <w:t>Наблюдатель за сетями</w:t>
      </w:r>
      <w:bookmarkEnd w:id="326"/>
      <w:bookmarkEnd w:id="327"/>
    </w:p>
    <w:bookmarkEnd w:id="328"/>
    <w:p w14:paraId="661CF817" w14:textId="77777777" w:rsidR="00430979" w:rsidRPr="00EF7CF9" w:rsidRDefault="00430979" w:rsidP="00430979">
      <w:pPr>
        <w:pStyle w:val="ProductList-Body"/>
        <w:rPr>
          <w:b/>
          <w:i/>
          <w:iCs/>
        </w:rPr>
      </w:pPr>
      <w:r>
        <w:rPr>
          <w:b/>
          <w:color w:val="00188F"/>
        </w:rPr>
        <w:t>Дополнительные определения</w:t>
      </w:r>
      <w:r w:rsidRPr="002C5E66">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 это набор средств диагностики и определения топологии сетей.</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Максимум диагностических проверок</w:t>
      </w:r>
      <w:r>
        <w:rPr>
          <w:rFonts w:cstheme="minorHAnsi"/>
          <w:sz w:val="18"/>
          <w:szCs w:val="18"/>
        </w:rPr>
        <w:t>» — общее количество диагностических действий, выполненных продуктом Network Diagnostic Tools с настройками Клиента в течение Применимого периода в рамках конкретной подписки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Неудавшиеся диагностические проверки</w:t>
      </w:r>
      <w:r>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4898" w:type="pct"/>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1"/>
        <w:gridCol w:w="5380"/>
      </w:tblGrid>
      <w:tr w:rsidR="00430979" w:rsidRPr="00B44CF9" w14:paraId="0EC38525" w14:textId="77777777" w:rsidTr="003D740B">
        <w:trPr>
          <w:trHeight w:val="249"/>
          <w:tblHeader/>
        </w:trPr>
        <w:tc>
          <w:tcPr>
            <w:tcW w:w="2507" w:type="pct"/>
            <w:shd w:val="clear" w:color="auto" w:fill="0072C6"/>
          </w:tcPr>
          <w:p w14:paraId="24649BFF"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Диагностическое средство</w:t>
            </w:r>
          </w:p>
        </w:tc>
        <w:tc>
          <w:tcPr>
            <w:tcW w:w="2493" w:type="pct"/>
            <w:shd w:val="clear" w:color="auto" w:fill="0072C6"/>
          </w:tcPr>
          <w:p w14:paraId="42C15AC1"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Максимальное время обработки</w:t>
            </w:r>
          </w:p>
        </w:tc>
      </w:tr>
      <w:tr w:rsidR="00430979" w:rsidRPr="00B44CF9" w14:paraId="07761AA6" w14:textId="77777777" w:rsidTr="003D740B">
        <w:trPr>
          <w:trHeight w:val="242"/>
        </w:trPr>
        <w:tc>
          <w:tcPr>
            <w:tcW w:w="2507" w:type="pct"/>
          </w:tcPr>
          <w:p w14:paraId="7DD7868C" w14:textId="77777777" w:rsidR="00430979" w:rsidRPr="00C3518D" w:rsidRDefault="00430979" w:rsidP="00282926">
            <w:pPr>
              <w:pStyle w:val="Heading2"/>
              <w:keepLines w:val="0"/>
              <w:spacing w:line="240" w:lineRule="auto"/>
              <w:rPr>
                <w:rFonts w:asciiTheme="minorHAnsi" w:eastAsiaTheme="minorEastAsia" w:hAnsiTheme="minorHAnsi" w:cstheme="minorHAnsi"/>
                <w:b/>
                <w:bCs/>
                <w:color w:val="auto"/>
                <w:sz w:val="16"/>
                <w:szCs w:val="16"/>
                <w:lang w:val="en-US"/>
              </w:rPr>
            </w:pPr>
            <w:proofErr w:type="spellStart"/>
            <w:r w:rsidRPr="00C3518D">
              <w:rPr>
                <w:rFonts w:asciiTheme="minorHAnsi" w:eastAsiaTheme="minorEastAsia" w:hAnsiTheme="minorHAnsi" w:cstheme="minorHAnsi"/>
                <w:color w:val="auto"/>
                <w:sz w:val="16"/>
                <w:szCs w:val="16"/>
                <w:lang w:val="en-US"/>
              </w:rPr>
              <w:t>IPFlow</w:t>
            </w:r>
            <w:proofErr w:type="spellEnd"/>
            <w:r w:rsidRPr="00C3518D">
              <w:rPr>
                <w:rFonts w:asciiTheme="minorHAnsi" w:eastAsiaTheme="minorEastAsia" w:hAnsiTheme="minorHAnsi" w:cstheme="minorHAnsi"/>
                <w:color w:val="auto"/>
                <w:sz w:val="16"/>
                <w:szCs w:val="16"/>
                <w:lang w:val="en-US"/>
              </w:rPr>
              <w:t xml:space="preserve"> Verify</w:t>
            </w:r>
          </w:p>
          <w:p w14:paraId="5051AC35"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proofErr w:type="spellStart"/>
            <w:r w:rsidRPr="00C3518D">
              <w:rPr>
                <w:rFonts w:asciiTheme="minorHAnsi" w:eastAsiaTheme="minorEastAsia" w:hAnsiTheme="minorHAnsi" w:cstheme="minorHAnsi"/>
                <w:color w:val="auto"/>
                <w:sz w:val="16"/>
                <w:szCs w:val="16"/>
                <w:lang w:val="en-US"/>
              </w:rPr>
              <w:t>NextHop</w:t>
            </w:r>
            <w:proofErr w:type="spellEnd"/>
          </w:p>
          <w:p w14:paraId="68485720"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Packet Capture</w:t>
            </w:r>
          </w:p>
          <w:p w14:paraId="3A4359B7"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Security Group View</w:t>
            </w:r>
          </w:p>
          <w:p w14:paraId="44D59B52" w14:textId="77777777" w:rsidR="00430979" w:rsidRPr="00C3518D" w:rsidRDefault="00430979" w:rsidP="00282926">
            <w:pPr>
              <w:pStyle w:val="ProductList-OfferingBody"/>
              <w:keepNext/>
              <w:rPr>
                <w:rFonts w:eastAsiaTheme="minorEastAsia" w:cstheme="minorHAnsi"/>
                <w:szCs w:val="16"/>
              </w:rPr>
            </w:pPr>
            <w:r w:rsidRPr="00C3518D">
              <w:rPr>
                <w:rFonts w:eastAsiaTheme="minorEastAsia" w:cstheme="minorHAnsi"/>
                <w:szCs w:val="16"/>
              </w:rPr>
              <w:t>Topology</w:t>
            </w:r>
          </w:p>
          <w:p w14:paraId="51B46A76" w14:textId="77777777" w:rsidR="00430979" w:rsidRPr="00C3518D" w:rsidRDefault="00430979" w:rsidP="00282926">
            <w:pPr>
              <w:pStyle w:val="ProductList-Body"/>
              <w:keepNext/>
              <w:rPr>
                <w:sz w:val="16"/>
                <w:szCs w:val="16"/>
              </w:rPr>
            </w:pPr>
            <w:r w:rsidRPr="00C3518D">
              <w:rPr>
                <w:sz w:val="16"/>
                <w:szCs w:val="16"/>
              </w:rPr>
              <w:t>Монитор подключений</w:t>
            </w:r>
          </w:p>
          <w:p w14:paraId="11650A43" w14:textId="77777777" w:rsidR="00430979" w:rsidRPr="00C3518D" w:rsidRDefault="00430979" w:rsidP="00282926">
            <w:pPr>
              <w:pStyle w:val="ProductList-Body"/>
              <w:keepNext/>
              <w:rPr>
                <w:sz w:val="16"/>
                <w:szCs w:val="16"/>
              </w:rPr>
            </w:pPr>
            <w:r w:rsidRPr="00C3518D">
              <w:rPr>
                <w:sz w:val="16"/>
                <w:szCs w:val="16"/>
              </w:rPr>
              <w:t>Монитор подключений (классический)</w:t>
            </w:r>
          </w:p>
        </w:tc>
        <w:tc>
          <w:tcPr>
            <w:tcW w:w="2493" w:type="pct"/>
          </w:tcPr>
          <w:p w14:paraId="6C475433" w14:textId="77777777" w:rsidR="00430979" w:rsidRPr="00C3518D" w:rsidRDefault="00430979" w:rsidP="00282926">
            <w:pPr>
              <w:pStyle w:val="ProductList-OfferingBody"/>
              <w:keepNext/>
              <w:rPr>
                <w:szCs w:val="16"/>
              </w:rPr>
            </w:pPr>
            <w:r w:rsidRPr="00C3518D">
              <w:rPr>
                <w:szCs w:val="16"/>
              </w:rPr>
              <w:t>2 минуты</w:t>
            </w:r>
          </w:p>
        </w:tc>
      </w:tr>
      <w:tr w:rsidR="00430979" w:rsidRPr="00B44CF9" w14:paraId="23AAA306" w14:textId="77777777" w:rsidTr="003D740B">
        <w:trPr>
          <w:trHeight w:val="249"/>
        </w:trPr>
        <w:tc>
          <w:tcPr>
            <w:tcW w:w="2507" w:type="pct"/>
          </w:tcPr>
          <w:p w14:paraId="58E8F7FE" w14:textId="77777777" w:rsidR="00430979" w:rsidRPr="00C3518D" w:rsidRDefault="00430979" w:rsidP="000F31B4">
            <w:pPr>
              <w:pStyle w:val="ProductList-OfferingBody"/>
              <w:rPr>
                <w:szCs w:val="16"/>
              </w:rPr>
            </w:pPr>
            <w:r w:rsidRPr="00C3518D">
              <w:rPr>
                <w:szCs w:val="16"/>
              </w:rPr>
              <w:t>VPN Troubleshoot</w:t>
            </w:r>
          </w:p>
        </w:tc>
        <w:tc>
          <w:tcPr>
            <w:tcW w:w="2493" w:type="pct"/>
          </w:tcPr>
          <w:p w14:paraId="7C7EB31F" w14:textId="77777777" w:rsidR="00430979" w:rsidRPr="00C3518D" w:rsidRDefault="00430979" w:rsidP="000F31B4">
            <w:pPr>
              <w:pStyle w:val="ProductList-OfferingBody"/>
              <w:rPr>
                <w:szCs w:val="16"/>
              </w:rPr>
            </w:pPr>
            <w:r w:rsidRPr="00C3518D">
              <w:rPr>
                <w:szCs w:val="16"/>
              </w:rPr>
              <w:t xml:space="preserve">10 минут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Процент времени доступности</w:t>
      </w:r>
      <w:r>
        <w:rPr>
          <w:rFonts w:cstheme="minorHAnsi"/>
          <w:sz w:val="18"/>
          <w:szCs w:val="18"/>
        </w:rPr>
        <w:t>» вычисляется по следующей формуле:</w:t>
      </w:r>
    </w:p>
    <w:p w14:paraId="114D92F5" w14:textId="77777777" w:rsidR="00430979" w:rsidRPr="00EF7CF9" w:rsidRDefault="00430979" w:rsidP="00430979">
      <w:pPr>
        <w:spacing w:after="0" w:line="240" w:lineRule="auto"/>
        <w:rPr>
          <w:rFonts w:cstheme="minorHAnsi"/>
          <w:sz w:val="18"/>
          <w:szCs w:val="18"/>
        </w:rPr>
      </w:pPr>
    </w:p>
    <w:p w14:paraId="680B8244" w14:textId="1F39578F" w:rsidR="00430979" w:rsidRPr="00EF7CF9" w:rsidRDefault="006A7856"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диагностических проверок — Неудачные диагностические проверки</m:t>
              </m:r>
            </m:num>
            <m:den>
              <m:r>
                <m:rPr>
                  <m:nor/>
                </m:rPr>
                <w:rPr>
                  <w:rFonts w:ascii="Cambria Math" w:hAnsi="Cambria Math" w:cs="Tahoma"/>
                  <w:i/>
                  <w:sz w:val="18"/>
                  <w:szCs w:val="18"/>
                </w:rPr>
                <m:t>Максимальное количество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Уровни обслуживания</w:t>
      </w:r>
      <w:r w:rsidRPr="002C5E66">
        <w:rPr>
          <w:b/>
          <w:bCs/>
          <w:color w:val="00188F"/>
        </w:rPr>
        <w:t>:</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30"/>
        <w:gridCol w:w="5361"/>
      </w:tblGrid>
      <w:tr w:rsidR="00430979" w:rsidRPr="00B44CF9" w14:paraId="4606B003" w14:textId="77777777" w:rsidTr="003D740B">
        <w:trPr>
          <w:trHeight w:val="249"/>
          <w:tblHeader/>
        </w:trPr>
        <w:tc>
          <w:tcPr>
            <w:tcW w:w="2516" w:type="pct"/>
            <w:shd w:val="clear" w:color="auto" w:fill="0072C6"/>
          </w:tcPr>
          <w:p w14:paraId="0D32EC55" w14:textId="6225CBE6" w:rsidR="00430979" w:rsidRPr="00C3518D" w:rsidRDefault="00AC48A7" w:rsidP="000F31B4">
            <w:pPr>
              <w:pStyle w:val="ProductList-OfferingBody"/>
              <w:jc w:val="center"/>
              <w:rPr>
                <w:color w:val="FFFFFF" w:themeColor="background1"/>
                <w:szCs w:val="16"/>
              </w:rPr>
            </w:pPr>
            <w:r w:rsidRPr="00C3518D">
              <w:rPr>
                <w:color w:val="FFFFFF" w:themeColor="background1"/>
                <w:szCs w:val="16"/>
              </w:rPr>
              <w:t>Процент времени доступности</w:t>
            </w:r>
          </w:p>
        </w:tc>
        <w:tc>
          <w:tcPr>
            <w:tcW w:w="2484" w:type="pct"/>
            <w:shd w:val="clear" w:color="auto" w:fill="0072C6"/>
          </w:tcPr>
          <w:p w14:paraId="75A13F4F" w14:textId="77777777" w:rsidR="00430979" w:rsidRPr="00C3518D" w:rsidRDefault="00430979" w:rsidP="000F31B4">
            <w:pPr>
              <w:pStyle w:val="ProductList-OfferingBody"/>
              <w:jc w:val="center"/>
              <w:rPr>
                <w:color w:val="FFFFFF" w:themeColor="background1"/>
                <w:szCs w:val="16"/>
              </w:rPr>
            </w:pPr>
            <w:r w:rsidRPr="00C3518D">
              <w:rPr>
                <w:color w:val="FFFFFF" w:themeColor="background1"/>
                <w:szCs w:val="16"/>
              </w:rPr>
              <w:t>Компенсация за обслуживание</w:t>
            </w:r>
          </w:p>
        </w:tc>
      </w:tr>
      <w:tr w:rsidR="00430979" w:rsidRPr="00B44CF9" w14:paraId="3DDD643D" w14:textId="77777777" w:rsidTr="003D740B">
        <w:trPr>
          <w:trHeight w:val="242"/>
        </w:trPr>
        <w:tc>
          <w:tcPr>
            <w:tcW w:w="2516" w:type="pct"/>
          </w:tcPr>
          <w:p w14:paraId="099B35BD" w14:textId="77777777" w:rsidR="00430979" w:rsidRPr="00C3518D" w:rsidRDefault="00430979" w:rsidP="000F31B4">
            <w:pPr>
              <w:pStyle w:val="ProductList-OfferingBody"/>
              <w:jc w:val="center"/>
              <w:rPr>
                <w:szCs w:val="16"/>
              </w:rPr>
            </w:pPr>
            <w:r w:rsidRPr="00C3518D">
              <w:rPr>
                <w:szCs w:val="16"/>
              </w:rPr>
              <w:t>&lt; 99,9 %</w:t>
            </w:r>
          </w:p>
        </w:tc>
        <w:tc>
          <w:tcPr>
            <w:tcW w:w="2484" w:type="pct"/>
          </w:tcPr>
          <w:p w14:paraId="2269548D" w14:textId="77777777" w:rsidR="00430979" w:rsidRPr="00C3518D" w:rsidRDefault="00430979" w:rsidP="000F31B4">
            <w:pPr>
              <w:pStyle w:val="ProductList-OfferingBody"/>
              <w:jc w:val="center"/>
              <w:rPr>
                <w:szCs w:val="16"/>
              </w:rPr>
            </w:pPr>
            <w:r w:rsidRPr="00C3518D">
              <w:rPr>
                <w:szCs w:val="16"/>
              </w:rPr>
              <w:t>10 %</w:t>
            </w:r>
          </w:p>
        </w:tc>
      </w:tr>
      <w:tr w:rsidR="00430979" w:rsidRPr="00B44CF9" w14:paraId="743D0E65" w14:textId="77777777" w:rsidTr="003D740B">
        <w:trPr>
          <w:trHeight w:val="249"/>
        </w:trPr>
        <w:tc>
          <w:tcPr>
            <w:tcW w:w="2516" w:type="pct"/>
          </w:tcPr>
          <w:p w14:paraId="715B48C8" w14:textId="77777777" w:rsidR="00430979" w:rsidRPr="00C3518D" w:rsidRDefault="00430979" w:rsidP="000F31B4">
            <w:pPr>
              <w:pStyle w:val="ProductList-OfferingBody"/>
              <w:jc w:val="center"/>
              <w:rPr>
                <w:szCs w:val="16"/>
              </w:rPr>
            </w:pPr>
            <w:r w:rsidRPr="00C3518D">
              <w:rPr>
                <w:szCs w:val="16"/>
              </w:rPr>
              <w:t>&lt; 99 %</w:t>
            </w:r>
          </w:p>
        </w:tc>
        <w:tc>
          <w:tcPr>
            <w:tcW w:w="2484" w:type="pct"/>
          </w:tcPr>
          <w:p w14:paraId="56040B94" w14:textId="77777777" w:rsidR="00430979" w:rsidRPr="00C3518D" w:rsidRDefault="00430979" w:rsidP="000F31B4">
            <w:pPr>
              <w:pStyle w:val="ProductList-OfferingBody"/>
              <w:jc w:val="center"/>
              <w:rPr>
                <w:szCs w:val="16"/>
              </w:rPr>
            </w:pPr>
            <w:r w:rsidRPr="00C3518D">
              <w:rPr>
                <w:szCs w:val="16"/>
              </w:rPr>
              <w:t>25 %</w:t>
            </w:r>
          </w:p>
        </w:tc>
      </w:tr>
    </w:tbl>
    <w:p w14:paraId="655E2C87" w14:textId="6C8B8159" w:rsidR="00430979" w:rsidRPr="00EF7CF9" w:rsidRDefault="006A7856"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0" w:name="_Toc457821572"/>
      <w:bookmarkStart w:id="331" w:name="_Toc52348982"/>
      <w:bookmarkStart w:id="332" w:name="_Toc146980857"/>
      <w:bookmarkEnd w:id="329"/>
      <w:r>
        <w:t>Концентраторы уведомлений</w:t>
      </w:r>
      <w:bookmarkEnd w:id="330"/>
      <w:bookmarkEnd w:id="331"/>
      <w:bookmarkEnd w:id="332"/>
    </w:p>
    <w:p w14:paraId="7246C680" w14:textId="77777777" w:rsidR="00430979" w:rsidRPr="00EF7CF9" w:rsidRDefault="00430979" w:rsidP="00430979">
      <w:pPr>
        <w:pStyle w:val="ProductList-Body"/>
      </w:pPr>
      <w:r>
        <w:rPr>
          <w:b/>
          <w:color w:val="00188F"/>
        </w:rPr>
        <w:t>Дополнительные определения</w:t>
      </w:r>
      <w:r w:rsidRPr="002C5E66">
        <w:rPr>
          <w:b/>
          <w:bCs/>
          <w:color w:val="00188F"/>
        </w:rPr>
        <w:t>:</w:t>
      </w:r>
    </w:p>
    <w:p w14:paraId="203A06C0" w14:textId="5F0C10FE" w:rsidR="00430979" w:rsidRPr="00EF7CF9" w:rsidRDefault="00430979" w:rsidP="00430979">
      <w:pPr>
        <w:pStyle w:val="ProductList-Body"/>
      </w:pPr>
      <w:r>
        <w:t>«</w:t>
      </w:r>
      <w:r>
        <w:rPr>
          <w:b/>
          <w:color w:val="00188F"/>
        </w:rPr>
        <w:t>Минуты развертывания</w:t>
      </w:r>
      <w:r>
        <w:t>» — это общее количество минут, в течение которых определенный Концентратор уведомлений был развернут в Microsoft Azure в течение Применимого периода.</w:t>
      </w:r>
    </w:p>
    <w:p w14:paraId="6D21BD1A" w14:textId="6CF4C354" w:rsidR="00430979" w:rsidRPr="00EF7CF9" w:rsidRDefault="00430979" w:rsidP="00430979">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Применимого периода.</w:t>
      </w:r>
    </w:p>
    <w:p w14:paraId="426087FB" w14:textId="7A3C9A6E" w:rsidR="00430979" w:rsidRPr="00EF7CF9" w:rsidRDefault="00430979" w:rsidP="00430979">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w:t>
      </w:r>
      <w:r w:rsidR="00282926">
        <w:rPr>
          <w:lang w:val="en-US"/>
        </w:rPr>
        <w:t> </w:t>
      </w:r>
      <w:r>
        <w:t>отсутствие Кода успешного завершения в течение пяти минут.</w:t>
      </w:r>
    </w:p>
    <w:p w14:paraId="0C4D73A4" w14:textId="77D9F744" w:rsidR="00430979" w:rsidRPr="00EF7CF9" w:rsidRDefault="00AC48A7" w:rsidP="0043097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5A0AAF" w14:textId="77777777" w:rsidR="00430979" w:rsidRPr="00EF7CF9" w:rsidRDefault="00430979" w:rsidP="00430979">
      <w:pPr>
        <w:pStyle w:val="ProductList-Body"/>
      </w:pPr>
    </w:p>
    <w:p w14:paraId="2358A694" w14:textId="75E0D5E6" w:rsidR="00430979" w:rsidRPr="00B22835" w:rsidRDefault="006A7856"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C3518D">
      <w:pPr>
        <w:pStyle w:val="ProductList-Body"/>
        <w:keepNext/>
      </w:pPr>
      <w:r>
        <w:rPr>
          <w:b/>
          <w:color w:val="00188F"/>
        </w:rPr>
        <w:t>Компенсация за обслуживание</w:t>
      </w:r>
      <w:r w:rsidRPr="002C5E66">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30979" w:rsidRPr="00B44CF9" w14:paraId="5E977D2D" w14:textId="77777777" w:rsidTr="003D740B">
        <w:trPr>
          <w:tblHeader/>
        </w:trPr>
        <w:tc>
          <w:tcPr>
            <w:tcW w:w="5269"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Компенсация за обслуживание</w:t>
            </w:r>
          </w:p>
        </w:tc>
      </w:tr>
      <w:tr w:rsidR="00430979" w:rsidRPr="00B44CF9" w14:paraId="41130667" w14:textId="77777777" w:rsidTr="003D740B">
        <w:tc>
          <w:tcPr>
            <w:tcW w:w="5269" w:type="dxa"/>
          </w:tcPr>
          <w:p w14:paraId="74AA00A9" w14:textId="77777777" w:rsidR="00430979" w:rsidRPr="00EF7CF9" w:rsidRDefault="00430979" w:rsidP="000F31B4">
            <w:pPr>
              <w:pStyle w:val="ProductList-OfferingBody"/>
              <w:jc w:val="center"/>
            </w:pPr>
            <w:r>
              <w:t>&lt; 99,9 %</w:t>
            </w:r>
          </w:p>
        </w:tc>
        <w:tc>
          <w:tcPr>
            <w:tcW w:w="5513"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3D740B">
        <w:tc>
          <w:tcPr>
            <w:tcW w:w="5269" w:type="dxa"/>
          </w:tcPr>
          <w:p w14:paraId="11E96FFE" w14:textId="77777777" w:rsidR="00430979" w:rsidRPr="00EF7CF9" w:rsidRDefault="00430979" w:rsidP="000F31B4">
            <w:pPr>
              <w:pStyle w:val="ProductList-OfferingBody"/>
              <w:jc w:val="center"/>
            </w:pPr>
            <w:r>
              <w:t>&lt; 99 %</w:t>
            </w:r>
          </w:p>
        </w:tc>
        <w:tc>
          <w:tcPr>
            <w:tcW w:w="5513"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Исключения из уровня обслуживания</w:t>
      </w:r>
      <w:r w:rsidRPr="002C5E66">
        <w:rPr>
          <w:b/>
          <w:bCs/>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w:t>
      </w:r>
    </w:p>
    <w:bookmarkStart w:id="333" w:name="_Toc457821573"/>
    <w:p w14:paraId="48307B2E" w14:textId="4EF4B1DD"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4" w:name="_Toc146980858"/>
      <w:bookmarkEnd w:id="333"/>
      <w:r w:rsidRPr="009679F8">
        <w:t>Резервирование мощностей по требованию для виртуальных машин Azure</w:t>
      </w:r>
      <w:bookmarkEnd w:id="334"/>
    </w:p>
    <w:p w14:paraId="3BFDCAB1" w14:textId="77777777" w:rsidR="00430979" w:rsidRPr="00430979" w:rsidRDefault="00430979" w:rsidP="00430979">
      <w:pPr>
        <w:pStyle w:val="ProductList-Body"/>
        <w:rPr>
          <w:b/>
          <w:bCs/>
          <w:color w:val="00188F"/>
        </w:rPr>
      </w:pPr>
      <w:r>
        <w:rPr>
          <w:b/>
          <w:bCs/>
          <w:color w:val="00188F"/>
        </w:rPr>
        <w:t>Дополнительные определения</w:t>
      </w:r>
    </w:p>
    <w:p w14:paraId="1255BD6C" w14:textId="77777777" w:rsidR="00430979" w:rsidRDefault="00430979" w:rsidP="00430979">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75068006" w14:textId="77777777" w:rsidR="00430979" w:rsidRDefault="00430979" w:rsidP="00430979">
      <w:pPr>
        <w:pStyle w:val="ProductList-Body"/>
      </w:pPr>
      <w:r>
        <w:t>«</w:t>
      </w:r>
      <w:r>
        <w:rPr>
          <w:b/>
          <w:bCs/>
          <w:color w:val="00188F"/>
        </w:rPr>
        <w:t>Мощность</w:t>
      </w:r>
      <w:r>
        <w:t>» — это свойство резервирования мощности по требованию, которое указывает количество зарезервированных экземпляров виртуальной машины.</w:t>
      </w:r>
    </w:p>
    <w:p w14:paraId="2E6509A9" w14:textId="77777777" w:rsidR="00430979" w:rsidRDefault="00430979" w:rsidP="00430979">
      <w:pPr>
        <w:pStyle w:val="ProductList-Body"/>
      </w:pPr>
      <w:r>
        <w:t>«</w:t>
      </w:r>
      <w:r>
        <w:rPr>
          <w:b/>
          <w:bCs/>
          <w:color w:val="00188F"/>
        </w:rPr>
        <w:t>Резервирование мощности по требованию</w:t>
      </w:r>
      <w:r>
        <w:t>» — это объект, созданный в подписке Azure для выражения объема зарезервированной мощности для определенного типа экземпляра виртуальной машины в определенном расположении.</w:t>
      </w:r>
    </w:p>
    <w:p w14:paraId="5B67FE53" w14:textId="77777777" w:rsidR="00430979" w:rsidRDefault="00430979" w:rsidP="00430979">
      <w:pPr>
        <w:pStyle w:val="ProductList-Body"/>
      </w:pPr>
      <w:r>
        <w:t>«</w:t>
      </w:r>
      <w:r>
        <w:rPr>
          <w:b/>
          <w:bCs/>
          <w:color w:val="00188F"/>
        </w:rPr>
        <w:t>Виртуальная машина</w:t>
      </w:r>
      <w:r>
        <w:t>» относится к типам постоянных экземпляров, которые можно развернуть по отдельности или как часть масштабируемого набора виртуальных машин в многопользовательской среде Azure.</w:t>
      </w:r>
    </w:p>
    <w:p w14:paraId="44DFECDB" w14:textId="77777777" w:rsidR="00430979" w:rsidRDefault="00430979" w:rsidP="00430979">
      <w:pPr>
        <w:pStyle w:val="ProductList-Body"/>
      </w:pPr>
      <w:r>
        <w:t>«</w:t>
      </w:r>
      <w:r>
        <w:rPr>
          <w:b/>
          <w:bCs/>
          <w:color w:val="00188F"/>
        </w:rPr>
        <w:t>Выделено виртуальных машин</w:t>
      </w:r>
      <w:r>
        <w:t>» является свойством резервирования мощности по требованию; оно относится к списку виртуальных машин, выделенных для резервирования мощности по требованию.</w:t>
      </w:r>
    </w:p>
    <w:p w14:paraId="39559A6B" w14:textId="2F454812" w:rsidR="00430979" w:rsidRDefault="00430979" w:rsidP="00430979">
      <w:pPr>
        <w:pStyle w:val="ProductList-Body"/>
      </w:pPr>
      <w:r>
        <w:t>«</w:t>
      </w:r>
      <w:r>
        <w:rPr>
          <w:b/>
          <w:bCs/>
          <w:color w:val="00188F"/>
        </w:rPr>
        <w:t>Поддерживаемое развертывание</w:t>
      </w:r>
      <w:r>
        <w:t xml:space="preserve">» — это развертывание виртуальной машины, которое соответствует местоположению, включая зону доступности, если она определена, использует точный размер виртуальной машины существующего резервирования ресурсов по требованию и соответствует </w:t>
      </w:r>
      <w:hyperlink r:id="rId21" w:anchor="limitations-and-restrictions" w:history="1">
        <w:r>
          <w:rPr>
            <w:rStyle w:val="Hyperlink"/>
          </w:rPr>
          <w:t>документации по использованию</w:t>
        </w:r>
      </w:hyperlink>
      <w:r>
        <w:t xml:space="preserve"> функции.</w:t>
      </w:r>
    </w:p>
    <w:p w14:paraId="5C1CD026" w14:textId="77777777" w:rsidR="00430979" w:rsidRDefault="00430979" w:rsidP="00430979">
      <w:pPr>
        <w:pStyle w:val="ProductList-Body"/>
      </w:pPr>
      <w:r>
        <w:t>«</w:t>
      </w:r>
      <w:r>
        <w:rPr>
          <w:b/>
          <w:bCs/>
          <w:color w:val="00188F"/>
        </w:rPr>
        <w:t>Зарезервированная единица</w:t>
      </w:r>
      <w:r>
        <w:t>» — это ровно один экземпляр резервирования мощности по требованию. Например, если в резервировании мощности по требованию указана емкость 10 виртуальных машин, то имеется 10 зарезервированных единиц.</w:t>
      </w:r>
    </w:p>
    <w:p w14:paraId="7B8AC567" w14:textId="77777777" w:rsidR="00430979" w:rsidRDefault="00430979" w:rsidP="00430979">
      <w:pPr>
        <w:pStyle w:val="ProductList-Body"/>
      </w:pPr>
      <w:r>
        <w:t>«</w:t>
      </w:r>
      <w:r>
        <w:rPr>
          <w:b/>
          <w:bCs/>
          <w:color w:val="00188F"/>
        </w:rPr>
        <w:t>Резервирование неиспользованной мощности</w:t>
      </w:r>
      <w:r>
        <w:t>» — это резервирование мощности по требованию, в котором количество выделенных виртуальных машин меньше мощности.</w:t>
      </w:r>
    </w:p>
    <w:p w14:paraId="17BB0F27" w14:textId="77777777" w:rsidR="00430979" w:rsidRDefault="00430979" w:rsidP="00430979">
      <w:pPr>
        <w:pStyle w:val="ProductList-Body"/>
      </w:pPr>
      <w:r>
        <w:t>«</w:t>
      </w:r>
      <w:r>
        <w:rPr>
          <w:b/>
          <w:bCs/>
          <w:color w:val="00188F"/>
        </w:rPr>
        <w:t>Недоступно для развертывания</w:t>
      </w:r>
      <w:r>
        <w:t>» определяется как любое поддерживаемое развертывание, настроенное на использование существующего резервирования неиспользуемой мощности, которое соответствует двум условиям:</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Получает ошибку, указывающую на нехватку мощности виртуальной машины. Сбой развертывания виртуальной машины из-за других типов ошибок или из-за нехватки емкости дисков или любого другого ресурса Azure не соответствует этому требованию; и</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Резервирование мощности по запросу продолжает соответствовать определению резервирования неиспользованной мощности (например, другие виртуальные машины еще не использовали резервирование неиспользованной мощности).</w:t>
      </w:r>
    </w:p>
    <w:p w14:paraId="7A5EDA90" w14:textId="32AFCFA7" w:rsidR="00430979" w:rsidRPr="00430979" w:rsidRDefault="00EE6E3C" w:rsidP="00430979">
      <w:pPr>
        <w:pStyle w:val="ProductList-Body"/>
        <w:spacing w:before="240"/>
        <w:rPr>
          <w:b/>
          <w:bCs/>
          <w:color w:val="00188F"/>
        </w:rPr>
      </w:pPr>
      <w:r>
        <w:rPr>
          <w:b/>
          <w:bCs/>
          <w:color w:val="00188F"/>
        </w:rPr>
        <w:t>Расчет времени доступности и Уровней обслуживания для резервирования ресурсов по требованию</w:t>
      </w:r>
    </w:p>
    <w:p w14:paraId="23F3C9D0" w14:textId="77777777" w:rsidR="00430979" w:rsidRDefault="00430979" w:rsidP="00430979">
      <w:pPr>
        <w:pStyle w:val="ProductList-Body"/>
      </w:pPr>
      <w:r>
        <w:t>«</w:t>
      </w:r>
      <w:r>
        <w:rPr>
          <w:b/>
          <w:bCs/>
          <w:color w:val="00188F"/>
        </w:rPr>
        <w:t>Минут недоступно</w:t>
      </w:r>
      <w:r>
        <w:t>» определяется как количество минут, в течение которых резервирование неиспользованной мощности недоступно для развертывания. С момента возникновения состояния «Недоступно для развертывания» количество «Минут недоступности» будет накапливаться до тех пор, пока (а) последующее поддерживаемое развертывание не завершится успешно, (б) другое состояние «Недоступно для развертывания» не возникнет в результате другой попытки поддерживаемого развертывания, либо (в) не пройдет 15 минут. Если в течение 15 минут не было предпринято ни одной попытки поддерживаемого развертывания, накопление «Недоступных минут» возобновится при последующем условии «Недоступно для развертывания».</w:t>
      </w:r>
    </w:p>
    <w:p w14:paraId="5A920202" w14:textId="77777777" w:rsidR="00430979" w:rsidRDefault="00430979" w:rsidP="00430979">
      <w:pPr>
        <w:pStyle w:val="ProductList-Body"/>
      </w:pPr>
    </w:p>
    <w:p w14:paraId="2E63F193" w14:textId="77777777" w:rsidR="00430979" w:rsidRDefault="00430979" w:rsidP="00430979">
      <w:pPr>
        <w:pStyle w:val="ProductList-Body"/>
      </w:pPr>
      <w:r>
        <w:t>Недоступные минуты накапливаются для каждой зарезервированной единицы, которую невозможно использовать. Если одна зарезервированная единица используется, а другая остается неиспользованной, то недоступные минуты будут продолжать накапливаться только для неиспользованной зарезервированной единицы.</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См. </w:t>
      </w:r>
      <w:hyperlink r:id="rId22" w:anchor="sla-for-capacity-reservation" w:history="1">
        <w:r>
          <w:rPr>
            <w:rStyle w:val="Hyperlink"/>
          </w:rPr>
          <w:t>пример расчета</w:t>
        </w:r>
      </w:hyperlink>
      <w:r>
        <w:t xml:space="preserve"> в документации по функции.</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Время простоя</w:t>
      </w:r>
      <w:r>
        <w:t>» — это общее количество накопленных недоступных минут, которые являются частью минут в данном месяце, рассчитанное на зарезервированную единицу.</w:t>
      </w:r>
    </w:p>
    <w:p w14:paraId="34C52979" w14:textId="1D9DCF51" w:rsidR="00430979" w:rsidRDefault="00430979" w:rsidP="00430979">
      <w:pPr>
        <w:pStyle w:val="ProductList-Body"/>
      </w:pPr>
      <w:r>
        <w:t>«</w:t>
      </w:r>
      <w:r>
        <w:rPr>
          <w:b/>
          <w:bCs/>
          <w:color w:val="00188F"/>
        </w:rPr>
        <w:t>Процент времени доступности</w:t>
      </w:r>
      <w:r>
        <w:t>» для каждой зарезервированной единицы вычисляется как процент минут в течение Применимого периода, в течение которых Зарезервированная единица находилась в состоянии простоя.</w:t>
      </w:r>
    </w:p>
    <w:p w14:paraId="7A000E2C" w14:textId="77777777" w:rsidR="00430979" w:rsidRPr="00EF7CF9" w:rsidRDefault="00430979" w:rsidP="00430979">
      <w:pPr>
        <w:pStyle w:val="ProductList-Body"/>
      </w:pPr>
    </w:p>
    <w:p w14:paraId="6F2C9ED3" w14:textId="25AB940B" w:rsidR="00430979" w:rsidRPr="00EF7CF9" w:rsidRDefault="006A7856"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При использовании Клиентом каждой зарезервированной единицы в резервировании мощности по требованию применяются следующие Уровни обслуживания и Компенсации за обслуживание.</w:t>
      </w:r>
      <w:r>
        <w:t xml:space="preserve"> Компенсации за обслуживание выдаются на основе стоимости каждой зарезервированной единицы, а не общей стоимости резервирования мощности по требованию.</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F15F8" w:rsidRPr="00B44CF9" w14:paraId="2815AEB6" w14:textId="77777777" w:rsidTr="002C3DB5">
        <w:trPr>
          <w:tblHeader/>
        </w:trPr>
        <w:tc>
          <w:tcPr>
            <w:tcW w:w="5287"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Компенсация за обслуживание</w:t>
            </w:r>
          </w:p>
        </w:tc>
      </w:tr>
      <w:tr w:rsidR="00BF15F8" w:rsidRPr="00B44CF9" w14:paraId="6694A6B3" w14:textId="77777777" w:rsidTr="002C3DB5">
        <w:tc>
          <w:tcPr>
            <w:tcW w:w="5287" w:type="dxa"/>
          </w:tcPr>
          <w:p w14:paraId="62DC3151" w14:textId="77777777" w:rsidR="00BF15F8" w:rsidRPr="00EF7CF9" w:rsidRDefault="00BF15F8" w:rsidP="000F31B4">
            <w:pPr>
              <w:pStyle w:val="ProductList-OfferingBody"/>
              <w:jc w:val="center"/>
            </w:pPr>
            <w:r>
              <w:t>&lt; 99,9 %</w:t>
            </w:r>
          </w:p>
        </w:tc>
        <w:tc>
          <w:tcPr>
            <w:tcW w:w="5504"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C3DB5">
        <w:tc>
          <w:tcPr>
            <w:tcW w:w="5287" w:type="dxa"/>
          </w:tcPr>
          <w:p w14:paraId="6FCC1E3B" w14:textId="77777777" w:rsidR="00BF15F8" w:rsidRPr="00EF7CF9" w:rsidRDefault="00BF15F8" w:rsidP="000F31B4">
            <w:pPr>
              <w:pStyle w:val="ProductList-OfferingBody"/>
              <w:jc w:val="center"/>
            </w:pPr>
            <w:r>
              <w:t>&lt; 99 %</w:t>
            </w:r>
          </w:p>
        </w:tc>
        <w:tc>
          <w:tcPr>
            <w:tcW w:w="5504"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C3DB5">
        <w:tc>
          <w:tcPr>
            <w:tcW w:w="5287" w:type="dxa"/>
          </w:tcPr>
          <w:p w14:paraId="0D7638C7" w14:textId="7E3C1477" w:rsidR="00BF15F8" w:rsidRPr="00EF7CF9" w:rsidRDefault="00BF15F8" w:rsidP="000F31B4">
            <w:pPr>
              <w:pStyle w:val="ProductList-OfferingBody"/>
              <w:jc w:val="center"/>
            </w:pPr>
            <w:r>
              <w:t>&lt; 95 %</w:t>
            </w:r>
          </w:p>
        </w:tc>
        <w:tc>
          <w:tcPr>
            <w:tcW w:w="5504" w:type="dxa"/>
          </w:tcPr>
          <w:p w14:paraId="0B6CDF92" w14:textId="7AD7C73E" w:rsidR="00BF15F8" w:rsidRPr="00EF7CF9" w:rsidRDefault="00BF15F8" w:rsidP="000F31B4">
            <w:pPr>
              <w:pStyle w:val="ProductList-OfferingBody"/>
              <w:jc w:val="center"/>
            </w:pPr>
            <w:r>
              <w:t>100 %</w:t>
            </w:r>
          </w:p>
        </w:tc>
      </w:tr>
    </w:tbl>
    <w:p w14:paraId="4C0024E1" w14:textId="02FBBBCF" w:rsidR="00BF15F8" w:rsidRPr="00EF7CF9" w:rsidRDefault="006A7856"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5" w:name="_Toc146980859"/>
      <w:r>
        <w:t>Служба Azure OpenAI</w:t>
      </w:r>
      <w:bookmarkEnd w:id="335"/>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40F844CE" w14:textId="77777777" w:rsidR="00AA3975" w:rsidRDefault="00AA3975" w:rsidP="00AA3975">
      <w:pPr>
        <w:spacing w:after="0" w:line="240" w:lineRule="auto"/>
        <w:rPr>
          <w:rFonts w:ascii="Calibri" w:hAnsi="Calibri" w:cs="Calibri"/>
          <w:b/>
          <w:bCs/>
        </w:rPr>
      </w:pPr>
      <w:r w:rsidRPr="000F40AB">
        <w:rPr>
          <w:sz w:val="18"/>
        </w:rPr>
        <w:t>«</w:t>
      </w:r>
      <w:r>
        <w:rPr>
          <w:rFonts w:ascii="Calibri" w:eastAsia="Times New Roman" w:hAnsi="Calibri" w:cs="Calibri"/>
          <w:b/>
          <w:bCs/>
          <w:color w:val="00188F"/>
          <w:sz w:val="18"/>
          <w:szCs w:val="18"/>
          <w:bdr w:val="none" w:sz="0" w:space="0" w:color="auto" w:frame="1"/>
        </w:rPr>
        <w:t>Ресурс Azure OpenAI</w:t>
      </w:r>
      <w:r w:rsidRPr="000F40AB">
        <w:rPr>
          <w:sz w:val="18"/>
        </w:rPr>
        <w:t xml:space="preserve">» </w:t>
      </w:r>
      <w:r>
        <w:rPr>
          <w:rFonts w:ascii="Calibri" w:eastAsia="Times New Roman" w:hAnsi="Calibri" w:cs="Calibri"/>
          <w:color w:val="000000"/>
          <w:sz w:val="18"/>
          <w:szCs w:val="18"/>
          <w:bdr w:val="none" w:sz="0" w:space="0" w:color="auto" w:frame="1"/>
        </w:rPr>
        <w:t>относится к ресурсу Azure типа Azure OpenAI, созданному в регионе Azure в рамках подписки Microsoft Azure.</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sidRPr="000F40AB">
        <w:rPr>
          <w:sz w:val="18"/>
        </w:rPr>
        <w:t>«</w:t>
      </w:r>
      <w:r>
        <w:rPr>
          <w:rFonts w:ascii="Calibri" w:eastAsia="Times New Roman" w:hAnsi="Calibri" w:cs="Calibri"/>
          <w:b/>
          <w:bCs/>
          <w:color w:val="00188F"/>
          <w:sz w:val="18"/>
          <w:szCs w:val="18"/>
          <w:bdr w:val="none" w:sz="0" w:space="0" w:color="auto" w:frame="1"/>
        </w:rPr>
        <w:t>Развертывание</w:t>
      </w:r>
      <w:r w:rsidRPr="000F40AB">
        <w:rPr>
          <w:sz w:val="18"/>
        </w:rPr>
        <w:t xml:space="preserve">» </w:t>
      </w:r>
      <w:r>
        <w:rPr>
          <w:rFonts w:ascii="Calibri" w:eastAsia="Times New Roman" w:hAnsi="Calibri" w:cs="Calibri"/>
          <w:color w:val="000000"/>
          <w:sz w:val="18"/>
          <w:szCs w:val="18"/>
          <w:bdr w:val="none" w:sz="0" w:space="0" w:color="auto" w:frame="1"/>
        </w:rPr>
        <w:t>— это конечная точка модели, развернутая в ресурсе Azure OpenAI.</w:t>
      </w:r>
    </w:p>
    <w:p w14:paraId="425B29AF" w14:textId="77777777" w:rsidR="00282926"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Запрос</w:t>
      </w:r>
      <w:r w:rsidRPr="000F40AB">
        <w:rPr>
          <w:sz w:val="18"/>
        </w:rPr>
        <w:t xml:space="preserve">» </w:t>
      </w:r>
      <w:r>
        <w:rPr>
          <w:rFonts w:ascii="Calibri" w:eastAsia="Times New Roman" w:hAnsi="Calibri" w:cs="Calibri"/>
          <w:color w:val="000000"/>
          <w:sz w:val="18"/>
          <w:szCs w:val="18"/>
          <w:bdr w:val="none" w:sz="0" w:space="0" w:color="auto" w:frame="1"/>
        </w:rPr>
        <w:t>является вызовом API для Развертывания.</w:t>
      </w:r>
    </w:p>
    <w:p w14:paraId="00F874D5" w14:textId="453D720E" w:rsidR="00AA3975" w:rsidRDefault="00AA3975" w:rsidP="00AA3975">
      <w:pPr>
        <w:spacing w:after="0" w:line="240" w:lineRule="auto"/>
        <w:rPr>
          <w:rFonts w:ascii="Calibri" w:hAnsi="Calibri" w:cs="Calibri"/>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общее количество минут, в течение которых данное Развертывание было развернуто клиентом в ресурсе Azure OpenAI в течение Применимого периода.</w:t>
      </w:r>
    </w:p>
    <w:p w14:paraId="56A6CCE5" w14:textId="77777777"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общее количество минут в пределах Максимума доступных минут, в течение которых Развертывание недоступно. Минута считается недоступной, если &gt; 0,01 % запросов к развертыванию за эту минуту возвращает код ошибки. Если в данную минуту не было сделано ни одного запроса, предполагается, что эта минута доступна на 100 %.</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w:t>
      </w:r>
      <w:r w:rsidRPr="000F40AB">
        <w:rPr>
          <w:sz w:val="18"/>
        </w:rPr>
        <w:t xml:space="preserve">» </w:t>
      </w:r>
      <w:r>
        <w:rPr>
          <w:rFonts w:ascii="Calibri" w:eastAsia="Times New Roman" w:hAnsi="Calibri" w:cs="Calibri"/>
          <w:color w:val="000000"/>
          <w:sz w:val="18"/>
          <w:szCs w:val="18"/>
          <w:bdr w:val="none" w:sz="0" w:space="0" w:color="auto" w:frame="1"/>
        </w:rPr>
        <w:t>представлен следующей формулой</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614D6803" w:rsidR="00AA3975" w:rsidRPr="00B22835" w:rsidRDefault="006A7856"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0" w:type="auto"/>
        <w:tblInd w:w="126" w:type="dxa"/>
        <w:shd w:val="clear" w:color="auto" w:fill="FFFFFF"/>
        <w:tblLook w:val="04A0" w:firstRow="1" w:lastRow="0" w:firstColumn="1" w:lastColumn="0" w:noHBand="0" w:noVBand="1"/>
      </w:tblPr>
      <w:tblGrid>
        <w:gridCol w:w="5273"/>
        <w:gridCol w:w="5500"/>
      </w:tblGrid>
      <w:tr w:rsidR="00AA3975" w14:paraId="7B923EC0" w14:textId="77777777" w:rsidTr="002C3DB5">
        <w:trPr>
          <w:trHeight w:val="250"/>
        </w:trPr>
        <w:tc>
          <w:tcPr>
            <w:tcW w:w="5273"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 </w:t>
            </w:r>
          </w:p>
        </w:tc>
        <w:tc>
          <w:tcPr>
            <w:tcW w:w="5500"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AA3975" w14:paraId="0572C54C" w14:textId="77777777" w:rsidTr="002C3DB5">
        <w:trPr>
          <w:trHeight w:val="250"/>
        </w:trPr>
        <w:tc>
          <w:tcPr>
            <w:tcW w:w="5273"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500"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2C3DB5">
        <w:trPr>
          <w:trHeight w:val="250"/>
        </w:trPr>
        <w:tc>
          <w:tcPr>
            <w:tcW w:w="5273"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500"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2AE8623A" w:rsidR="00AA3975" w:rsidRPr="00EF7CF9" w:rsidRDefault="006A7856"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6" w:name="_Toc146980860"/>
      <w:r>
        <w:t>Орбитальная наземная станция Azure</w:t>
      </w:r>
      <w:bookmarkEnd w:id="336"/>
    </w:p>
    <w:p w14:paraId="081E007E" w14:textId="77777777" w:rsidR="000146AE" w:rsidRPr="000146AE" w:rsidRDefault="000146AE" w:rsidP="000146AE">
      <w:pPr>
        <w:pStyle w:val="ProductList-Body"/>
        <w:keepNext/>
        <w:rPr>
          <w:b/>
          <w:bCs/>
          <w:color w:val="00188F"/>
        </w:rPr>
      </w:pPr>
      <w:r>
        <w:rPr>
          <w:b/>
          <w:bCs/>
          <w:color w:val="00188F"/>
        </w:rPr>
        <w:t>Дополнительные определения</w:t>
      </w:r>
    </w:p>
    <w:p w14:paraId="02059BFF" w14:textId="77777777" w:rsidR="000146AE" w:rsidRDefault="000146AE" w:rsidP="000146AE">
      <w:pPr>
        <w:pStyle w:val="ProductList-Body"/>
      </w:pPr>
      <w:r>
        <w:t>«</w:t>
      </w:r>
      <w:r>
        <w:rPr>
          <w:b/>
          <w:bCs/>
          <w:color w:val="00188F"/>
        </w:rPr>
        <w:t>Служба орбитальной наземной станции Azure</w:t>
      </w:r>
      <w:r>
        <w:t>» — это полностью управляемая служба наземной станции, обеспечивающая подключение с малой задержкой от спутников клиента на орбите к облаку Microsoft Azure. Для целей настоящего Соглашения об уровне обслуживания служба предусматривает возможность подключения только к наземным станциям, принадлежащим и управляемым Microsoft, но не к наземным станциям, принадлежащим или управляемым нашими партнерами.</w:t>
      </w:r>
    </w:p>
    <w:p w14:paraId="6AE83649" w14:textId="77777777" w:rsidR="000146AE" w:rsidRDefault="000146AE" w:rsidP="000146AE">
      <w:pPr>
        <w:pStyle w:val="ProductList-Body"/>
      </w:pPr>
      <w:r>
        <w:t>«</w:t>
      </w:r>
      <w:r>
        <w:rPr>
          <w:b/>
          <w:bCs/>
          <w:color w:val="00188F"/>
        </w:rPr>
        <w:t>Запланированный контакт</w:t>
      </w:r>
      <w:r>
        <w:t>» — это соединение между орбитальной наземной станцией Azure, принадлежащей и управляемой Microsoft, и спутником клиента, запрошенное клиентом (через портал Azure или API), и подтверждено Microsoft по расписанию (т. е. статус запрошенного контакта отображается как «Запланировано» на портале Azure или в интерфейсе API).</w:t>
      </w:r>
    </w:p>
    <w:p w14:paraId="25EE1788" w14:textId="77777777" w:rsidR="000146AE" w:rsidRDefault="000146AE" w:rsidP="000146AE">
      <w:pPr>
        <w:pStyle w:val="ProductList-Body"/>
      </w:pPr>
      <w:r>
        <w:t>«</w:t>
      </w:r>
      <w:r>
        <w:rPr>
          <w:b/>
          <w:bCs/>
          <w:color w:val="00188F"/>
        </w:rPr>
        <w:t>Время простоя</w:t>
      </w:r>
      <w:r>
        <w:t>» — это время во время запланированного контакта, когда данные не передаются из конца в конец от сателлитов клиента к конечной точке виртуальной сети клиента в Azure или данные не передавались из конца в конец от конечной точки виртуальной сети клиента в Azure до спутника клиента; в любом случае из-за сбоя в службе орбитальной наземной станции Azure.</w:t>
      </w:r>
    </w:p>
    <w:p w14:paraId="19F8C18A" w14:textId="4793B65D" w:rsidR="000146AE" w:rsidRPr="000146AE" w:rsidRDefault="000146AE" w:rsidP="00A860B2">
      <w:pPr>
        <w:pStyle w:val="ProductList-Body"/>
        <w:spacing w:before="120"/>
        <w:rPr>
          <w:b/>
          <w:bCs/>
          <w:color w:val="00188F"/>
        </w:rPr>
      </w:pPr>
      <w:r>
        <w:rPr>
          <w:b/>
          <w:bCs/>
          <w:color w:val="00188F"/>
        </w:rPr>
        <w:t>Расчет процента успешных контактов и Уровни обслуживания</w:t>
      </w:r>
    </w:p>
    <w:p w14:paraId="77258D37" w14:textId="77777777" w:rsidR="000146AE" w:rsidRDefault="000146AE" w:rsidP="000146AE">
      <w:pPr>
        <w:pStyle w:val="ProductList-Body"/>
      </w:pPr>
      <w:r>
        <w:t>«</w:t>
      </w:r>
      <w:r>
        <w:rPr>
          <w:b/>
          <w:bCs/>
          <w:color w:val="00188F"/>
        </w:rPr>
        <w:t>Процент успешных контактов</w:t>
      </w:r>
      <w:r>
        <w:t>» рассчитывается как общее количество минут запланированных контактов за вычетом общего количества минут простоя, деленное на общее количество минут запланированных контактов. Он представлен следующей формулой:</w:t>
      </w:r>
    </w:p>
    <w:p w14:paraId="3E16C3DD" w14:textId="77777777" w:rsidR="00A860B2" w:rsidRPr="00EF7CF9" w:rsidRDefault="00A860B2" w:rsidP="00A860B2">
      <w:pPr>
        <w:pStyle w:val="ProductList-Body"/>
      </w:pPr>
    </w:p>
    <w:p w14:paraId="0A64C922" w14:textId="459AFE4E" w:rsidR="00A860B2" w:rsidRPr="00EF7CF9" w:rsidRDefault="006A7856"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запланированных минут контакта – Минуты простоя</m:t>
              </m:r>
            </m:num>
            <m:den>
              <m:r>
                <m:rPr>
                  <m:nor/>
                </m:rPr>
                <w:rPr>
                  <w:rFonts w:ascii="Cambria Math" w:hAnsi="Cambria Math" w:cs="Tahoma"/>
                  <w:i/>
                  <w:sz w:val="18"/>
                  <w:szCs w:val="18"/>
                </w:rPr>
                <m:t>Всего запланированных минут контакта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Следующие Уровни обслуживания и Компенсации за обслуживание применимы к Службе орбитальной наземной станции Azure в рамках Применимых выплат за обслуживание:</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482531" w:rsidRPr="00B44CF9" w14:paraId="5AEFD6E7" w14:textId="77777777" w:rsidTr="002C3DB5">
        <w:trPr>
          <w:tblHeader/>
        </w:trPr>
        <w:tc>
          <w:tcPr>
            <w:tcW w:w="5269"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Процент успешных контактов</w:t>
            </w:r>
          </w:p>
        </w:tc>
        <w:tc>
          <w:tcPr>
            <w:tcW w:w="5522"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Компенсация за обслуживание</w:t>
            </w:r>
          </w:p>
        </w:tc>
      </w:tr>
      <w:tr w:rsidR="00482531" w:rsidRPr="00B44CF9" w14:paraId="046908F8" w14:textId="77777777" w:rsidTr="002C3DB5">
        <w:tc>
          <w:tcPr>
            <w:tcW w:w="5269" w:type="dxa"/>
          </w:tcPr>
          <w:p w14:paraId="3E143ED3" w14:textId="77777777" w:rsidR="00482531" w:rsidRPr="00EF7CF9" w:rsidRDefault="00482531" w:rsidP="000F31B4">
            <w:pPr>
              <w:pStyle w:val="ProductList-OfferingBody"/>
              <w:jc w:val="center"/>
            </w:pPr>
            <w:r>
              <w:t>&lt; 99,9 %</w:t>
            </w:r>
          </w:p>
        </w:tc>
        <w:tc>
          <w:tcPr>
            <w:tcW w:w="5522"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C3DB5">
        <w:tc>
          <w:tcPr>
            <w:tcW w:w="5269" w:type="dxa"/>
          </w:tcPr>
          <w:p w14:paraId="4C89C0EC" w14:textId="4F74139B" w:rsidR="00482531" w:rsidRPr="00EF7CF9" w:rsidRDefault="00482531" w:rsidP="000F31B4">
            <w:pPr>
              <w:pStyle w:val="ProductList-OfferingBody"/>
              <w:jc w:val="center"/>
            </w:pPr>
            <w:r>
              <w:t>&lt; 98 %</w:t>
            </w:r>
          </w:p>
        </w:tc>
        <w:tc>
          <w:tcPr>
            <w:tcW w:w="5522"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C3DB5">
        <w:tc>
          <w:tcPr>
            <w:tcW w:w="5269" w:type="dxa"/>
          </w:tcPr>
          <w:p w14:paraId="5A12BAE1" w14:textId="77777777" w:rsidR="00482531" w:rsidRPr="00EF7CF9" w:rsidRDefault="00482531" w:rsidP="000F31B4">
            <w:pPr>
              <w:pStyle w:val="ProductList-OfferingBody"/>
              <w:jc w:val="center"/>
            </w:pPr>
            <w:r>
              <w:t>&lt; 95 %</w:t>
            </w:r>
          </w:p>
        </w:tc>
        <w:tc>
          <w:tcPr>
            <w:tcW w:w="5522" w:type="dxa"/>
          </w:tcPr>
          <w:p w14:paraId="1B983005" w14:textId="77777777" w:rsidR="00482531" w:rsidRPr="00EF7CF9" w:rsidRDefault="00482531" w:rsidP="000F31B4">
            <w:pPr>
              <w:pStyle w:val="ProductList-OfferingBody"/>
              <w:jc w:val="center"/>
            </w:pPr>
            <w:r>
              <w:t>100 %</w:t>
            </w:r>
          </w:p>
        </w:tc>
      </w:tr>
    </w:tbl>
    <w:p w14:paraId="168B8D3C" w14:textId="7E294B8B" w:rsidR="00482531" w:rsidRPr="00EF7CF9" w:rsidRDefault="006A7856"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37" w:name="_Toc146980861"/>
      <w:r>
        <w:t>Azure Private 5G Core</w:t>
      </w:r>
      <w:bookmarkEnd w:id="337"/>
    </w:p>
    <w:p w14:paraId="74734AFC" w14:textId="77777777" w:rsidR="004F217B" w:rsidRPr="00EF7CF9" w:rsidRDefault="004F217B" w:rsidP="00BC5957">
      <w:pPr>
        <w:pStyle w:val="ProductList-Body"/>
        <w:keepNext/>
      </w:pPr>
      <w:r>
        <w:rPr>
          <w:b/>
          <w:color w:val="00188F"/>
        </w:rPr>
        <w:t>Дополнительные определения</w:t>
      </w:r>
      <w:r w:rsidRPr="002C5E66">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Применимые выплаты за обслуживание</w:t>
      </w:r>
      <w:r w:rsidRPr="000F40AB">
        <w:rPr>
          <w:sz w:val="18"/>
        </w:rPr>
        <w:t xml:space="preserve">» </w:t>
      </w:r>
      <w:r>
        <w:rPr>
          <w:rFonts w:eastAsia="Times New Roman" w:cstheme="minorHAnsi"/>
          <w:color w:val="000000" w:themeColor="text1"/>
          <w:sz w:val="18"/>
          <w:szCs w:val="18"/>
        </w:rPr>
        <w:t>— общая сумма платежей, фактически внесенная вами за пользование Службами в течение Применимого периода, за который причитается Компенсация за обслуживание.</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Операции уровня управления</w:t>
      </w:r>
      <w:r w:rsidRPr="000F40AB">
        <w:rPr>
          <w:sz w:val="18"/>
        </w:rPr>
        <w:t xml:space="preserve">» — </w:t>
      </w:r>
      <w:r>
        <w:rPr>
          <w:rFonts w:eastAsia="Times New Roman"/>
          <w:color w:val="000000" w:themeColor="text1"/>
          <w:sz w:val="18"/>
          <w:szCs w:val="18"/>
        </w:rPr>
        <w:t>любые сигнальные сообщения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Время простоя</w:t>
      </w:r>
      <w:r w:rsidRPr="000F40AB">
        <w:rPr>
          <w:sz w:val="18"/>
        </w:rPr>
        <w:t xml:space="preserve">» </w:t>
      </w:r>
      <w:r>
        <w:rPr>
          <w:rFonts w:eastAsia="Times New Roman"/>
          <w:color w:val="000000" w:themeColor="text1"/>
          <w:sz w:val="18"/>
          <w:szCs w:val="18"/>
        </w:rPr>
        <w:t>определяется для каждой Службы в Условиях, относящихся к конкретным службам, ниже.</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Веб-служба</w:t>
      </w:r>
      <w:r w:rsidRPr="000F40AB">
        <w:rPr>
          <w:sz w:val="18"/>
        </w:rPr>
        <w:t xml:space="preserve">» </w:t>
      </w:r>
      <w:r>
        <w:rPr>
          <w:rFonts w:eastAsia="Times New Roman"/>
          <w:color w:val="000000" w:themeColor="text1"/>
          <w:sz w:val="18"/>
          <w:szCs w:val="18"/>
        </w:rPr>
        <w:t>— сетевой интерфейс, который предоставляет Microsoft и посредством которого клиенты могут управлять Службой.</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Уровень обслуживания</w:t>
      </w:r>
      <w:r w:rsidRPr="000F40AB">
        <w:rPr>
          <w:sz w:val="18"/>
        </w:rPr>
        <w:t>» </w:t>
      </w:r>
      <w:r>
        <w:rPr>
          <w:rFonts w:eastAsia="Times New Roman" w:cstheme="minorHAnsi"/>
          <w:color w:val="000000" w:themeColor="text1"/>
          <w:sz w:val="18"/>
          <w:szCs w:val="18"/>
        </w:rPr>
        <w:t>—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0952A288" w14:textId="5F9C15EB"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Максимум доступных минут</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 общее количество накопленных в течение Применимого периода минут, в течение которых служба Azure Private 5G Core была развернута в рамках подписки Microsoft Azure. Минуты недоступности пограничной службы не считаются, если недоступность службы была обусловлена следующим:</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Физическая платформа или операционная система недоступна.</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Период планового обновления ПО.</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Система работает с превышением номинальной нагрузки, определенной в документации к продукту.</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Недоступность вызвана проблемой в сети за пределами физической платформы, на которой выполняется пограничная служба.</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Конфигурация Azure Private 5G Core или операционной системы, в которой функционирует служба, не позволяет системе успешно обрабатывать запросы.</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для конкретной службы Azure Private 5G Core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Azure Private 5G Core. Процент времени доступности представлен следующей формулой:</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3508B9B" w:rsidR="004F217B" w:rsidRPr="00EF7CF9" w:rsidRDefault="00282926"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Служба состоит из двух компонентов: пограничной службы и веб-службы. Ниже приводятся описания того, что является простоем для каждого из этих компонентов.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Пограничная служба</w:t>
      </w:r>
      <w:r w:rsidRPr="002C5E66">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минута считается минутой простоя в любом из приведенных ниже случаев.</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Служба не отвечает или не обрабатывает все операции уровня управления в течение минуты.</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Менее 99,9 % пакетов в полностью установленных сеансах PDU пересылаются.</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Веб-служба:</w:t>
      </w:r>
      <w:r>
        <w:rPr>
          <w:color w:val="000000" w:themeColor="text1"/>
          <w:sz w:val="18"/>
          <w:szCs w:val="18"/>
        </w:rPr>
        <w:t xml:space="preserve"> </w:t>
      </w:r>
      <w:r>
        <w:rPr>
          <w:sz w:val="18"/>
          <w:szCs w:val="18"/>
        </w:rPr>
        <w:t>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5392A6DE" w14:textId="77777777" w:rsidR="004F217B" w:rsidRPr="00EF7CF9" w:rsidRDefault="004F217B" w:rsidP="004F217B">
      <w:pPr>
        <w:pStyle w:val="ProductList-Body"/>
      </w:pPr>
      <w:r>
        <w:rPr>
          <w:b/>
          <w:color w:val="00188F"/>
        </w:rPr>
        <w:t>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84"/>
      </w:tblGrid>
      <w:tr w:rsidR="004F217B" w:rsidRPr="00B44CF9" w14:paraId="240D51EC" w14:textId="77777777" w:rsidTr="002C3DB5">
        <w:trPr>
          <w:trHeight w:val="257"/>
          <w:tblHeader/>
        </w:trPr>
        <w:tc>
          <w:tcPr>
            <w:tcW w:w="5107"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84"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Компенсация за обслуживание</w:t>
            </w:r>
          </w:p>
        </w:tc>
      </w:tr>
      <w:tr w:rsidR="004F217B" w:rsidRPr="00B44CF9" w14:paraId="18435BAF" w14:textId="77777777" w:rsidTr="002C3DB5">
        <w:trPr>
          <w:trHeight w:val="274"/>
        </w:trPr>
        <w:tc>
          <w:tcPr>
            <w:tcW w:w="5107" w:type="dxa"/>
          </w:tcPr>
          <w:p w14:paraId="2E0C8627" w14:textId="77777777" w:rsidR="004F217B" w:rsidRPr="00EF7CF9" w:rsidRDefault="004F217B" w:rsidP="000F31B4">
            <w:pPr>
              <w:pStyle w:val="ProductList-OfferingBody"/>
              <w:jc w:val="center"/>
            </w:pPr>
            <w:r>
              <w:t>&lt; 99,9 %</w:t>
            </w:r>
          </w:p>
        </w:tc>
        <w:tc>
          <w:tcPr>
            <w:tcW w:w="5684"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C3DB5">
        <w:trPr>
          <w:trHeight w:val="257"/>
        </w:trPr>
        <w:tc>
          <w:tcPr>
            <w:tcW w:w="5107" w:type="dxa"/>
          </w:tcPr>
          <w:p w14:paraId="6B211825" w14:textId="77777777" w:rsidR="004F217B" w:rsidRPr="00EF7CF9" w:rsidRDefault="004F217B" w:rsidP="000F31B4">
            <w:pPr>
              <w:pStyle w:val="ProductList-OfferingBody"/>
              <w:jc w:val="center"/>
            </w:pPr>
            <w:r>
              <w:t>&lt; 99 %</w:t>
            </w:r>
          </w:p>
        </w:tc>
        <w:tc>
          <w:tcPr>
            <w:tcW w:w="5684"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Исключения из уровня обслуживания</w:t>
      </w:r>
      <w:r w:rsidRPr="002C5E66">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не подпадает под действие данного Соглашения об уровне обслуживания.</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Проблемы с производительностью или доступностью, возникающие в результате следующего:</w:t>
      </w:r>
    </w:p>
    <w:p w14:paraId="2FEA45EA" w14:textId="77777777" w:rsidR="004F217B" w:rsidRDefault="004F217B" w:rsidP="004F217B">
      <w:pPr>
        <w:pStyle w:val="ProductList-Body"/>
        <w:numPr>
          <w:ilvl w:val="1"/>
          <w:numId w:val="33"/>
        </w:numPr>
        <w:rPr>
          <w:szCs w:val="18"/>
        </w:rPr>
      </w:pPr>
      <w:r>
        <w:rPr>
          <w:szCs w:val="18"/>
        </w:rPr>
        <w:t>Использование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4988E1D9" w14:textId="77777777" w:rsidR="004F217B" w:rsidRDefault="004F217B" w:rsidP="004F217B">
      <w:pPr>
        <w:pStyle w:val="ProductList-Body"/>
        <w:numPr>
          <w:ilvl w:val="1"/>
          <w:numId w:val="33"/>
        </w:numPr>
        <w:rPr>
          <w:szCs w:val="18"/>
        </w:rPr>
      </w:pPr>
      <w:r>
        <w:rPr>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 соответствии с опубликованными руководствами.</w:t>
      </w:r>
    </w:p>
    <w:p w14:paraId="234D1262" w14:textId="77777777" w:rsidR="004F217B" w:rsidRDefault="004F217B" w:rsidP="004F217B">
      <w:pPr>
        <w:pStyle w:val="ProductList-Body"/>
        <w:numPr>
          <w:ilvl w:val="1"/>
          <w:numId w:val="33"/>
        </w:numPr>
        <w:rPr>
          <w:szCs w:val="18"/>
        </w:rPr>
      </w:pPr>
      <w:r>
        <w:rPr>
          <w:szCs w:val="18"/>
        </w:rPr>
        <w:t>Попытки выполнить операции сверх установленных квот или в результате урегулирования нами вопросов, связанных с подозрениями в ненадлежащем поведении.</w:t>
      </w:r>
    </w:p>
    <w:p w14:paraId="5EC6F731" w14:textId="77777777" w:rsidR="004F217B" w:rsidRPr="00464F82" w:rsidRDefault="004F217B" w:rsidP="004F217B">
      <w:pPr>
        <w:pStyle w:val="ProductList-Body"/>
        <w:numPr>
          <w:ilvl w:val="0"/>
          <w:numId w:val="33"/>
        </w:numPr>
        <w:rPr>
          <w:szCs w:val="18"/>
        </w:rPr>
      </w:pPr>
      <w:r>
        <w:rPr>
          <w:szCs w:val="18"/>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5582ABD1" w14:textId="7CC87F5B" w:rsidR="00081B1C" w:rsidRPr="00EF7CF9" w:rsidRDefault="006A7856"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38" w:name="_Toc146980862"/>
      <w:r>
        <w:t>Приватный канал Azure</w:t>
      </w:r>
      <w:bookmarkEnd w:id="338"/>
    </w:p>
    <w:p w14:paraId="4A145F82" w14:textId="77777777" w:rsidR="00995A2A" w:rsidRPr="00995A2A" w:rsidRDefault="00995A2A" w:rsidP="00995A2A">
      <w:pPr>
        <w:pStyle w:val="ProductList-Body"/>
        <w:rPr>
          <w:b/>
          <w:bCs/>
          <w:color w:val="00188F"/>
        </w:rPr>
      </w:pPr>
      <w:r>
        <w:rPr>
          <w:b/>
          <w:bCs/>
          <w:color w:val="00188F"/>
        </w:rPr>
        <w:t>Дополнительные определения</w:t>
      </w:r>
    </w:p>
    <w:p w14:paraId="0AA0EB1A" w14:textId="77777777" w:rsidR="00995A2A" w:rsidRDefault="00995A2A" w:rsidP="00995A2A">
      <w:pPr>
        <w:pStyle w:val="ProductList-Body"/>
      </w:pPr>
      <w:r>
        <w:t>«</w:t>
      </w:r>
      <w:r>
        <w:rPr>
          <w:b/>
          <w:bCs/>
          <w:color w:val="00188F"/>
        </w:rPr>
        <w:t>Служба Приватный канал Azure</w:t>
      </w:r>
      <w:r>
        <w:t>» — ссылка на вашу собственную службу, которая обеспечивается Приватным каналом Azure и развертывается в рамках вашей собственной виртуальной сети.</w:t>
      </w:r>
    </w:p>
    <w:p w14:paraId="612ECF73" w14:textId="77777777" w:rsidR="00995A2A" w:rsidRDefault="00995A2A" w:rsidP="00995A2A">
      <w:pPr>
        <w:pStyle w:val="ProductList-Body"/>
      </w:pPr>
      <w:r>
        <w:t>«</w:t>
      </w:r>
      <w:r>
        <w:rPr>
          <w:b/>
          <w:bCs/>
          <w:color w:val="00188F"/>
        </w:rPr>
        <w:t>Частная конечная точка Azure</w:t>
      </w:r>
      <w:r>
        <w:t>» — сетевой интерфейс, связывающий вашу службу, обеспеченную Приватным каналом Azure, с частным IP-адресом в вашей виртуальной сети.</w:t>
      </w:r>
    </w:p>
    <w:p w14:paraId="3AC93B4D" w14:textId="45542685" w:rsidR="00995A2A" w:rsidRPr="00995A2A" w:rsidRDefault="00EE6E3C" w:rsidP="00282926">
      <w:pPr>
        <w:pStyle w:val="ProductList-Body"/>
        <w:keepNext/>
        <w:spacing w:before="120"/>
        <w:rPr>
          <w:b/>
          <w:bCs/>
          <w:color w:val="00188F"/>
        </w:rPr>
      </w:pPr>
      <w:r>
        <w:rPr>
          <w:b/>
          <w:bCs/>
          <w:color w:val="00188F"/>
        </w:rPr>
        <w:t>Расчет времени доступности</w:t>
      </w:r>
    </w:p>
    <w:p w14:paraId="54F4DAFA" w14:textId="48568F90" w:rsidR="00995A2A" w:rsidRDefault="00995A2A" w:rsidP="00282926">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Приватный канал Azure или Частная конечная точка Azure была развернута в рамках подписки Microsoft Azure.</w:t>
      </w:r>
    </w:p>
    <w:p w14:paraId="16DCB845" w14:textId="3BCE5996" w:rsidR="00995A2A" w:rsidRDefault="00995A2A" w:rsidP="00995A2A">
      <w:pPr>
        <w:pStyle w:val="ProductList-Body"/>
      </w:pPr>
      <w:r>
        <w:t>«</w:t>
      </w:r>
      <w:r>
        <w:rPr>
          <w:b/>
          <w:bCs/>
          <w:color w:val="00188F"/>
        </w:rPr>
        <w:t>Время простоя</w:t>
      </w:r>
      <w:r>
        <w:t>» — общее количество накопленных в течение Применимого периода минут, в течение которых служба Приватный канал Azure или Частная конечная точка Azure для соответствующей службы Приватный канал Azure или Частной конечной точки Azure была недоступна. Определенная минута относится ко времени недоступности, если все предпринятые в течение этой минуты попытки подключиться через Частную конечную точку Azure завершились неудачей.</w:t>
      </w:r>
    </w:p>
    <w:p w14:paraId="1181CDBC" w14:textId="65E9D889" w:rsidR="00995A2A" w:rsidRDefault="00995A2A" w:rsidP="00995A2A">
      <w:pPr>
        <w:pStyle w:val="ProductList-Body"/>
      </w:pPr>
      <w:r>
        <w:t>«</w:t>
      </w:r>
      <w:r>
        <w:rPr>
          <w:b/>
          <w:bCs/>
          <w:color w:val="00188F"/>
        </w:rPr>
        <w:t>Процент времени доступности</w:t>
      </w:r>
      <w:r>
        <w:t>» рассчитывается по следующей формуле:</w:t>
      </w:r>
    </w:p>
    <w:p w14:paraId="6710826E" w14:textId="77777777" w:rsidR="00995A2A" w:rsidRPr="00EF7CF9" w:rsidRDefault="00995A2A" w:rsidP="00995A2A">
      <w:pPr>
        <w:pStyle w:val="ProductList-Body"/>
      </w:pPr>
    </w:p>
    <w:p w14:paraId="7F689305" w14:textId="6471CD1D" w:rsidR="00995A2A" w:rsidRPr="00B22835" w:rsidRDefault="006A7856"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995A2A" w:rsidRPr="00B44CF9" w14:paraId="42380E04" w14:textId="77777777" w:rsidTr="002C3DB5">
        <w:trPr>
          <w:tblHeader/>
        </w:trPr>
        <w:tc>
          <w:tcPr>
            <w:tcW w:w="5269"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Компенсация за обслуживание</w:t>
            </w:r>
          </w:p>
        </w:tc>
      </w:tr>
      <w:tr w:rsidR="00995A2A" w:rsidRPr="00B44CF9" w14:paraId="4B4F241F" w14:textId="77777777" w:rsidTr="002C3DB5">
        <w:tc>
          <w:tcPr>
            <w:tcW w:w="5269" w:type="dxa"/>
          </w:tcPr>
          <w:p w14:paraId="7B7E7489" w14:textId="40A57C82" w:rsidR="00995A2A" w:rsidRPr="005A3C16" w:rsidRDefault="00995A2A" w:rsidP="000F31B4">
            <w:pPr>
              <w:pStyle w:val="ProductList-OfferingBody"/>
              <w:jc w:val="center"/>
            </w:pPr>
            <w:r>
              <w:t>&lt; 99,99 %</w:t>
            </w:r>
          </w:p>
        </w:tc>
        <w:tc>
          <w:tcPr>
            <w:tcW w:w="5513"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C3DB5">
        <w:tc>
          <w:tcPr>
            <w:tcW w:w="5269" w:type="dxa"/>
          </w:tcPr>
          <w:p w14:paraId="362999C5" w14:textId="77777777" w:rsidR="00995A2A" w:rsidRPr="005A3C16" w:rsidRDefault="00995A2A" w:rsidP="000F31B4">
            <w:pPr>
              <w:pStyle w:val="ProductList-OfferingBody"/>
              <w:jc w:val="center"/>
            </w:pPr>
            <w:r>
              <w:t>&lt; 99 %</w:t>
            </w:r>
          </w:p>
        </w:tc>
        <w:tc>
          <w:tcPr>
            <w:tcW w:w="5513" w:type="dxa"/>
          </w:tcPr>
          <w:p w14:paraId="74FCF29B" w14:textId="77777777" w:rsidR="00995A2A" w:rsidRPr="005A3C16" w:rsidRDefault="00995A2A" w:rsidP="000F31B4">
            <w:pPr>
              <w:pStyle w:val="ProductList-OfferingBody"/>
              <w:jc w:val="center"/>
            </w:pPr>
            <w:r>
              <w:t>25 %</w:t>
            </w:r>
          </w:p>
        </w:tc>
      </w:tr>
    </w:tbl>
    <w:p w14:paraId="3E89A26A" w14:textId="2752F39B" w:rsidR="00256320" w:rsidRPr="00EF7CF9" w:rsidRDefault="006A7856"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1807CB1" w14:textId="77777777" w:rsidR="00FC1DF8" w:rsidRDefault="00FC1DF8" w:rsidP="00FC1DF8">
      <w:pPr>
        <w:pStyle w:val="ProductList-Offering2Heading"/>
        <w:keepNext/>
        <w:tabs>
          <w:tab w:val="clear" w:pos="360"/>
        </w:tabs>
        <w:outlineLvl w:val="2"/>
      </w:pPr>
      <w:bookmarkStart w:id="339" w:name="_Toc146980863"/>
      <w:r>
        <w:t>Microsoft Purview</w:t>
      </w:r>
      <w:bookmarkEnd w:id="339"/>
    </w:p>
    <w:p w14:paraId="293C6207" w14:textId="77777777" w:rsidR="00FC1DF8" w:rsidRDefault="00FC1DF8" w:rsidP="00FC1DF8">
      <w:pPr>
        <w:pStyle w:val="ProductList-Body"/>
        <w:rPr>
          <w:b/>
          <w:color w:val="00188F"/>
        </w:rPr>
      </w:pPr>
      <w:r>
        <w:rPr>
          <w:b/>
          <w:color w:val="00188F"/>
        </w:rPr>
        <w:t>Дополнительные определения</w:t>
      </w:r>
      <w:r w:rsidRPr="002C5E66">
        <w:rPr>
          <w:b/>
          <w:bCs/>
          <w:color w:val="00188F"/>
        </w:rPr>
        <w:t>:</w:t>
      </w:r>
    </w:p>
    <w:p w14:paraId="0C896436" w14:textId="3FD35845" w:rsidR="00FC1DF8" w:rsidRDefault="00FC1DF8" w:rsidP="00FC1DF8">
      <w:pPr>
        <w:pStyle w:val="ProductList-Body"/>
        <w:spacing w:after="40"/>
      </w:pPr>
      <w:r>
        <w:t>«</w:t>
      </w:r>
      <w:r>
        <w:rPr>
          <w:b/>
          <w:color w:val="00188F"/>
        </w:rPr>
        <w:t>Общее количество запросов</w:t>
      </w:r>
      <w:r>
        <w:t>» — все запросы API с проверкой подлинности, отличные от Исключенных запросов, на выполнение операций Microsoft Purview в течение Применимого периода для конкретной подписки на Microsoft Azure.</w:t>
      </w:r>
    </w:p>
    <w:p w14:paraId="0DD631E7" w14:textId="176996E1" w:rsidR="00FC1DF8" w:rsidRDefault="002C5E66" w:rsidP="00FC1DF8">
      <w:pPr>
        <w:pStyle w:val="ProductList-Body"/>
        <w:spacing w:after="40"/>
      </w:pPr>
      <w:r>
        <w:t>«</w:t>
      </w:r>
      <w:r w:rsidR="00FC1DF8">
        <w:rPr>
          <w:b/>
          <w:color w:val="00188F"/>
        </w:rPr>
        <w:t>Исключенные запросы</w:t>
      </w:r>
      <w:r>
        <w:t>»</w:t>
      </w:r>
      <w:r w:rsidR="00FC1DF8">
        <w:t xml:space="preserve"> — набор запросов, результатом которых является код состояния HTTP 4xx.</w:t>
      </w:r>
    </w:p>
    <w:p w14:paraId="6D452CED" w14:textId="77777777" w:rsidR="00FC1DF8" w:rsidRDefault="00FC1DF8" w:rsidP="00282926">
      <w:pPr>
        <w:pStyle w:val="ProductList-Body"/>
        <w:spacing w:after="40"/>
        <w:jc w:val="both"/>
      </w:pPr>
      <w:r>
        <w:t>«</w:t>
      </w:r>
      <w:r>
        <w:rPr>
          <w:b/>
          <w:color w:val="00188F"/>
        </w:rPr>
        <w:t>Невыполненные запросы</w:t>
      </w:r>
      <w:r>
        <w:t>» — набор всех запросов, которые входят в Общее количество запросов и для которых возвращается Код ошибки.</w:t>
      </w:r>
    </w:p>
    <w:p w14:paraId="11D98147" w14:textId="2FFD6575" w:rsidR="00FC1DF8" w:rsidRDefault="00FC1DF8" w:rsidP="00FC1DF8">
      <w:pPr>
        <w:pStyle w:val="ProductList-Body"/>
        <w:spacing w:after="40"/>
      </w:pPr>
      <w:r>
        <w:t>«</w:t>
      </w:r>
      <w:r>
        <w:rPr>
          <w:b/>
          <w:color w:val="00188F"/>
        </w:rPr>
        <w:t>Процент времени доступности</w:t>
      </w:r>
      <w:r>
        <w:t>» для вызовов API к Службе Microsoft Purview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FFF7BE" w14:textId="77777777" w:rsidR="00FC1DF8" w:rsidRDefault="00FC1DF8" w:rsidP="00FC1DF8">
      <w:pPr>
        <w:pStyle w:val="ProductList-Body"/>
      </w:pPr>
    </w:p>
    <w:p w14:paraId="73CFF85B" w14:textId="7CD6C140" w:rsidR="00FC1DF8" w:rsidRPr="00B22835" w:rsidRDefault="006A7856"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A2415B">
      <w:pPr>
        <w:pStyle w:val="ProductList-Body"/>
        <w:spacing w:before="120"/>
      </w:pPr>
      <w:r>
        <w:rPr>
          <w:b/>
          <w:color w:val="00188F"/>
        </w:rPr>
        <w:t>При использовании Клиентом вызовов API в рамках Службы Microsoft Purview* применяются следующие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FC1DF8" w14:paraId="44D8821D" w14:textId="77777777" w:rsidTr="00A2415B">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0575A6" w:rsidRDefault="00AC48A7">
            <w:pPr>
              <w:pStyle w:val="ProductList-OfferingBody"/>
              <w:spacing w:line="256" w:lineRule="auto"/>
              <w:jc w:val="center"/>
              <w:rPr>
                <w:color w:val="FFFFFF" w:themeColor="background1"/>
                <w:kern w:val="2"/>
              </w:rPr>
            </w:pPr>
            <w:r w:rsidRPr="000575A6">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Pr="000575A6" w:rsidRDefault="00FC1DF8">
            <w:pPr>
              <w:pStyle w:val="ProductList-OfferingBody"/>
              <w:spacing w:line="256" w:lineRule="auto"/>
              <w:jc w:val="center"/>
              <w:rPr>
                <w:color w:val="FFFFFF" w:themeColor="background1"/>
                <w:kern w:val="2"/>
              </w:rPr>
            </w:pPr>
            <w:r w:rsidRPr="000575A6">
              <w:rPr>
                <w:color w:val="FFFFFF" w:themeColor="background1"/>
              </w:rPr>
              <w:t>Компенсация за обслуживание</w:t>
            </w:r>
          </w:p>
        </w:tc>
      </w:tr>
      <w:tr w:rsidR="00FC1DF8" w14:paraId="039BE9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Pr="000575A6" w:rsidRDefault="00FC1DF8">
            <w:pPr>
              <w:pStyle w:val="ProductList-OfferingBody"/>
              <w:spacing w:line="256" w:lineRule="auto"/>
              <w:jc w:val="center"/>
              <w:rPr>
                <w:kern w:val="2"/>
              </w:rPr>
            </w:pPr>
            <w:r w:rsidRPr="000575A6">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Pr="000575A6" w:rsidRDefault="00FC1DF8">
            <w:pPr>
              <w:pStyle w:val="ProductList-OfferingBody"/>
              <w:spacing w:line="256" w:lineRule="auto"/>
              <w:jc w:val="center"/>
              <w:rPr>
                <w:kern w:val="2"/>
              </w:rPr>
            </w:pPr>
            <w:r w:rsidRPr="000575A6">
              <w:t>10 %</w:t>
            </w:r>
          </w:p>
        </w:tc>
      </w:tr>
      <w:tr w:rsidR="00FC1DF8" w14:paraId="3625DE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Pr="000575A6" w:rsidRDefault="00FC1DF8">
            <w:pPr>
              <w:pStyle w:val="ProductList-OfferingBody"/>
              <w:spacing w:line="256" w:lineRule="auto"/>
              <w:jc w:val="center"/>
              <w:rPr>
                <w:kern w:val="2"/>
              </w:rPr>
            </w:pPr>
            <w:r w:rsidRPr="000575A6">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Pr="000575A6" w:rsidRDefault="00FC1DF8">
            <w:pPr>
              <w:pStyle w:val="ProductList-OfferingBody"/>
              <w:spacing w:line="256" w:lineRule="auto"/>
              <w:jc w:val="center"/>
              <w:rPr>
                <w:kern w:val="2"/>
              </w:rPr>
            </w:pPr>
            <w:r w:rsidRPr="000575A6">
              <w:t>25 %</w:t>
            </w:r>
          </w:p>
        </w:tc>
      </w:tr>
    </w:tbl>
    <w:p w14:paraId="65D64DB6" w14:textId="77777777" w:rsidR="00FC1DF8" w:rsidRDefault="00FC1DF8" w:rsidP="00FC1DF8">
      <w:pPr>
        <w:spacing w:after="0"/>
        <w:rPr>
          <w:sz w:val="18"/>
        </w:rPr>
      </w:pPr>
      <w:r>
        <w:rPr>
          <w:sz w:val="18"/>
        </w:rPr>
        <w:t>* Вышеуказанные Компенсации за обслуживание доступны только для тех частей Microsoft Purview, которые предлагаются на основе подписки (ранее известной как Azure Purview).</w:t>
      </w:r>
    </w:p>
    <w:p w14:paraId="0BF3F190" w14:textId="380A67E4" w:rsidR="00FC1DF8" w:rsidRPr="00EF7CF9" w:rsidRDefault="006A7856"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0" w:name="_Toc146980864"/>
      <w:r w:rsidRPr="001B5209">
        <w:t>Azure Red Hat OpenShift</w:t>
      </w:r>
      <w:bookmarkEnd w:id="340"/>
    </w:p>
    <w:p w14:paraId="09BF9392" w14:textId="77777777" w:rsidR="00E1785C" w:rsidRPr="00E1785C" w:rsidRDefault="00E1785C" w:rsidP="00E1785C">
      <w:pPr>
        <w:pStyle w:val="ProductList-Body"/>
        <w:rPr>
          <w:b/>
          <w:bCs/>
          <w:color w:val="00188F"/>
        </w:rPr>
      </w:pPr>
      <w:r>
        <w:rPr>
          <w:b/>
          <w:bCs/>
          <w:color w:val="00188F"/>
        </w:rPr>
        <w:t>Дополнительные определения</w:t>
      </w:r>
    </w:p>
    <w:p w14:paraId="158D06E8" w14:textId="63670B36" w:rsidR="00E1785C" w:rsidRDefault="00E1785C" w:rsidP="00E178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определенный кластер Azure Red Hat OpenShift развернут в рамках подписки Microsoft Azure.</w:t>
      </w:r>
    </w:p>
    <w:p w14:paraId="0C815AE6" w14:textId="638BF2E5" w:rsidR="00E1785C" w:rsidRDefault="00E1785C" w:rsidP="00E1785C">
      <w:pPr>
        <w:pStyle w:val="ProductList-Body"/>
      </w:pPr>
      <w:r>
        <w:t>«</w:t>
      </w:r>
      <w:r>
        <w:rPr>
          <w:b/>
          <w:bCs/>
          <w:color w:val="00188F"/>
        </w:rPr>
        <w:t>Время простоя</w:t>
      </w:r>
      <w:r>
        <w:t>» — это общий накопленный в течение Применимого периода Максимум доступных минут, в течение которого конкретная конечная точка API кластера Azure Red Hat OpenShift была недоступна. Определенная минута относится ко времени недоступности, если все предпринятые в течение этой минуты попытки подключиться к конечной точке API кластера завершились неудачей.</w:t>
      </w:r>
    </w:p>
    <w:p w14:paraId="739FA18C" w14:textId="63B697EF" w:rsidR="00E1785C" w:rsidRDefault="00E1785C" w:rsidP="00E1785C">
      <w:pPr>
        <w:pStyle w:val="ProductList-Body"/>
      </w:pPr>
      <w:r>
        <w:t>«</w:t>
      </w:r>
      <w:r>
        <w:rPr>
          <w:b/>
          <w:bCs/>
          <w:color w:val="00188F"/>
        </w:rPr>
        <w:t>Процент времени доступности</w:t>
      </w:r>
      <w:r>
        <w:t>» рассчитывается по следующей формуле:</w:t>
      </w:r>
    </w:p>
    <w:p w14:paraId="6F671292" w14:textId="77777777" w:rsidR="00E1785C" w:rsidRPr="00EF7CF9" w:rsidRDefault="00E1785C" w:rsidP="00E1785C">
      <w:pPr>
        <w:pStyle w:val="ProductList-Body"/>
      </w:pPr>
    </w:p>
    <w:p w14:paraId="60406EC3" w14:textId="55C0ADC8" w:rsidR="00E1785C" w:rsidRPr="00B22835" w:rsidRDefault="006A7856"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1785C" w:rsidRPr="00B44CF9" w14:paraId="26E0B1E1" w14:textId="77777777" w:rsidTr="001B5209">
        <w:trPr>
          <w:tblHeader/>
        </w:trPr>
        <w:tc>
          <w:tcPr>
            <w:tcW w:w="5287" w:type="dxa"/>
            <w:shd w:val="clear" w:color="auto" w:fill="0072C6"/>
          </w:tcPr>
          <w:p w14:paraId="70E7B187" w14:textId="6EEF84E9" w:rsidR="00E1785C" w:rsidRPr="005A3C16" w:rsidRDefault="00AC48A7" w:rsidP="00282926">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92840E" w14:textId="77777777" w:rsidR="00E1785C" w:rsidRPr="005A3C16" w:rsidRDefault="00E1785C" w:rsidP="00282926">
            <w:pPr>
              <w:pStyle w:val="ProductList-OfferingBody"/>
              <w:keepNext/>
              <w:jc w:val="center"/>
              <w:rPr>
                <w:color w:val="FFFFFF" w:themeColor="background1"/>
              </w:rPr>
            </w:pPr>
            <w:r>
              <w:rPr>
                <w:color w:val="FFFFFF" w:themeColor="background1"/>
              </w:rPr>
              <w:t>Компенсация за обслуживание</w:t>
            </w:r>
          </w:p>
        </w:tc>
      </w:tr>
      <w:tr w:rsidR="00E1785C" w:rsidRPr="00B44CF9" w14:paraId="1F4416AC" w14:textId="77777777" w:rsidTr="001B5209">
        <w:tc>
          <w:tcPr>
            <w:tcW w:w="5287" w:type="dxa"/>
          </w:tcPr>
          <w:p w14:paraId="1514BF56" w14:textId="3ED04E7C" w:rsidR="00E1785C" w:rsidRPr="005A3C16" w:rsidRDefault="00E1785C" w:rsidP="00282926">
            <w:pPr>
              <w:pStyle w:val="ProductList-OfferingBody"/>
              <w:keepNext/>
              <w:jc w:val="center"/>
            </w:pPr>
            <w:r>
              <w:t>&lt; 99,95 %</w:t>
            </w:r>
          </w:p>
        </w:tc>
        <w:tc>
          <w:tcPr>
            <w:tcW w:w="5504" w:type="dxa"/>
          </w:tcPr>
          <w:p w14:paraId="57FCFB5D" w14:textId="77777777" w:rsidR="00E1785C" w:rsidRPr="005A3C16" w:rsidRDefault="00E1785C" w:rsidP="00282926">
            <w:pPr>
              <w:pStyle w:val="ProductList-OfferingBody"/>
              <w:keepNext/>
              <w:jc w:val="center"/>
            </w:pPr>
            <w:r>
              <w:t>10 %</w:t>
            </w:r>
          </w:p>
        </w:tc>
      </w:tr>
      <w:tr w:rsidR="00E1785C" w:rsidRPr="00B44CF9" w14:paraId="2327B809" w14:textId="77777777" w:rsidTr="001B5209">
        <w:tc>
          <w:tcPr>
            <w:tcW w:w="5287" w:type="dxa"/>
          </w:tcPr>
          <w:p w14:paraId="12268FF1" w14:textId="77777777" w:rsidR="00E1785C" w:rsidRPr="005A3C16" w:rsidRDefault="00E1785C" w:rsidP="00282926">
            <w:pPr>
              <w:pStyle w:val="ProductList-OfferingBody"/>
              <w:keepNext/>
              <w:jc w:val="center"/>
            </w:pPr>
            <w:r>
              <w:t>&lt; 99 %</w:t>
            </w:r>
          </w:p>
        </w:tc>
        <w:tc>
          <w:tcPr>
            <w:tcW w:w="5504" w:type="dxa"/>
          </w:tcPr>
          <w:p w14:paraId="6C6CC0A7" w14:textId="77777777" w:rsidR="00E1785C" w:rsidRPr="005A3C16" w:rsidRDefault="00E1785C" w:rsidP="00282926">
            <w:pPr>
              <w:pStyle w:val="ProductList-OfferingBody"/>
              <w:keepNext/>
              <w:jc w:val="center"/>
            </w:pPr>
            <w:r>
              <w:t>25 %</w:t>
            </w:r>
          </w:p>
        </w:tc>
      </w:tr>
    </w:tbl>
    <w:p w14:paraId="7155ED58" w14:textId="79514F99" w:rsidR="00E1785C" w:rsidRPr="00EF7CF9" w:rsidRDefault="006A7856"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1" w:name="_Toc146980865"/>
      <w:r>
        <w:t>Удаленный рендеринг</w:t>
      </w:r>
      <w:bookmarkEnd w:id="341"/>
    </w:p>
    <w:p w14:paraId="0BB6D47F" w14:textId="77777777" w:rsidR="000C7D2A" w:rsidRPr="000C7D2A" w:rsidRDefault="000C7D2A" w:rsidP="000C7D2A">
      <w:pPr>
        <w:pStyle w:val="ProductList-Body"/>
        <w:rPr>
          <w:b/>
          <w:bCs/>
          <w:color w:val="00188F"/>
        </w:rPr>
      </w:pPr>
      <w:r>
        <w:rPr>
          <w:b/>
          <w:bCs/>
          <w:color w:val="00188F"/>
        </w:rPr>
        <w:t>Дополнительные определения</w:t>
      </w:r>
    </w:p>
    <w:p w14:paraId="0002D053" w14:textId="77777777" w:rsidR="000C7D2A" w:rsidRDefault="000C7D2A" w:rsidP="000C7D2A">
      <w:pPr>
        <w:pStyle w:val="ProductList-Body"/>
      </w:pPr>
      <w:r>
        <w:t>«</w:t>
      </w:r>
      <w:r>
        <w:rPr>
          <w:b/>
          <w:bCs/>
          <w:color w:val="00188F"/>
        </w:rPr>
        <w:t>Преобразование</w:t>
      </w:r>
      <w:r>
        <w:t>» означает перевод 3D моделей в формат, требуемый для Сеанса отрисовки.</w:t>
      </w:r>
    </w:p>
    <w:p w14:paraId="75ED25C2" w14:textId="77777777" w:rsidR="000C7D2A" w:rsidRDefault="000C7D2A" w:rsidP="000C7D2A">
      <w:pPr>
        <w:pStyle w:val="ProductList-Body"/>
      </w:pPr>
      <w:r>
        <w:t>«</w:t>
      </w:r>
      <w:r>
        <w:rPr>
          <w:b/>
          <w:bCs/>
          <w:color w:val="00188F"/>
        </w:rPr>
        <w:t>Сеанс отрисовки</w:t>
      </w:r>
      <w:r>
        <w:t>» означает процесс взаимодействия со Службой удаленной отрисовки.</w:t>
      </w:r>
    </w:p>
    <w:p w14:paraId="7FF93858" w14:textId="75CADDB8" w:rsidR="000C7D2A" w:rsidRPr="000C7D2A" w:rsidRDefault="00EE6E3C" w:rsidP="000C7D2A">
      <w:pPr>
        <w:pStyle w:val="ProductList-Body"/>
        <w:spacing w:before="120"/>
        <w:rPr>
          <w:b/>
          <w:bCs/>
          <w:color w:val="00188F"/>
        </w:rPr>
      </w:pPr>
      <w:r>
        <w:rPr>
          <w:b/>
          <w:bCs/>
          <w:color w:val="00188F"/>
        </w:rPr>
        <w:t>Расчет времени доступности и Уровни обслуживания для транзакций REST API Преобразования.</w:t>
      </w:r>
    </w:p>
    <w:p w14:paraId="16F38F71" w14:textId="02A8DE73" w:rsidR="000C7D2A" w:rsidRDefault="000C7D2A" w:rsidP="000C7D2A">
      <w:pPr>
        <w:pStyle w:val="ProductList-Body"/>
      </w:pPr>
      <w:r>
        <w:t>«</w:t>
      </w:r>
      <w:r>
        <w:rPr>
          <w:b/>
          <w:bCs/>
          <w:color w:val="00188F"/>
        </w:rPr>
        <w:t>Общее число попыток транзакции</w:t>
      </w:r>
      <w:r>
        <w:t>» — общее количество запросов REST API с проверкой подлинности для функций Преобразования в Службе удаленной отрисовки Azure, которые Клиент осуществил для конкретной подписки в течение Применимого периода.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641512D0" w14:textId="77777777" w:rsidR="000C7D2A" w:rsidRDefault="000C7D2A" w:rsidP="000C7D2A">
      <w:pPr>
        <w:pStyle w:val="ProductList-Body"/>
      </w:pPr>
      <w:r>
        <w:t>«</w:t>
      </w:r>
      <w:r>
        <w:rPr>
          <w:b/>
          <w:bCs/>
          <w:color w:val="00188F"/>
        </w:rPr>
        <w:t>Невыполненные транзакции</w:t>
      </w:r>
      <w:r>
        <w:t>» — все запросы, которые входят в Общее число попыток транзакции и для которых возвращается Код ошибки в течение 30 секунд после получения запроса в Microsoft.</w:t>
      </w:r>
    </w:p>
    <w:p w14:paraId="1761C96A" w14:textId="3F127CCD" w:rsidR="000C7D2A" w:rsidRDefault="000C7D2A" w:rsidP="000C7D2A">
      <w:pPr>
        <w:pStyle w:val="ProductList-Body"/>
      </w:pPr>
      <w:r>
        <w:t>«</w:t>
      </w:r>
      <w:r>
        <w:rPr>
          <w:b/>
          <w:bCs/>
          <w:color w:val="00188F"/>
        </w:rPr>
        <w:t>Процент времени доступности</w:t>
      </w:r>
      <w:r>
        <w:t>» для Службы удаленной отрисовки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62DEE59C" w14:textId="77777777" w:rsidR="000C7D2A" w:rsidRPr="00EF7CF9" w:rsidRDefault="000C7D2A" w:rsidP="000C7D2A">
      <w:pPr>
        <w:pStyle w:val="ProductList-Body"/>
      </w:pPr>
    </w:p>
    <w:p w14:paraId="1C1B87E9" w14:textId="41D78068" w:rsidR="000C7D2A" w:rsidRPr="008E47A2" w:rsidRDefault="006A7856"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При использовании Клиентом функций Преобразования Службы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0C7D2A" w:rsidRPr="00B44CF9" w14:paraId="6E29C3E9" w14:textId="77777777" w:rsidTr="001B5209">
        <w:trPr>
          <w:tblHeader/>
        </w:trPr>
        <w:tc>
          <w:tcPr>
            <w:tcW w:w="5269"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Компенсация за обслуживание</w:t>
            </w:r>
          </w:p>
        </w:tc>
      </w:tr>
      <w:tr w:rsidR="000C7D2A" w:rsidRPr="00B44CF9" w14:paraId="68A9EAD2" w14:textId="77777777" w:rsidTr="001B5209">
        <w:tc>
          <w:tcPr>
            <w:tcW w:w="5269" w:type="dxa"/>
          </w:tcPr>
          <w:p w14:paraId="534DB46F" w14:textId="5C786BC4" w:rsidR="000C7D2A" w:rsidRPr="005A3C16" w:rsidRDefault="000C7D2A" w:rsidP="000F31B4">
            <w:pPr>
              <w:pStyle w:val="ProductList-OfferingBody"/>
              <w:jc w:val="center"/>
            </w:pPr>
            <w:r>
              <w:t>&lt; 99,9 %</w:t>
            </w:r>
          </w:p>
        </w:tc>
        <w:tc>
          <w:tcPr>
            <w:tcW w:w="5504"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1B5209">
        <w:tc>
          <w:tcPr>
            <w:tcW w:w="5269" w:type="dxa"/>
          </w:tcPr>
          <w:p w14:paraId="59A2788B" w14:textId="77777777" w:rsidR="000C7D2A" w:rsidRPr="005A3C16" w:rsidRDefault="000C7D2A" w:rsidP="000F31B4">
            <w:pPr>
              <w:pStyle w:val="ProductList-OfferingBody"/>
              <w:jc w:val="center"/>
            </w:pPr>
            <w:r>
              <w:t>&lt; 99 %</w:t>
            </w:r>
          </w:p>
        </w:tc>
        <w:tc>
          <w:tcPr>
            <w:tcW w:w="5504"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Расчет времени доступности и Уровни обслуживания для Сеансов отрисовки</w:t>
      </w:r>
    </w:p>
    <w:p w14:paraId="58D414EF" w14:textId="3161EAB4" w:rsidR="000C7D2A" w:rsidRDefault="000C7D2A" w:rsidP="000C7D2A">
      <w:pPr>
        <w:pStyle w:val="ProductList-Body"/>
      </w:pPr>
      <w:r>
        <w:t>«</w:t>
      </w:r>
      <w:r>
        <w:rPr>
          <w:b/>
          <w:bCs/>
          <w:color w:val="00188F"/>
        </w:rPr>
        <w:t>Минуты развертывания</w:t>
      </w:r>
      <w:r>
        <w:t>» — общее количество минут Сеанса отрисовки с момента выделения Сеанса отрисовки в результате действия, инициированного Клиентом, до момента инициирования Клиентом действия, ведущего к прекращению сеанса, в течение Применимого периода.</w:t>
      </w:r>
    </w:p>
    <w:p w14:paraId="75D2D956" w14:textId="1475CB0B" w:rsidR="000C7D2A" w:rsidRDefault="000C7D2A" w:rsidP="000C7D2A">
      <w:pPr>
        <w:pStyle w:val="ProductList-Body"/>
      </w:pPr>
      <w:r>
        <w:t>«</w:t>
      </w:r>
      <w:r>
        <w:rPr>
          <w:b/>
          <w:bCs/>
          <w:color w:val="00188F"/>
        </w:rPr>
        <w:t>Максимум доступных минут</w:t>
      </w:r>
      <w:r>
        <w:t>» — общая сумма Минут развертывания Сеанса отрисовки в течение Применимого периода.</w:t>
      </w:r>
    </w:p>
    <w:p w14:paraId="5D2CD3DA" w14:textId="77777777" w:rsidR="000C7D2A" w:rsidRDefault="000C7D2A" w:rsidP="000C7D2A">
      <w:pPr>
        <w:pStyle w:val="ProductList-Body"/>
      </w:pPr>
      <w:r>
        <w:t>«</w:t>
      </w:r>
      <w:r>
        <w:rPr>
          <w:b/>
          <w:bCs/>
          <w:color w:val="00188F"/>
        </w:rPr>
        <w:t>Время простоя</w:t>
      </w:r>
      <w:r>
        <w:t>» — общее накопленное количество Минут развертывания, в течение которых Служба удаленной отрисовки недоступна. Минута относится ко времени недоступности для определенного Сеанса отрисовки, если в течение этой минуты отсутствовало Внешнее соединение для Сеанса отрисовки.</w:t>
      </w:r>
    </w:p>
    <w:p w14:paraId="6B5C2F46" w14:textId="0E26E22E" w:rsidR="000C7D2A" w:rsidRDefault="000C7D2A" w:rsidP="000C7D2A">
      <w:pPr>
        <w:pStyle w:val="ProductList-Body"/>
      </w:pPr>
      <w:r>
        <w:t>«</w:t>
      </w:r>
      <w:r>
        <w:rPr>
          <w:b/>
          <w:bCs/>
          <w:color w:val="00188F"/>
        </w:rPr>
        <w:t>Процент времени доступности</w:t>
      </w:r>
      <w:r>
        <w:t>» для Сеанса отрисовки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Процент времени доступности представлен следующей формулой:</w:t>
      </w:r>
    </w:p>
    <w:p w14:paraId="11F94045" w14:textId="77777777" w:rsidR="00381981" w:rsidRPr="00EF7CF9" w:rsidRDefault="00381981" w:rsidP="00381981">
      <w:pPr>
        <w:pStyle w:val="ProductList-Body"/>
      </w:pPr>
    </w:p>
    <w:p w14:paraId="22235A21" w14:textId="0365E968" w:rsidR="00381981" w:rsidRPr="00B22835" w:rsidRDefault="006A7856"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При использовании Клиентом Сеансов отрисовки в Службе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81981" w:rsidRPr="00B44CF9" w14:paraId="0923EBC0" w14:textId="77777777" w:rsidTr="001F721F">
        <w:trPr>
          <w:tblHeader/>
        </w:trPr>
        <w:tc>
          <w:tcPr>
            <w:tcW w:w="5269"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Компенсация за обслуживание</w:t>
            </w:r>
          </w:p>
        </w:tc>
      </w:tr>
      <w:tr w:rsidR="00381981" w:rsidRPr="00B44CF9" w14:paraId="2E8116D2" w14:textId="77777777" w:rsidTr="001F721F">
        <w:tc>
          <w:tcPr>
            <w:tcW w:w="5269" w:type="dxa"/>
          </w:tcPr>
          <w:p w14:paraId="4217D408" w14:textId="77777777" w:rsidR="00381981" w:rsidRPr="005A3C16" w:rsidRDefault="00381981" w:rsidP="000F31B4">
            <w:pPr>
              <w:pStyle w:val="ProductList-OfferingBody"/>
              <w:jc w:val="center"/>
            </w:pPr>
            <w:r>
              <w:t>&lt; 99,9 %</w:t>
            </w:r>
          </w:p>
        </w:tc>
        <w:tc>
          <w:tcPr>
            <w:tcW w:w="5504"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1F721F">
        <w:tc>
          <w:tcPr>
            <w:tcW w:w="5269" w:type="dxa"/>
          </w:tcPr>
          <w:p w14:paraId="295554A0" w14:textId="77777777" w:rsidR="00381981" w:rsidRPr="005A3C16" w:rsidRDefault="00381981" w:rsidP="000F31B4">
            <w:pPr>
              <w:pStyle w:val="ProductList-OfferingBody"/>
              <w:jc w:val="center"/>
            </w:pPr>
            <w:r>
              <w:t>&lt; 99 %</w:t>
            </w:r>
          </w:p>
        </w:tc>
        <w:tc>
          <w:tcPr>
            <w:tcW w:w="5504" w:type="dxa"/>
          </w:tcPr>
          <w:p w14:paraId="499C4BE6" w14:textId="77777777" w:rsidR="00381981" w:rsidRPr="005A3C16" w:rsidRDefault="00381981" w:rsidP="000F31B4">
            <w:pPr>
              <w:pStyle w:val="ProductList-OfferingBody"/>
              <w:jc w:val="center"/>
            </w:pPr>
            <w:r>
              <w:t>25 %</w:t>
            </w:r>
          </w:p>
        </w:tc>
      </w:tr>
    </w:tbl>
    <w:p w14:paraId="6C8A7AC7" w14:textId="02F265E8" w:rsidR="00381981" w:rsidRPr="00EF7CF9" w:rsidRDefault="006A7856"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2" w:name="_Toc146980866"/>
      <w:r>
        <w:t>Сервер маршрутов Azure</w:t>
      </w:r>
      <w:bookmarkEnd w:id="342"/>
    </w:p>
    <w:p w14:paraId="3DEC4CEF" w14:textId="49D02559" w:rsidR="00A82CB1" w:rsidRPr="00A82CB1" w:rsidRDefault="00EE6E3C" w:rsidP="00A82CB1">
      <w:pPr>
        <w:pStyle w:val="ProductList-Body"/>
        <w:keepNext/>
        <w:rPr>
          <w:b/>
          <w:bCs/>
          <w:color w:val="00188F"/>
        </w:rPr>
      </w:pPr>
      <w:r>
        <w:rPr>
          <w:b/>
          <w:bCs/>
          <w:color w:val="00188F"/>
        </w:rPr>
        <w:t>Расчет времени доступности</w:t>
      </w:r>
    </w:p>
    <w:p w14:paraId="2D504CF5" w14:textId="5135B600" w:rsidR="00A82CB1" w:rsidRDefault="00A82CB1" w:rsidP="00A82CB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Route Server была развернута в рамках подписки Microsoft Azure.</w:t>
      </w:r>
    </w:p>
    <w:p w14:paraId="67F8492A" w14:textId="77777777" w:rsidR="00A82CB1" w:rsidRDefault="00A82CB1" w:rsidP="00A82CB1">
      <w:pPr>
        <w:pStyle w:val="ProductList-Body"/>
      </w:pPr>
      <w:r>
        <w:t>«</w:t>
      </w:r>
      <w:r>
        <w:rPr>
          <w:b/>
          <w:bCs/>
          <w:color w:val="00188F"/>
        </w:rPr>
        <w:t>Время простоя</w:t>
      </w:r>
      <w:r>
        <w:t>» — общий накопленный Максимум доступных минут, в течение которого служба Azure Route Server недоступна. Определенная минута относится ко времени недоступности, если все предпринятые в течение этой минуты попытки подключиться к Azure Route Server завершились неудачей.</w:t>
      </w:r>
    </w:p>
    <w:p w14:paraId="3255F05B" w14:textId="4E46D9D4" w:rsidR="00A82CB1" w:rsidRDefault="00A82CB1" w:rsidP="00A82CB1">
      <w:pPr>
        <w:pStyle w:val="ProductList-Body"/>
      </w:pPr>
      <w:r>
        <w:t>«</w:t>
      </w:r>
      <w:r>
        <w:rPr>
          <w:b/>
          <w:bCs/>
          <w:color w:val="00188F"/>
        </w:rPr>
        <w:t>Процент времени доступности</w:t>
      </w:r>
      <w:r>
        <w:t>» для службы Azure Route Server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50285029" w14:textId="77777777" w:rsidR="00A82CB1" w:rsidRPr="00EF7CF9" w:rsidRDefault="00A82CB1" w:rsidP="00A82CB1">
      <w:pPr>
        <w:pStyle w:val="ProductList-Body"/>
      </w:pPr>
    </w:p>
    <w:p w14:paraId="35981088" w14:textId="77B7E32A" w:rsidR="00A82CB1" w:rsidRPr="00B22835" w:rsidRDefault="006A7856"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При использовании Клиентом службы Azure Route Server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82CB1" w:rsidRPr="00B44CF9" w14:paraId="70116CD5" w14:textId="77777777" w:rsidTr="00D7481D">
        <w:trPr>
          <w:tblHeader/>
        </w:trPr>
        <w:tc>
          <w:tcPr>
            <w:tcW w:w="5287"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Компенсация за обслуживание</w:t>
            </w:r>
          </w:p>
        </w:tc>
      </w:tr>
      <w:tr w:rsidR="00A82CB1" w:rsidRPr="00B44CF9" w14:paraId="4A47106F" w14:textId="77777777" w:rsidTr="00D7481D">
        <w:tc>
          <w:tcPr>
            <w:tcW w:w="5287" w:type="dxa"/>
          </w:tcPr>
          <w:p w14:paraId="67891EF6" w14:textId="3A77A409" w:rsidR="00A82CB1" w:rsidRPr="005A3C16" w:rsidRDefault="00A82CB1" w:rsidP="000F31B4">
            <w:pPr>
              <w:pStyle w:val="ProductList-OfferingBody"/>
              <w:jc w:val="center"/>
            </w:pPr>
            <w:r>
              <w:t>&lt; 99,95 %</w:t>
            </w:r>
          </w:p>
        </w:tc>
        <w:tc>
          <w:tcPr>
            <w:tcW w:w="5504"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D7481D">
        <w:tc>
          <w:tcPr>
            <w:tcW w:w="5287" w:type="dxa"/>
          </w:tcPr>
          <w:p w14:paraId="234E6232" w14:textId="77777777" w:rsidR="00A82CB1" w:rsidRPr="005A3C16" w:rsidRDefault="00A82CB1" w:rsidP="000F31B4">
            <w:pPr>
              <w:pStyle w:val="ProductList-OfferingBody"/>
              <w:jc w:val="center"/>
            </w:pPr>
            <w:r>
              <w:t>&lt; 99 %</w:t>
            </w:r>
          </w:p>
        </w:tc>
        <w:tc>
          <w:tcPr>
            <w:tcW w:w="5504" w:type="dxa"/>
          </w:tcPr>
          <w:p w14:paraId="1119D2E9" w14:textId="77777777" w:rsidR="00A82CB1" w:rsidRPr="005A3C16" w:rsidRDefault="00A82CB1" w:rsidP="000F31B4">
            <w:pPr>
              <w:pStyle w:val="ProductList-OfferingBody"/>
              <w:jc w:val="center"/>
            </w:pPr>
            <w:r>
              <w:t>25 %</w:t>
            </w:r>
          </w:p>
        </w:tc>
      </w:tr>
    </w:tbl>
    <w:p w14:paraId="20C42662" w14:textId="26BDCE9C" w:rsidR="00A82CB1" w:rsidRPr="00EF7CF9" w:rsidRDefault="006A7856"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3" w:name="_Toc510793702"/>
      <w:bookmarkStart w:id="344" w:name="_Toc52348978"/>
      <w:bookmarkStart w:id="345" w:name="_Toc146980867"/>
      <w:r>
        <w:t>SAP HANA в</w:t>
      </w:r>
      <w:bookmarkEnd w:id="343"/>
      <w:bookmarkEnd w:id="344"/>
      <w:r>
        <w:t xml:space="preserve"> больших экземплярах Azure</w:t>
      </w:r>
      <w:bookmarkEnd w:id="345"/>
    </w:p>
    <w:p w14:paraId="4BB1F540" w14:textId="77777777" w:rsidR="00A1353F" w:rsidRDefault="00A1353F" w:rsidP="00A1353F">
      <w:pPr>
        <w:pStyle w:val="ProductList-Body"/>
      </w:pPr>
      <w:r>
        <w:rPr>
          <w:b/>
          <w:color w:val="00188F"/>
        </w:rPr>
        <w:t>Дополнительные определения</w:t>
      </w:r>
      <w: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Объявленное обслуживание отдельного экземпляра</w:t>
      </w:r>
      <w:r>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63C58072" w14:textId="77777777" w:rsidR="00A1353F" w:rsidRPr="0069715D" w:rsidRDefault="00A1353F" w:rsidP="00A1353F">
      <w:pPr>
        <w:spacing w:after="0" w:line="252" w:lineRule="auto"/>
        <w:rPr>
          <w:sz w:val="18"/>
        </w:rPr>
      </w:pPr>
      <w:r>
        <w:rPr>
          <w:sz w:val="18"/>
        </w:rPr>
        <w:t>«</w:t>
      </w:r>
      <w:r>
        <w:rPr>
          <w:b/>
          <w:color w:val="00188F"/>
          <w:sz w:val="18"/>
        </w:rPr>
        <w:t>Пара высокой доступности</w:t>
      </w:r>
      <w:r>
        <w:rPr>
          <w:sz w:val="18"/>
        </w:rPr>
        <w:t>»</w:t>
      </w:r>
      <w:r>
        <w:rPr>
          <w:sz w:val="18"/>
          <w:szCs w:val="18"/>
        </w:rPr>
        <w:t xml:space="preserve"> </w:t>
      </w:r>
      <w:r>
        <w:rPr>
          <w:sz w:val="18"/>
        </w:rPr>
        <w:t>означает два или более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2ADD8A74" w14:textId="77777777" w:rsidR="00A1353F" w:rsidRDefault="00A1353F" w:rsidP="00A1353F">
      <w:pPr>
        <w:spacing w:after="0" w:line="252" w:lineRule="auto"/>
        <w:rPr>
          <w:sz w:val="18"/>
        </w:rPr>
      </w:pPr>
      <w:r>
        <w:rPr>
          <w:sz w:val="18"/>
        </w:rPr>
        <w:t>«</w:t>
      </w:r>
      <w:r>
        <w:rPr>
          <w:b/>
          <w:color w:val="00188F"/>
          <w:sz w:val="18"/>
        </w:rPr>
        <w:t>Соединение с SAP HANA на Azure</w:t>
      </w:r>
      <w:r>
        <w:rPr>
          <w:sz w:val="18"/>
        </w:rPr>
        <w:t>»</w:t>
      </w:r>
      <w:r>
        <w:rPr>
          <w:sz w:val="18"/>
          <w:szCs w:val="18"/>
        </w:rPr>
        <w:t xml:space="preserve"> </w:t>
      </w:r>
      <w:r>
        <w:rPr>
          <w:sz w:val="18"/>
        </w:rPr>
        <w:t>— это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10155358" w14:textId="77777777" w:rsidR="00A1353F" w:rsidRDefault="00A1353F" w:rsidP="00A1353F">
      <w:pPr>
        <w:spacing w:after="0" w:line="252" w:lineRule="auto"/>
        <w:rPr>
          <w:sz w:val="18"/>
        </w:rPr>
      </w:pPr>
      <w:r>
        <w:rPr>
          <w:sz w:val="18"/>
        </w:rPr>
        <w:t>«</w:t>
      </w:r>
      <w:r>
        <w:rPr>
          <w:b/>
          <w:color w:val="00188F"/>
          <w:sz w:val="18"/>
        </w:rPr>
        <w:t>Отдельный экземпляр</w:t>
      </w:r>
      <w:r>
        <w:rPr>
          <w:sz w:val="18"/>
        </w:rPr>
        <w:t>» — любой единичный компьютер Microsoft с SAP HANA на крупном экземпляре Azure, не развернутый в Паре высокой доступности.</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Расчет времени доступности и Уровни обслуживания для Пары высокой доступности SAP HANA on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Максимум доступных минут</w:t>
      </w:r>
      <w:r>
        <w:rPr>
          <w:sz w:val="18"/>
        </w:rPr>
        <w:t>»</w:t>
      </w:r>
      <w:r>
        <w:rPr>
          <w:sz w:val="18"/>
          <w:szCs w:val="18"/>
        </w:rPr>
        <w:t xml:space="preserve"> </w:t>
      </w:r>
      <w:r>
        <w:rPr>
          <w:sz w:val="18"/>
        </w:rPr>
        <w:t>— общее накопленное количество минут в течение Применимого периода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517F6CEA" w14:textId="11EFCCE5" w:rsidR="00A1353F" w:rsidRDefault="00AC48A7" w:rsidP="00A1353F">
      <w:pPr>
        <w:pStyle w:val="ProductList-Body"/>
        <w:ind w:left="720"/>
      </w:pPr>
      <w:r>
        <w:rPr>
          <w:b/>
          <w:color w:val="0072C6"/>
        </w:rPr>
        <w:t>Процент времени доступности</w:t>
      </w:r>
      <w:r w:rsidRPr="002C5E66">
        <w:rPr>
          <w:b/>
          <w:color w:val="0072C6"/>
        </w:rPr>
        <w:t xml:space="preserve">: </w:t>
      </w:r>
      <w:r>
        <w:t>Процент времени доступности для Пары высокой доступности SAP HANA на Azure вычисляется по следующей формуле:</w:t>
      </w:r>
    </w:p>
    <w:p w14:paraId="20822FFE" w14:textId="77777777" w:rsidR="00A1353F" w:rsidRDefault="00A1353F" w:rsidP="00A1353F">
      <w:pPr>
        <w:pStyle w:val="ProductList-Body"/>
        <w:ind w:left="720"/>
      </w:pPr>
    </w:p>
    <w:p w14:paraId="3D77D4BA" w14:textId="6492BEC9" w:rsidR="00A1353F" w:rsidRPr="00B22835" w:rsidRDefault="006A7856"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2C5E66" w:rsidRDefault="00A1353F" w:rsidP="00A1353F">
      <w:pPr>
        <w:pStyle w:val="ProductList-Body"/>
        <w:ind w:left="720"/>
        <w:rPr>
          <w:b/>
          <w:color w:val="00188F"/>
        </w:rPr>
      </w:pPr>
      <w:r>
        <w:rPr>
          <w:b/>
          <w:color w:val="00188F"/>
        </w:rPr>
        <w:t>Компенсация за обслуживание для Пары высокой доступности SAP HANA на Azure</w:t>
      </w:r>
      <w:r w:rsidRPr="002C5E66">
        <w:rPr>
          <w:b/>
          <w:color w:val="00188F"/>
        </w:rPr>
        <w:t>:</w:t>
      </w:r>
    </w:p>
    <w:tbl>
      <w:tblPr>
        <w:tblW w:w="9999"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090"/>
      </w:tblGrid>
      <w:tr w:rsidR="00A1353F" w:rsidRPr="00B44CF9" w14:paraId="0B9B2A7D" w14:textId="77777777" w:rsidTr="00373F58">
        <w:trPr>
          <w:trHeight w:val="235"/>
          <w:tblHeader/>
        </w:trPr>
        <w:tc>
          <w:tcPr>
            <w:tcW w:w="4909"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09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Компенсация за обслуживание</w:t>
            </w:r>
          </w:p>
        </w:tc>
      </w:tr>
      <w:tr w:rsidR="00A1353F" w:rsidRPr="00B44CF9" w14:paraId="1562CE3C" w14:textId="77777777" w:rsidTr="00373F58">
        <w:trPr>
          <w:trHeight w:val="235"/>
        </w:trPr>
        <w:tc>
          <w:tcPr>
            <w:tcW w:w="4909" w:type="dxa"/>
          </w:tcPr>
          <w:p w14:paraId="5AB9B648" w14:textId="77777777" w:rsidR="00A1353F" w:rsidRPr="0076238C" w:rsidRDefault="00A1353F" w:rsidP="000F31B4">
            <w:pPr>
              <w:pStyle w:val="ProductList-OfferingBody"/>
              <w:jc w:val="center"/>
            </w:pPr>
            <w:r>
              <w:t>&lt; 99,99 %</w:t>
            </w:r>
          </w:p>
        </w:tc>
        <w:tc>
          <w:tcPr>
            <w:tcW w:w="509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373F58">
        <w:trPr>
          <w:trHeight w:val="236"/>
        </w:trPr>
        <w:tc>
          <w:tcPr>
            <w:tcW w:w="4909" w:type="dxa"/>
          </w:tcPr>
          <w:p w14:paraId="0A8E96A3" w14:textId="77777777" w:rsidR="00A1353F" w:rsidRPr="0076238C" w:rsidRDefault="00A1353F" w:rsidP="000F31B4">
            <w:pPr>
              <w:pStyle w:val="ProductList-OfferingBody"/>
              <w:jc w:val="center"/>
            </w:pPr>
            <w:r>
              <w:t>&lt; 99,9 %</w:t>
            </w:r>
          </w:p>
        </w:tc>
        <w:tc>
          <w:tcPr>
            <w:tcW w:w="509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282926">
      <w:pPr>
        <w:keepNext/>
        <w:spacing w:before="240" w:after="0" w:line="252" w:lineRule="auto"/>
        <w:rPr>
          <w:b/>
          <w:color w:val="00188F"/>
          <w:sz w:val="18"/>
        </w:rPr>
      </w:pPr>
      <w:r>
        <w:rPr>
          <w:b/>
          <w:color w:val="00188F"/>
          <w:sz w:val="18"/>
        </w:rPr>
        <w:t>Расчет времени доступности и Уровни обслуживания для Одного экземпляра SAP HANA на Azure</w:t>
      </w:r>
    </w:p>
    <w:p w14:paraId="00210C81" w14:textId="4E5270E9" w:rsidR="00A1353F" w:rsidRDefault="00A1353F" w:rsidP="00282926">
      <w:pPr>
        <w:keepNext/>
        <w:spacing w:after="0" w:line="252" w:lineRule="auto"/>
        <w:ind w:left="720"/>
        <w:rPr>
          <w:sz w:val="18"/>
        </w:rPr>
      </w:pPr>
      <w:r>
        <w:rPr>
          <w:sz w:val="18"/>
        </w:rPr>
        <w:t>«</w:t>
      </w:r>
      <w:r>
        <w:rPr>
          <w:b/>
          <w:color w:val="0072C6"/>
          <w:sz w:val="18"/>
        </w:rPr>
        <w:t>Максимум доступных минут</w:t>
      </w:r>
      <w:r>
        <w:rPr>
          <w:sz w:val="18"/>
        </w:rPr>
        <w:t xml:space="preserve">» — общее накопленное количество минут для всех Отдельных экземпляров SAP HANA на Azure, развернутых Клиентом в течение Применимого периода в рамках отдельной подписки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06346CF0" w14:textId="7EB9422E" w:rsidR="00A1353F" w:rsidRDefault="00AC48A7" w:rsidP="00A1353F">
      <w:pPr>
        <w:spacing w:after="0" w:line="252" w:lineRule="auto"/>
        <w:ind w:left="720"/>
        <w:rPr>
          <w:sz w:val="18"/>
        </w:rPr>
      </w:pPr>
      <w:r>
        <w:rPr>
          <w:b/>
          <w:color w:val="0072C6"/>
          <w:sz w:val="18"/>
        </w:rPr>
        <w:t>Процент времени доступности</w:t>
      </w:r>
      <w:r w:rsidRPr="002C5E66">
        <w:rPr>
          <w:b/>
          <w:color w:val="0072C6"/>
          <w:sz w:val="18"/>
        </w:rPr>
        <w:t xml:space="preserve">: </w:t>
      </w:r>
      <w:r>
        <w:rPr>
          <w:sz w:val="18"/>
        </w:rPr>
        <w:t>Процент времени доступности для Отдельного экземпляра SAP HANA на Azure вычисляется по следующей формуле:</w:t>
      </w:r>
    </w:p>
    <w:p w14:paraId="2443E2EB" w14:textId="707B384B" w:rsidR="00A1353F" w:rsidRPr="00B22835" w:rsidRDefault="006A7856"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При использовании Клиентом Одних экземпляров SAP HANA on Azure применяются следующие Уровни обслуживания и Компенсации за обслуживание:</w:t>
      </w:r>
    </w:p>
    <w:tbl>
      <w:tblPr>
        <w:tblW w:w="10062" w:type="dxa"/>
        <w:tblInd w:w="8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8"/>
        <w:gridCol w:w="5054"/>
      </w:tblGrid>
      <w:tr w:rsidR="00A1353F" w:rsidRPr="00B44CF9" w14:paraId="5C67F509" w14:textId="77777777" w:rsidTr="00373F58">
        <w:trPr>
          <w:trHeight w:val="248"/>
          <w:tblHeader/>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A1353F" w:rsidRPr="00B44CF9" w14:paraId="2DA0C933" w14:textId="77777777" w:rsidTr="00373F58">
        <w:trPr>
          <w:trHeight w:val="248"/>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13E01BD6" w:rsidR="00A1353F" w:rsidRPr="00EF7CF9" w:rsidRDefault="006A7856"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6" w:name="_Toc457821569"/>
      <w:bookmarkStart w:id="347" w:name="_Toc52348979"/>
      <w:bookmarkStart w:id="348" w:name="_Toc146980868"/>
      <w:r>
        <w:t>Планировщик</w:t>
      </w:r>
      <w:bookmarkEnd w:id="346"/>
      <w:bookmarkEnd w:id="347"/>
      <w:bookmarkEnd w:id="348"/>
    </w:p>
    <w:p w14:paraId="2BC47509" w14:textId="77777777" w:rsidR="008A01B3" w:rsidRPr="002C5E66" w:rsidRDefault="008A01B3" w:rsidP="008A01B3">
      <w:pPr>
        <w:pStyle w:val="ProductList-Body"/>
        <w:rPr>
          <w:b/>
          <w:color w:val="00188F"/>
        </w:rPr>
      </w:pPr>
      <w:r>
        <w:rPr>
          <w:b/>
          <w:color w:val="00188F"/>
        </w:rPr>
        <w:t>Дополнительные определения</w:t>
      </w:r>
      <w:r w:rsidRPr="002C5E66">
        <w:rPr>
          <w:b/>
          <w:color w:val="00188F"/>
        </w:rPr>
        <w:t>:</w:t>
      </w:r>
    </w:p>
    <w:p w14:paraId="2ACA94B7" w14:textId="59EDB228" w:rsidR="008A01B3" w:rsidRPr="00EF7CF9" w:rsidRDefault="008A01B3" w:rsidP="008A01B3">
      <w:pPr>
        <w:pStyle w:val="ProductList-Body"/>
        <w:spacing w:after="40"/>
      </w:pPr>
      <w:r>
        <w:t>«</w:t>
      </w:r>
      <w:r>
        <w:rPr>
          <w:b/>
          <w:color w:val="00188F"/>
        </w:rPr>
        <w:t>Максимум доступных минут</w:t>
      </w:r>
      <w:r>
        <w:t>» – общее количество минут в течение Применимого периода.</w:t>
      </w:r>
    </w:p>
    <w:p w14:paraId="38B7FE08" w14:textId="77777777" w:rsidR="008A01B3" w:rsidRPr="00EF7CF9" w:rsidRDefault="008A01B3" w:rsidP="008A01B3">
      <w:pPr>
        <w:pStyle w:val="ProductList-Body"/>
        <w:spacing w:after="40"/>
      </w:pPr>
      <w:r>
        <w:t>«</w:t>
      </w:r>
      <w:r>
        <w:rPr>
          <w:b/>
          <w:color w:val="00188F"/>
        </w:rPr>
        <w:t>Запланированное время выполнения</w:t>
      </w:r>
      <w:r>
        <w:t>» — время, в которое должно начаться выполнение Запланированного задания.</w:t>
      </w:r>
    </w:p>
    <w:p w14:paraId="059952AD" w14:textId="77777777" w:rsidR="008A01B3" w:rsidRPr="00EF7CF9" w:rsidRDefault="008A01B3" w:rsidP="008A01B3">
      <w:pPr>
        <w:pStyle w:val="ProductList-Body"/>
      </w:pPr>
      <w:r>
        <w:t>«</w:t>
      </w:r>
      <w:r>
        <w:rPr>
          <w:b/>
          <w:color w:val="00188F"/>
        </w:rPr>
        <w:t>Запланированное задание</w:t>
      </w:r>
      <w:r>
        <w:t>» — действие, указанное Клиентом для выполнения в Microsoft Azure согласно определенному графику.</w:t>
      </w:r>
    </w:p>
    <w:p w14:paraId="76881DF2" w14:textId="0ED88585" w:rsidR="008A01B3" w:rsidRPr="00EF7CF9" w:rsidRDefault="008A01B3" w:rsidP="008A01B3">
      <w:pPr>
        <w:pStyle w:val="ProductList-Body"/>
      </w:pPr>
      <w:r>
        <w:rPr>
          <w:b/>
          <w:color w:val="00188F"/>
        </w:rPr>
        <w:t>Время простоя</w:t>
      </w:r>
      <w:r>
        <w:t> — Общее накопленное количество минут в течение Применимого периода, в течение которых одно или несколько Запланированных вами заданий имеют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B8ADE56" w14:textId="0D816BE0"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98070CC" w14:textId="77777777" w:rsidR="008A01B3" w:rsidRPr="00EF7CF9" w:rsidRDefault="008A01B3" w:rsidP="008A01B3">
      <w:pPr>
        <w:pStyle w:val="ProductList-Body"/>
      </w:pPr>
    </w:p>
    <w:p w14:paraId="6F73F6C8" w14:textId="422B8E2E" w:rsidR="008A01B3" w:rsidRPr="00B22835" w:rsidRDefault="006A7856"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1A2971D9" w14:textId="77777777" w:rsidTr="00A337D3">
        <w:trPr>
          <w:tblHeader/>
        </w:trPr>
        <w:tc>
          <w:tcPr>
            <w:tcW w:w="5278"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2193A91" w14:textId="77777777" w:rsidTr="00A337D3">
        <w:tc>
          <w:tcPr>
            <w:tcW w:w="5278" w:type="dxa"/>
          </w:tcPr>
          <w:p w14:paraId="4301533F" w14:textId="77777777" w:rsidR="008A01B3" w:rsidRPr="00EF7CF9" w:rsidRDefault="008A01B3" w:rsidP="000F31B4">
            <w:pPr>
              <w:pStyle w:val="ProductList-OfferingBody"/>
              <w:jc w:val="center"/>
            </w:pPr>
            <w:r>
              <w:t>&lt; 99,9 %</w:t>
            </w:r>
          </w:p>
        </w:tc>
        <w:tc>
          <w:tcPr>
            <w:tcW w:w="5504"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A337D3">
        <w:tc>
          <w:tcPr>
            <w:tcW w:w="5278" w:type="dxa"/>
          </w:tcPr>
          <w:p w14:paraId="5CE893DB" w14:textId="77777777" w:rsidR="008A01B3" w:rsidRPr="00EF7CF9" w:rsidRDefault="008A01B3" w:rsidP="000F31B4">
            <w:pPr>
              <w:pStyle w:val="ProductList-OfferingBody"/>
              <w:jc w:val="center"/>
            </w:pPr>
            <w:r>
              <w:t>&lt; 99 %</w:t>
            </w:r>
          </w:p>
        </w:tc>
        <w:tc>
          <w:tcPr>
            <w:tcW w:w="5504" w:type="dxa"/>
          </w:tcPr>
          <w:p w14:paraId="617D27D3" w14:textId="77777777" w:rsidR="008A01B3" w:rsidRPr="00EF7CF9" w:rsidRDefault="008A01B3" w:rsidP="000F31B4">
            <w:pPr>
              <w:pStyle w:val="ProductList-OfferingBody"/>
              <w:jc w:val="center"/>
            </w:pPr>
            <w:r>
              <w:t>25 %</w:t>
            </w:r>
          </w:p>
        </w:tc>
      </w:tr>
    </w:tbl>
    <w:bookmarkStart w:id="349" w:name="_Toc457821570"/>
    <w:p w14:paraId="588E7567" w14:textId="55C55FA2" w:rsidR="006932CD" w:rsidRPr="00EF7CF9" w:rsidRDefault="0099083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551E196" w14:textId="5F3D7988" w:rsidR="008A01B3" w:rsidRPr="00EF7CF9" w:rsidRDefault="008A01B3" w:rsidP="00A337D3">
      <w:pPr>
        <w:pStyle w:val="ProductList-Offering2Heading"/>
        <w:keepNext/>
        <w:keepLines/>
        <w:tabs>
          <w:tab w:val="clear" w:pos="360"/>
          <w:tab w:val="clear" w:pos="720"/>
          <w:tab w:val="clear" w:pos="1080"/>
        </w:tabs>
        <w:outlineLvl w:val="2"/>
      </w:pPr>
      <w:bookmarkStart w:id="350" w:name="_Toc457821574"/>
      <w:bookmarkStart w:id="351" w:name="_Toc52348984"/>
      <w:bookmarkStart w:id="352" w:name="_Toc146980869"/>
      <w:bookmarkStart w:id="353" w:name="ServiceBusServiceRelays"/>
      <w:bookmarkEnd w:id="349"/>
      <w:r>
        <w:t>Служебная шина</w:t>
      </w:r>
      <w:bookmarkEnd w:id="350"/>
      <w:bookmarkEnd w:id="351"/>
      <w:bookmarkEnd w:id="352"/>
    </w:p>
    <w:bookmarkEnd w:id="353"/>
    <w:p w14:paraId="0147F982" w14:textId="77777777" w:rsidR="008A01B3" w:rsidRPr="00EF7CF9" w:rsidRDefault="008A01B3" w:rsidP="00A337D3">
      <w:pPr>
        <w:pStyle w:val="ProductList-Body"/>
        <w:keepNext/>
        <w:keepLines/>
      </w:pPr>
      <w:r>
        <w:rPr>
          <w:b/>
          <w:color w:val="00188F"/>
        </w:rPr>
        <w:t>Дополнительные определения</w:t>
      </w:r>
      <w:r w:rsidRPr="002C5E66">
        <w:rPr>
          <w:b/>
          <w:color w:val="00188F"/>
        </w:rPr>
        <w:t>:</w:t>
      </w:r>
    </w:p>
    <w:p w14:paraId="413BA4AD" w14:textId="77777777" w:rsidR="008A01B3" w:rsidRPr="00EF7CF9" w:rsidRDefault="008A01B3" w:rsidP="008A01B3">
      <w:pPr>
        <w:pStyle w:val="ProductList-Body"/>
      </w:pPr>
      <w:r>
        <w:t>«</w:t>
      </w:r>
      <w:r>
        <w:rPr>
          <w:b/>
          <w:color w:val="00188F"/>
        </w:rPr>
        <w:t>Сообщение</w:t>
      </w:r>
      <w:r>
        <w:t>»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28296062" w14:textId="37EA6A31" w:rsidR="008A01B3" w:rsidRPr="00ED4527" w:rsidRDefault="00EE6E3C" w:rsidP="008A01B3">
      <w:pPr>
        <w:pStyle w:val="ProductList-Body"/>
        <w:spacing w:before="120"/>
        <w:rPr>
          <w:b/>
          <w:bCs/>
          <w:color w:val="00188F"/>
        </w:rPr>
      </w:pPr>
      <w:r>
        <w:rPr>
          <w:b/>
          <w:bCs/>
          <w:color w:val="00188F"/>
        </w:rPr>
        <w:t>Расчет времени доступности и Уровни обслуживания для Ретрансляторов</w:t>
      </w:r>
    </w:p>
    <w:p w14:paraId="5663653E" w14:textId="62919C45" w:rsidR="008A01B3" w:rsidRPr="00EF7CF9" w:rsidRDefault="008A01B3" w:rsidP="008A01B3">
      <w:pPr>
        <w:pStyle w:val="ProductList-Body"/>
      </w:pPr>
      <w:r>
        <w:t>«</w:t>
      </w:r>
      <w:r>
        <w:rPr>
          <w:b/>
          <w:color w:val="00188F"/>
        </w:rPr>
        <w:t>Минуты развертывания</w:t>
      </w:r>
      <w:r>
        <w:t>» — это общее количество минут, в течение которых данный Ретранслятор был развернут в Microsoft Azure в</w:t>
      </w:r>
      <w:r w:rsidR="00282926">
        <w:rPr>
          <w:lang w:val="en-US"/>
        </w:rPr>
        <w:t> </w:t>
      </w:r>
      <w:r>
        <w:t>течение Применимого периода.</w:t>
      </w:r>
    </w:p>
    <w:p w14:paraId="3E2FECF7" w14:textId="7F2FDF50" w:rsidR="008A01B3" w:rsidRPr="00EF7CF9" w:rsidRDefault="008A01B3" w:rsidP="008A01B3">
      <w:pPr>
        <w:pStyle w:val="ProductList-Body"/>
      </w:pPr>
      <w:r>
        <w:t>«</w:t>
      </w:r>
      <w:r>
        <w:rPr>
          <w:b/>
          <w:color w:val="00188F"/>
        </w:rPr>
        <w:t>Максимум доступных минут</w:t>
      </w:r>
      <w:r>
        <w:t>» — сумма всех Минут развертывания по всем Ретрансляторам, развернутых Клиентом в рамках конкретной подписки Microsoft Azure, в течение Применимого периода.</w:t>
      </w:r>
    </w:p>
    <w:p w14:paraId="4FA299B8" w14:textId="30773133" w:rsidR="008A01B3" w:rsidRPr="00EF7CF9" w:rsidRDefault="008A01B3" w:rsidP="008A01B3">
      <w:pPr>
        <w:pStyle w:val="ProductList-Body"/>
      </w:pPr>
      <w:r>
        <w:rPr>
          <w:b/>
          <w:color w:val="00188F"/>
        </w:rPr>
        <w:t>Время простоя</w:t>
      </w:r>
      <w:r>
        <w:t> — общее накопленное количество Минут развертывания всех Ретрансляторов, развернутых Клиентом в рамках конкретной</w:t>
      </w:r>
      <w:r w:rsidR="00282926">
        <w:rPr>
          <w:lang w:val="en-US"/>
        </w:rPr>
        <w:t> </w:t>
      </w:r>
      <w:r>
        <w:t>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w:t>
      </w:r>
      <w:r w:rsidR="00282926">
        <w:rPr>
          <w:lang w:val="en-US"/>
        </w:rPr>
        <w:t> </w:t>
      </w:r>
      <w:r>
        <w:t>течение этой минуты является либо возврат Кода ошибки, либо отсутствие Кода успешного завершения в течение пяти минут.</w:t>
      </w:r>
    </w:p>
    <w:p w14:paraId="2BF00774" w14:textId="4EFCF45C" w:rsidR="008A01B3"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для Ретрансляторов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325ABE4A" w14:textId="5937405E" w:rsidR="008A01B3" w:rsidRPr="00EF7CF9" w:rsidRDefault="00AC48A7" w:rsidP="008A01B3">
      <w:pPr>
        <w:pStyle w:val="ProductList-Body"/>
      </w:pPr>
      <w:r>
        <w:t>Процент времени доступности представлен следующей формулой:</w:t>
      </w:r>
    </w:p>
    <w:p w14:paraId="5E42EBDB" w14:textId="77777777" w:rsidR="008A01B3" w:rsidRPr="00EF7CF9" w:rsidRDefault="008A01B3" w:rsidP="008A01B3">
      <w:pPr>
        <w:pStyle w:val="ProductList-Body"/>
      </w:pPr>
      <w:bookmarkStart w:id="354" w:name="_Hlk119327328"/>
    </w:p>
    <w:p w14:paraId="485F1BA2" w14:textId="67A737CF" w:rsidR="008A01B3" w:rsidRPr="00B22835" w:rsidRDefault="006A7856"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54"/>
    <w:p w14:paraId="03B3DEFC" w14:textId="77777777" w:rsidR="008A01B3" w:rsidRPr="00EF7CF9" w:rsidRDefault="008A01B3" w:rsidP="008A01B3">
      <w:pPr>
        <w:pStyle w:val="ProductList-Body"/>
      </w:pPr>
      <w:r>
        <w:rPr>
          <w:b/>
          <w:color w:val="00188F"/>
        </w:rPr>
        <w:t>При использовании Клиентом Ретрансляторов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A01B3" w:rsidRPr="00B44CF9" w14:paraId="775C54D6" w14:textId="77777777" w:rsidTr="003B39C6">
        <w:trPr>
          <w:tblHeader/>
        </w:trPr>
        <w:tc>
          <w:tcPr>
            <w:tcW w:w="5287"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1706DE17" w14:textId="77777777" w:rsidTr="003B39C6">
        <w:tc>
          <w:tcPr>
            <w:tcW w:w="5287" w:type="dxa"/>
          </w:tcPr>
          <w:p w14:paraId="2C2F99EB" w14:textId="77777777" w:rsidR="008A01B3" w:rsidRPr="00EF7CF9" w:rsidRDefault="008A01B3" w:rsidP="000F31B4">
            <w:pPr>
              <w:pStyle w:val="ProductList-OfferingBody"/>
              <w:jc w:val="center"/>
            </w:pPr>
            <w:r>
              <w:t>&lt; 99,9 %</w:t>
            </w:r>
          </w:p>
        </w:tc>
        <w:tc>
          <w:tcPr>
            <w:tcW w:w="5513" w:type="dxa"/>
          </w:tcPr>
          <w:p w14:paraId="39308FBB" w14:textId="77777777" w:rsidR="008A01B3" w:rsidRPr="00EF7CF9" w:rsidRDefault="008A01B3" w:rsidP="000F31B4">
            <w:pPr>
              <w:pStyle w:val="ProductList-OfferingBody"/>
              <w:jc w:val="center"/>
            </w:pPr>
            <w:r>
              <w:t>10 %</w:t>
            </w:r>
          </w:p>
        </w:tc>
      </w:tr>
      <w:tr w:rsidR="008A01B3" w:rsidRPr="00B44CF9" w14:paraId="112F5817" w14:textId="77777777" w:rsidTr="003B39C6">
        <w:tc>
          <w:tcPr>
            <w:tcW w:w="5287" w:type="dxa"/>
          </w:tcPr>
          <w:p w14:paraId="7D82D412" w14:textId="77777777" w:rsidR="008A01B3" w:rsidRPr="00EF7CF9" w:rsidRDefault="008A01B3" w:rsidP="000F31B4">
            <w:pPr>
              <w:pStyle w:val="ProductList-OfferingBody"/>
              <w:jc w:val="center"/>
            </w:pPr>
            <w:r>
              <w:t>&lt; 99 %</w:t>
            </w:r>
          </w:p>
        </w:tc>
        <w:tc>
          <w:tcPr>
            <w:tcW w:w="5513" w:type="dxa"/>
          </w:tcPr>
          <w:p w14:paraId="1F0EADD4" w14:textId="77777777" w:rsidR="008A01B3" w:rsidRPr="00EF7CF9" w:rsidRDefault="008A01B3" w:rsidP="000F31B4">
            <w:pPr>
              <w:pStyle w:val="ProductList-OfferingBody"/>
              <w:jc w:val="center"/>
            </w:pPr>
            <w:r>
              <w:t>25 %</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55" w:name="_Toc526859711"/>
      <w:bookmarkStart w:id="356" w:name="_Toc457821577"/>
      <w:r>
        <w:rPr>
          <w:b/>
          <w:bCs/>
          <w:color w:val="00188F"/>
        </w:rPr>
        <w:t>Расчет времени доступности и уровни обслуживания для Очередей и Тем</w:t>
      </w:r>
    </w:p>
    <w:p w14:paraId="6E5BF52E" w14:textId="77777777" w:rsidR="008A01B3" w:rsidRPr="00ED4527" w:rsidRDefault="008A01B3" w:rsidP="008A01B3">
      <w:pPr>
        <w:pStyle w:val="ProductList-Body"/>
        <w:keepNext/>
        <w:rPr>
          <w:b/>
          <w:bCs/>
          <w:color w:val="00188F"/>
        </w:rPr>
      </w:pPr>
      <w:r>
        <w:rPr>
          <w:b/>
          <w:bCs/>
          <w:color w:val="00188F"/>
        </w:rPr>
        <w:t>Дополнительные определения:</w:t>
      </w:r>
    </w:p>
    <w:p w14:paraId="58D9D4E7" w14:textId="74BA2540" w:rsidR="008A01B3" w:rsidRPr="00ED4527" w:rsidRDefault="008A01B3" w:rsidP="008A01B3">
      <w:pPr>
        <w:pStyle w:val="ProductList-Body"/>
        <w:rPr>
          <w:color w:val="000000" w:themeColor="text1"/>
        </w:rPr>
      </w:pPr>
      <w:r>
        <w:rPr>
          <w:color w:val="000000" w:themeColor="text1"/>
        </w:rPr>
        <w:t>«</w:t>
      </w:r>
      <w:r>
        <w:rPr>
          <w:b/>
          <w:bCs/>
          <w:color w:val="00188F"/>
        </w:rPr>
        <w:t>Минуты развертывания</w:t>
      </w:r>
      <w:r>
        <w:rPr>
          <w:color w:val="000000" w:themeColor="text1"/>
        </w:rPr>
        <w:t>» — общее количество минут, в течение которых та или иная Очередь или Тема была развернута в Microsoft Azure в течение Применимого периода.</w:t>
      </w:r>
    </w:p>
    <w:p w14:paraId="37C9910A" w14:textId="24340B74" w:rsidR="008A01B3" w:rsidRPr="00ED4527" w:rsidRDefault="008A01B3" w:rsidP="008A01B3">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суммарное количество Минут развертывания всех Очередей и Тем, развернутых Клиентом в рамках конкретной подписки Microsoft Azure в течение Применимого периода.</w:t>
      </w:r>
    </w:p>
    <w:p w14:paraId="4ACDEE6B" w14:textId="77777777" w:rsidR="008A01B3" w:rsidRPr="00ED4527" w:rsidRDefault="008A01B3" w:rsidP="008A01B3">
      <w:pPr>
        <w:pStyle w:val="ProductList-Body"/>
        <w:rPr>
          <w:color w:val="000000" w:themeColor="text1"/>
        </w:rPr>
      </w:pPr>
      <w:r>
        <w:rPr>
          <w:b/>
          <w:bCs/>
          <w:color w:val="00188F"/>
        </w:rPr>
        <w:t>Время простоя —</w:t>
      </w:r>
      <w:r>
        <w:rPr>
          <w:color w:val="000000" w:themeColor="text1"/>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59406B24" w14:textId="7A7C3F72" w:rsidR="008A01B3" w:rsidRDefault="00AC48A7" w:rsidP="008A01B3">
      <w:pPr>
        <w:pStyle w:val="ProductList-Body"/>
        <w:rPr>
          <w:color w:val="000000" w:themeColor="text1"/>
        </w:rPr>
      </w:pPr>
      <w:r>
        <w:rPr>
          <w:b/>
          <w:bCs/>
          <w:color w:val="00188F"/>
        </w:rPr>
        <w:t>Процент времени доступности</w:t>
      </w:r>
      <w:r w:rsidRPr="002C5E66">
        <w:rPr>
          <w:b/>
          <w:color w:val="00188F"/>
        </w:rPr>
        <w:t>:</w:t>
      </w:r>
      <w:r>
        <w:rPr>
          <w:color w:val="000000" w:themeColor="text1"/>
        </w:rPr>
        <w:t xml:space="preserve"> для Очередей и Тем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175B2FFA" w14:textId="0B9AF805" w:rsidR="008A01B3" w:rsidRDefault="00AC48A7" w:rsidP="008A01B3">
      <w:pPr>
        <w:pStyle w:val="ProductList-Body"/>
        <w:rPr>
          <w:color w:val="000000" w:themeColor="text1"/>
        </w:rPr>
      </w:pPr>
      <w:r>
        <w:rPr>
          <w:color w:val="000000" w:themeColor="text1"/>
        </w:rPr>
        <w:t>Процент времени доступности представлен следующей формулой:</w:t>
      </w:r>
    </w:p>
    <w:p w14:paraId="204C52E1" w14:textId="77777777" w:rsidR="008A01B3" w:rsidRPr="00ED4527" w:rsidRDefault="008A01B3" w:rsidP="008A01B3">
      <w:pPr>
        <w:pStyle w:val="ProductList-Body"/>
        <w:rPr>
          <w:color w:val="000000" w:themeColor="text1"/>
        </w:rPr>
      </w:pPr>
    </w:p>
    <w:p w14:paraId="2B143909" w14:textId="1514E894" w:rsidR="008A01B3" w:rsidRPr="00B22835" w:rsidRDefault="006A7856"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При использовании Клиентом Очередей или Тем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8A01B3" w:rsidRPr="00B44CF9" w14:paraId="29A7C96C" w14:textId="77777777" w:rsidTr="003B39C6">
        <w:trPr>
          <w:tblHeader/>
        </w:trPr>
        <w:tc>
          <w:tcPr>
            <w:tcW w:w="5269"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7DA3F6FE" w14:textId="77777777" w:rsidTr="003B39C6">
        <w:tc>
          <w:tcPr>
            <w:tcW w:w="5269" w:type="dxa"/>
          </w:tcPr>
          <w:p w14:paraId="24E6F127" w14:textId="77777777" w:rsidR="008A01B3" w:rsidRPr="00EF7CF9" w:rsidRDefault="008A01B3" w:rsidP="000F31B4">
            <w:pPr>
              <w:pStyle w:val="ProductList-OfferingBody"/>
              <w:jc w:val="center"/>
            </w:pPr>
            <w:r>
              <w:t>&lt; 99,9 %</w:t>
            </w:r>
          </w:p>
        </w:tc>
        <w:tc>
          <w:tcPr>
            <w:tcW w:w="5513" w:type="dxa"/>
          </w:tcPr>
          <w:p w14:paraId="4ABE327E" w14:textId="77777777" w:rsidR="008A01B3" w:rsidRPr="00EF7CF9" w:rsidRDefault="008A01B3" w:rsidP="000F31B4">
            <w:pPr>
              <w:pStyle w:val="ProductList-OfferingBody"/>
              <w:jc w:val="center"/>
            </w:pPr>
            <w:r>
              <w:t>10 %</w:t>
            </w:r>
          </w:p>
        </w:tc>
      </w:tr>
      <w:tr w:rsidR="008A01B3" w:rsidRPr="00B44CF9" w14:paraId="6F58CE72" w14:textId="77777777" w:rsidTr="003B39C6">
        <w:tc>
          <w:tcPr>
            <w:tcW w:w="5269" w:type="dxa"/>
          </w:tcPr>
          <w:p w14:paraId="16476BB5" w14:textId="77777777" w:rsidR="008A01B3" w:rsidRPr="00EF7CF9" w:rsidRDefault="008A01B3" w:rsidP="000F31B4">
            <w:pPr>
              <w:pStyle w:val="ProductList-OfferingBody"/>
              <w:jc w:val="center"/>
            </w:pPr>
            <w:r>
              <w:t>&lt; 99 %</w:t>
            </w:r>
          </w:p>
        </w:tc>
        <w:tc>
          <w:tcPr>
            <w:tcW w:w="5513" w:type="dxa"/>
          </w:tcPr>
          <w:p w14:paraId="4CFBB4ED" w14:textId="77777777" w:rsidR="008A01B3" w:rsidRPr="00EF7CF9" w:rsidRDefault="008A01B3" w:rsidP="000F31B4">
            <w:pPr>
              <w:pStyle w:val="ProductList-OfferingBody"/>
              <w:jc w:val="center"/>
            </w:pPr>
            <w:r>
              <w:t>25 %</w:t>
            </w:r>
          </w:p>
        </w:tc>
      </w:tr>
    </w:tbl>
    <w:p w14:paraId="3CF4F043" w14:textId="6AEBCA0E" w:rsidR="008A01B3" w:rsidRPr="00EF7CF9" w:rsidRDefault="006A7856"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57" w:name="_Toc52348985"/>
      <w:bookmarkStart w:id="358" w:name="_Toc146980870"/>
      <w:r>
        <w:t>Служба Azure SignalR</w:t>
      </w:r>
      <w:bookmarkEnd w:id="355"/>
      <w:bookmarkEnd w:id="357"/>
      <w:bookmarkEnd w:id="358"/>
    </w:p>
    <w:p w14:paraId="1A07B706" w14:textId="77777777" w:rsidR="008A01B3" w:rsidRPr="0022248D" w:rsidRDefault="008A01B3" w:rsidP="008A01B3">
      <w:pPr>
        <w:pStyle w:val="ProductList-Body"/>
        <w:rPr>
          <w:b/>
          <w:color w:val="00188F"/>
        </w:rPr>
      </w:pPr>
      <w:r>
        <w:rPr>
          <w:b/>
          <w:color w:val="00188F"/>
        </w:rPr>
        <w:t>Дополнительные определения</w:t>
      </w:r>
      <w:r w:rsidRPr="002C5E66">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59" w:name="_Hlk525654755"/>
      <w:r>
        <w:rPr>
          <w:sz w:val="18"/>
        </w:rPr>
        <w:t>«</w:t>
      </w:r>
      <w:r>
        <w:rPr>
          <w:b/>
          <w:color w:val="00188F"/>
          <w:sz w:val="18"/>
        </w:rPr>
        <w:t>Время простоя</w:t>
      </w:r>
      <w:r>
        <w:rPr>
          <w:sz w:val="18"/>
        </w:rPr>
        <w:t>»</w:t>
      </w:r>
      <w:r>
        <w:rPr>
          <w:sz w:val="18"/>
          <w:szCs w:val="18"/>
        </w:rPr>
        <w:t xml:space="preserve"> </w:t>
      </w:r>
      <w:r>
        <w:rPr>
          <w:sz w:val="18"/>
        </w:rPr>
        <w:t>— общий накопленный в течение Применимого периода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Применимого периода.</w:t>
      </w:r>
    </w:p>
    <w:p w14:paraId="7BEB29D8" w14:textId="77777777" w:rsidR="008A01B3" w:rsidRPr="0022248D" w:rsidRDefault="008A01B3" w:rsidP="008A01B3">
      <w:pPr>
        <w:pStyle w:val="ProductList-Body"/>
        <w:spacing w:after="40"/>
      </w:pPr>
      <w:r>
        <w:t>«</w:t>
      </w:r>
      <w:r>
        <w:rPr>
          <w:b/>
          <w:color w:val="00188F"/>
        </w:rPr>
        <w:t>Конечная точка Службы SignalR</w:t>
      </w:r>
      <w:r>
        <w:t>» — это имя узла, с которого серверы или клиенты осуществляют доступ к Службе SignalR для выполнения Транзакций SignalR.</w:t>
      </w:r>
    </w:p>
    <w:p w14:paraId="07B13729" w14:textId="77777777" w:rsidR="008A01B3" w:rsidRPr="00EF7CF9" w:rsidRDefault="008A01B3" w:rsidP="008A01B3">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359"/>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297D9C19" w14:textId="77777777" w:rsidR="008A01B3" w:rsidRPr="00EF7CF9" w:rsidRDefault="008A01B3" w:rsidP="008A01B3">
      <w:pPr>
        <w:pStyle w:val="ProductList-Body"/>
      </w:pPr>
    </w:p>
    <w:p w14:paraId="52DA437F" w14:textId="5E2B2A37" w:rsidR="008A01B3" w:rsidRPr="00B22835" w:rsidRDefault="006A7856"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При использовании Клиентом уровня Standard службы SignalR Service применяются следующие Уровни обслуживания и Компенсации за обслуживание.</w:t>
      </w:r>
    </w:p>
    <w:p w14:paraId="1A23005C" w14:textId="77777777" w:rsidR="008A01B3" w:rsidRPr="00EF7CF9" w:rsidRDefault="008A01B3" w:rsidP="00D9543D">
      <w:pPr>
        <w:pStyle w:val="ProductList-Body"/>
        <w:keepNext/>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5735405B" w14:textId="77777777" w:rsidTr="0012769D">
        <w:trPr>
          <w:tblHeader/>
        </w:trPr>
        <w:tc>
          <w:tcPr>
            <w:tcW w:w="5278"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571EEE1" w14:textId="77777777" w:rsidTr="0012769D">
        <w:tc>
          <w:tcPr>
            <w:tcW w:w="5278" w:type="dxa"/>
          </w:tcPr>
          <w:p w14:paraId="30F2D33A" w14:textId="77777777" w:rsidR="008A01B3" w:rsidRPr="005A3C16" w:rsidRDefault="008A01B3" w:rsidP="000F31B4">
            <w:pPr>
              <w:pStyle w:val="ProductList-OfferingBody"/>
              <w:jc w:val="center"/>
            </w:pPr>
            <w:r>
              <w:t>&lt; 99,9 %</w:t>
            </w:r>
          </w:p>
        </w:tc>
        <w:tc>
          <w:tcPr>
            <w:tcW w:w="5504"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12769D">
        <w:tc>
          <w:tcPr>
            <w:tcW w:w="5278" w:type="dxa"/>
          </w:tcPr>
          <w:p w14:paraId="3EE5F898" w14:textId="77777777" w:rsidR="008A01B3" w:rsidRPr="005A3C16" w:rsidRDefault="008A01B3" w:rsidP="000F31B4">
            <w:pPr>
              <w:pStyle w:val="ProductList-OfferingBody"/>
              <w:jc w:val="center"/>
            </w:pPr>
            <w:r>
              <w:t>&lt; 99 %</w:t>
            </w:r>
          </w:p>
        </w:tc>
        <w:tc>
          <w:tcPr>
            <w:tcW w:w="5504" w:type="dxa"/>
          </w:tcPr>
          <w:p w14:paraId="177EA44E" w14:textId="77777777" w:rsidR="008A01B3" w:rsidRPr="005A3C16" w:rsidRDefault="008A01B3" w:rsidP="000F31B4">
            <w:pPr>
              <w:pStyle w:val="ProductList-OfferingBody"/>
              <w:jc w:val="center"/>
            </w:pPr>
            <w:r>
              <w:t>25 %</w:t>
            </w:r>
          </w:p>
        </w:tc>
      </w:tr>
    </w:tbl>
    <w:p w14:paraId="61F458F0" w14:textId="6A039DD6" w:rsidR="008A01B3" w:rsidRPr="00EF7CF9" w:rsidRDefault="006A7856"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0" w:name="AzureSiteRecoveryService_OnPremtoAzure"/>
      <w:bookmarkStart w:id="361" w:name="_Toc52349007"/>
      <w:bookmarkStart w:id="362" w:name="_Toc146980871"/>
      <w:bookmarkEnd w:id="356"/>
      <w:r>
        <w:t>Восстановление веб-сайта Azure</w:t>
      </w:r>
      <w:bookmarkEnd w:id="360"/>
      <w:bookmarkEnd w:id="361"/>
      <w:bookmarkEnd w:id="362"/>
    </w:p>
    <w:p w14:paraId="58D4E4C4" w14:textId="77777777" w:rsidR="00A601A1" w:rsidRPr="00EF7CF9" w:rsidRDefault="00A601A1" w:rsidP="00A601A1">
      <w:pPr>
        <w:pStyle w:val="ProductList-Body"/>
      </w:pPr>
      <w:r>
        <w:rPr>
          <w:b/>
          <w:color w:val="00188F"/>
        </w:rPr>
        <w:t>Дополнительные определения</w:t>
      </w:r>
      <w:r w:rsidRPr="002C5E66">
        <w:rPr>
          <w:b/>
          <w:color w:val="00188F"/>
        </w:rPr>
        <w:t>:</w:t>
      </w:r>
    </w:p>
    <w:p w14:paraId="7A5909D1" w14:textId="77777777" w:rsidR="00A601A1" w:rsidRPr="00EF7CF9" w:rsidRDefault="00A601A1" w:rsidP="00A601A1">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44DA963B" w14:textId="77777777" w:rsidR="00A601A1" w:rsidRPr="00EF7CF9" w:rsidRDefault="00A601A1" w:rsidP="00A601A1">
      <w:pPr>
        <w:pStyle w:val="ProductList-Body"/>
        <w:spacing w:after="40"/>
      </w:pPr>
      <w:r>
        <w:t>«</w:t>
      </w:r>
      <w:r>
        <w:rPr>
          <w:b/>
          <w:color w:val="00188F"/>
        </w:rPr>
        <w:t>Переход на другой ресурс при сбое On-Premises-to-Azure</w:t>
      </w:r>
      <w:r>
        <w:t>» — переход Защищаемого экземпляра на другой ресурс с основного веб-сайта без Azure на вторичный веб-сайт с Azure.</w:t>
      </w:r>
    </w:p>
    <w:p w14:paraId="10C2204A" w14:textId="77777777" w:rsidR="00A601A1" w:rsidRDefault="00A601A1" w:rsidP="00A601A1">
      <w:pPr>
        <w:pStyle w:val="ProductList-Body"/>
        <w:spacing w:after="40"/>
        <w:rPr>
          <w:rFonts w:ascii="&amp;quot" w:hAnsi="&amp;quot"/>
          <w:color w:val="505050"/>
          <w:sz w:val="23"/>
          <w:szCs w:val="23"/>
          <w:highlight w:val="yellow"/>
        </w:rPr>
      </w:pPr>
      <w:r>
        <w:t>«</w:t>
      </w:r>
      <w:r>
        <w:rPr>
          <w:b/>
          <w:color w:val="00188F"/>
        </w:rPr>
        <w:t>Переход на другой ресурс при сбое Azure-to-Azure</w:t>
      </w:r>
      <w:r>
        <w:t>»</w:t>
      </w:r>
      <w:r>
        <w:rPr>
          <w:rFonts w:ascii="&amp;quot" w:hAnsi="&amp;quot"/>
          <w:color w:val="505050"/>
          <w:sz w:val="23"/>
          <w:szCs w:val="23"/>
        </w:rPr>
        <w:t xml:space="preserve"> </w:t>
      </w:r>
      <w:r>
        <w:t>— это обход неисправности защищаемого экземпляра с первичного сайта Azure на вторичный сайт Azure.</w:t>
      </w:r>
      <w:r>
        <w:rPr>
          <w:rFonts w:ascii="&amp;quot" w:hAnsi="&amp;quot"/>
          <w:color w:val="505050"/>
          <w:sz w:val="23"/>
          <w:szCs w:val="23"/>
          <w:highlight w:val="yellow"/>
        </w:rPr>
        <w:t xml:space="preserve"> </w:t>
      </w:r>
    </w:p>
    <w:p w14:paraId="025D7BF9" w14:textId="77777777" w:rsidR="00A601A1" w:rsidRPr="00EF7CF9" w:rsidRDefault="00A601A1" w:rsidP="00A601A1">
      <w:pPr>
        <w:pStyle w:val="ProductList-Body"/>
        <w:spacing w:after="40"/>
      </w:pPr>
      <w:r>
        <w:t>«</w:t>
      </w:r>
      <w:r>
        <w:rPr>
          <w:b/>
          <w:color w:val="00188F"/>
        </w:rPr>
        <w:t>Переход на другой ресурс при сбое On-Premises-to-On-Premises</w:t>
      </w:r>
      <w:r>
        <w:t>» — Переход Защищаемого экземпляра на другой ресурс с основного веб-сайта без Azure на вторичный веб-сайт без Azure.</w:t>
      </w:r>
    </w:p>
    <w:p w14:paraId="57699EB3" w14:textId="629DEB3E" w:rsidR="00A601A1" w:rsidRPr="00EF7CF9" w:rsidRDefault="00A601A1" w:rsidP="00A601A1">
      <w:pPr>
        <w:pStyle w:val="ProductList-Body"/>
        <w:spacing w:after="40"/>
      </w:pPr>
      <w:r>
        <w:t>«</w:t>
      </w:r>
      <w:r>
        <w:rPr>
          <w:b/>
          <w:color w:val="00188F"/>
        </w:rPr>
        <w:t>Защищаемый экземпляр</w:t>
      </w:r>
      <w:r>
        <w:t>» относится к виртуальной или физической машине, для которой настроена репликация с помощью Службы Site Recovery из основного местоположения в дополнительное. Защищаемые экземпляры перечислены на вкладке «Защищаемые элементы» в</w:t>
      </w:r>
      <w:r w:rsidR="0058253A">
        <w:rPr>
          <w:lang w:val="en-US"/>
        </w:rPr>
        <w:t> </w:t>
      </w:r>
      <w:r>
        <w:t>разделе «Службы восстановления» на Портале управления.</w:t>
      </w:r>
    </w:p>
    <w:p w14:paraId="09FA2F6C" w14:textId="6342FD56" w:rsidR="00A601A1" w:rsidRPr="00ED4527" w:rsidRDefault="00EE6E3C" w:rsidP="00A601A1">
      <w:pPr>
        <w:pStyle w:val="ProductList-Body"/>
        <w:spacing w:before="120"/>
        <w:rPr>
          <w:b/>
          <w:bCs/>
          <w:color w:val="00188F"/>
        </w:rPr>
      </w:pPr>
      <w:r>
        <w:rPr>
          <w:b/>
          <w:bCs/>
          <w:color w:val="00188F"/>
        </w:rPr>
        <w:t>Расчет времени доступности и Уровни обслуживания для Перехода на другой ресурс при сбое On-Premises-to-On-Premises</w:t>
      </w:r>
    </w:p>
    <w:p w14:paraId="5DF9E60C" w14:textId="1BFDC5B4" w:rsidR="00A601A1" w:rsidRPr="00EF7CF9" w:rsidRDefault="00A601A1" w:rsidP="00A601A1">
      <w:pPr>
        <w:pStyle w:val="ProductList-Body"/>
        <w:spacing w:after="40"/>
      </w:pPr>
      <w:r>
        <w:t>«</w:t>
      </w:r>
      <w:r>
        <w:rPr>
          <w:b/>
          <w:color w:val="00188F"/>
        </w:rPr>
        <w:t>Минуты перехода на другой ресурс</w:t>
      </w:r>
      <w:r>
        <w:t>» — общее количество минут в течение Применимого периода,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56FB53D1" w14:textId="71964EB9" w:rsidR="00A601A1" w:rsidRPr="00EF7CF9" w:rsidRDefault="00A601A1" w:rsidP="00A601A1">
      <w:pPr>
        <w:pStyle w:val="ProductList-Body"/>
        <w:spacing w:after="40"/>
      </w:pPr>
      <w:r>
        <w:t>«</w:t>
      </w: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течение Применимого периода.</w:t>
      </w:r>
    </w:p>
    <w:p w14:paraId="02CB63A1" w14:textId="77777777" w:rsidR="00A601A1" w:rsidRPr="00EF7CF9" w:rsidRDefault="00A601A1" w:rsidP="00A601A1">
      <w:pPr>
        <w:pStyle w:val="ProductList-Body"/>
      </w:pPr>
      <w:r>
        <w:t>«</w:t>
      </w: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4FB9BDC7" w14:textId="77777777" w:rsidR="00A601A1" w:rsidRPr="00EF7CF9" w:rsidRDefault="00A601A1" w:rsidP="00A601A1">
      <w:pPr>
        <w:pStyle w:val="ProductList-Body"/>
      </w:pPr>
      <w:r>
        <w:rPr>
          <w:b/>
          <w:color w:val="00188F"/>
        </w:rPr>
        <w:t>Время простоя</w:t>
      </w:r>
      <w:r>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23B24E2B" w14:textId="3A813E6E" w:rsidR="00A601A1" w:rsidRDefault="00AC48A7" w:rsidP="00A601A1">
      <w:pPr>
        <w:pStyle w:val="ProductList-Body"/>
      </w:pPr>
      <w:r>
        <w:rPr>
          <w:b/>
          <w:color w:val="00188F"/>
        </w:rPr>
        <w:t>Процент времени доступности</w:t>
      </w:r>
      <w:r w:rsidRPr="002C5E66">
        <w:rPr>
          <w:b/>
          <w:color w:val="00188F"/>
        </w:rPr>
        <w:t>:</w:t>
      </w:r>
      <w:r>
        <w:t xml:space="preserve"> для Перехода на другой ресурс при сбое On-Premises-to-On-Premises конкретного Защищаемого экземпляра в определенном Применимом периоде рассчитывается так: из Максимума доступных минут вычитается Время простоя, затем выполняется деление на Максимум доступных минут. </w:t>
      </w:r>
    </w:p>
    <w:p w14:paraId="0A6D8E0F" w14:textId="0B44D6DC" w:rsidR="00A601A1" w:rsidRPr="00EF7CF9" w:rsidRDefault="00A601A1" w:rsidP="00A601A1">
      <w:pPr>
        <w:pStyle w:val="ProductList-Body"/>
      </w:pPr>
      <w:r>
        <w:t>Процент времени доступности вычисляется по следующей формуле:</w:t>
      </w:r>
    </w:p>
    <w:p w14:paraId="27EF7F09" w14:textId="77777777" w:rsidR="00A601A1" w:rsidRPr="00EF7CF9" w:rsidRDefault="00A601A1" w:rsidP="00A601A1">
      <w:pPr>
        <w:pStyle w:val="ProductList-Body"/>
      </w:pPr>
    </w:p>
    <w:p w14:paraId="29E94ED8" w14:textId="5F56A561" w:rsidR="00A601A1" w:rsidRPr="00B22835" w:rsidRDefault="006A7856"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При использовании Клиентом каждого Защищаемого экземпляра в рамках Службы Site Recovery для Перехода на другой ресурс при сбое On-Premises-to-On-Premises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01A1" w:rsidRPr="00B44CF9" w14:paraId="280744C4" w14:textId="77777777" w:rsidTr="00257E8D">
        <w:trPr>
          <w:tblHeader/>
        </w:trPr>
        <w:tc>
          <w:tcPr>
            <w:tcW w:w="5278"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Компенсация за обслуживание</w:t>
            </w:r>
          </w:p>
        </w:tc>
      </w:tr>
      <w:tr w:rsidR="00A601A1" w:rsidRPr="00B44CF9" w14:paraId="41432FF1" w14:textId="77777777" w:rsidTr="00257E8D">
        <w:tc>
          <w:tcPr>
            <w:tcW w:w="5278" w:type="dxa"/>
          </w:tcPr>
          <w:p w14:paraId="39E5E327" w14:textId="77777777" w:rsidR="00A601A1" w:rsidRPr="00EF7CF9" w:rsidRDefault="00A601A1" w:rsidP="000F31B4">
            <w:pPr>
              <w:pStyle w:val="ProductList-OfferingBody"/>
              <w:jc w:val="center"/>
            </w:pPr>
            <w:r>
              <w:t>&lt; 99,9 %</w:t>
            </w:r>
          </w:p>
        </w:tc>
        <w:tc>
          <w:tcPr>
            <w:tcW w:w="5504"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57E8D">
        <w:tc>
          <w:tcPr>
            <w:tcW w:w="5278" w:type="dxa"/>
          </w:tcPr>
          <w:p w14:paraId="49931A0D" w14:textId="77777777" w:rsidR="00A601A1" w:rsidRPr="00EF7CF9" w:rsidRDefault="00A601A1" w:rsidP="000F31B4">
            <w:pPr>
              <w:pStyle w:val="ProductList-OfferingBody"/>
              <w:jc w:val="center"/>
            </w:pPr>
            <w:r>
              <w:t>&lt; 99 %</w:t>
            </w:r>
          </w:p>
        </w:tc>
        <w:tc>
          <w:tcPr>
            <w:tcW w:w="5504"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A601A1">
      <w:pPr>
        <w:pStyle w:val="ProductList-Body"/>
        <w:spacing w:before="240"/>
        <w:rPr>
          <w:b/>
          <w:bCs/>
          <w:color w:val="00188F"/>
        </w:rPr>
      </w:pPr>
      <w:r>
        <w:rPr>
          <w:b/>
          <w:bCs/>
          <w:color w:val="00188F"/>
        </w:rPr>
        <w:t>Целевое время восстановления и Уровни обслуживания для Перехода на другой ресурс при сбое On-Premises-to-Azure</w:t>
      </w:r>
    </w:p>
    <w:p w14:paraId="225DDA76" w14:textId="77777777" w:rsidR="00A601A1" w:rsidRPr="00EF7CF9" w:rsidRDefault="00A601A1" w:rsidP="00A601A1">
      <w:pPr>
        <w:pStyle w:val="ProductList-Body"/>
      </w:pPr>
      <w:r>
        <w:t>«</w:t>
      </w:r>
      <w:r>
        <w:rPr>
          <w:b/>
          <w:color w:val="00188F"/>
        </w:rPr>
        <w:t>Целевое время восстановления</w:t>
      </w:r>
      <w:r>
        <w:t>» — период времени с момента, когда Клиент инициирует Переход на другой ресурс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за исключением времени, относящегося к действиям вручную или к выполнению сценариев Клиента.</w:t>
      </w:r>
    </w:p>
    <w:p w14:paraId="0592A308" w14:textId="13C527DC" w:rsidR="00A601A1" w:rsidRPr="00EF7CF9" w:rsidRDefault="00A601A1" w:rsidP="00A601A1">
      <w:pPr>
        <w:pStyle w:val="ProductList-Body"/>
      </w:pPr>
      <w:r>
        <w:t>«</w:t>
      </w:r>
      <w:r>
        <w:rPr>
          <w:b/>
          <w:color w:val="00188F"/>
        </w:rPr>
        <w:t>Целевое время восстановления</w:t>
      </w:r>
      <w:r>
        <w:t>»</w:t>
      </w:r>
      <w:r w:rsidRPr="002C5E66">
        <w:rPr>
          <w:b/>
          <w:color w:val="00188F"/>
        </w:rPr>
        <w:t>:</w:t>
      </w:r>
      <w:r>
        <w:t xml:space="preserve"> Для конкретного Защищаемого экземпляра, для которого настроена репликация On-Premises-to-Azure, в определенном Применимом периоде составляет 2 часа.</w:t>
      </w:r>
    </w:p>
    <w:p w14:paraId="18401EBF" w14:textId="77777777" w:rsidR="00A601A1" w:rsidRDefault="00A601A1" w:rsidP="00A601A1">
      <w:pPr>
        <w:pStyle w:val="ProductList-Body"/>
        <w:rPr>
          <w:b/>
          <w:color w:val="00188F"/>
        </w:rPr>
      </w:pPr>
    </w:p>
    <w:p w14:paraId="65852C4A" w14:textId="7F9F2AF6" w:rsidR="00A601A1" w:rsidRPr="00EF7CF9" w:rsidRDefault="00A601A1" w:rsidP="0058253A">
      <w:pPr>
        <w:pStyle w:val="ProductList-Body"/>
        <w:keepNext/>
      </w:pPr>
      <w:r>
        <w:rPr>
          <w:b/>
          <w:color w:val="00188F"/>
        </w:rPr>
        <w:t>При использовании Клиентом каждого Защищаемого экземпляра в рамках Службы Site Recovery для Перехода на другой ресурс при сбое On-Premises-to-Azure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601A1" w:rsidRPr="00B44CF9" w14:paraId="30D3B6DE" w14:textId="77777777" w:rsidTr="00257E8D">
        <w:trPr>
          <w:tblHeader/>
        </w:trPr>
        <w:tc>
          <w:tcPr>
            <w:tcW w:w="5287" w:type="dxa"/>
            <w:shd w:val="clear" w:color="auto" w:fill="0072C6"/>
          </w:tcPr>
          <w:p w14:paraId="4101108A" w14:textId="0D96D547" w:rsidR="00A601A1" w:rsidRPr="00EF7CF9" w:rsidRDefault="00A601A1" w:rsidP="0058253A">
            <w:pPr>
              <w:pStyle w:val="ProductList-OfferingBody"/>
              <w:keepNext/>
              <w:jc w:val="center"/>
              <w:rPr>
                <w:color w:val="FFFFFF" w:themeColor="background1"/>
              </w:rPr>
            </w:pPr>
            <w:r>
              <w:rPr>
                <w:color w:val="FFFFFF" w:themeColor="background1"/>
              </w:rPr>
              <w:t>Целевое время восстановления</w:t>
            </w:r>
          </w:p>
        </w:tc>
        <w:tc>
          <w:tcPr>
            <w:tcW w:w="5504" w:type="dxa"/>
            <w:shd w:val="clear" w:color="auto" w:fill="0072C6"/>
          </w:tcPr>
          <w:p w14:paraId="60E4490F" w14:textId="77777777" w:rsidR="00A601A1" w:rsidRPr="00EF7CF9" w:rsidRDefault="00A601A1" w:rsidP="0058253A">
            <w:pPr>
              <w:pStyle w:val="ProductList-OfferingBody"/>
              <w:keepNext/>
              <w:jc w:val="center"/>
              <w:rPr>
                <w:color w:val="FFFFFF" w:themeColor="background1"/>
              </w:rPr>
            </w:pPr>
            <w:r>
              <w:rPr>
                <w:color w:val="FFFFFF" w:themeColor="background1"/>
              </w:rPr>
              <w:t>Компенсация за обслуживание</w:t>
            </w:r>
          </w:p>
        </w:tc>
      </w:tr>
      <w:tr w:rsidR="00A601A1" w:rsidRPr="00B44CF9" w14:paraId="46BDE58E" w14:textId="77777777" w:rsidTr="00257E8D">
        <w:tc>
          <w:tcPr>
            <w:tcW w:w="5287" w:type="dxa"/>
          </w:tcPr>
          <w:p w14:paraId="451B2423" w14:textId="77777777" w:rsidR="00A601A1" w:rsidRPr="00EF7CF9" w:rsidRDefault="00A601A1" w:rsidP="0058253A">
            <w:pPr>
              <w:pStyle w:val="ProductList-OfferingBody"/>
              <w:keepNext/>
              <w:jc w:val="center"/>
            </w:pPr>
            <w:r>
              <w:t>&gt; 2 ч.</w:t>
            </w:r>
          </w:p>
        </w:tc>
        <w:tc>
          <w:tcPr>
            <w:tcW w:w="5504" w:type="dxa"/>
          </w:tcPr>
          <w:p w14:paraId="3D46231D" w14:textId="77777777" w:rsidR="00A601A1" w:rsidRPr="00EF7CF9" w:rsidRDefault="00A601A1" w:rsidP="0058253A">
            <w:pPr>
              <w:pStyle w:val="ProductList-OfferingBody"/>
              <w:keepNext/>
              <w:jc w:val="center"/>
            </w:pPr>
            <w:r>
              <w:t>100 %</w:t>
            </w:r>
          </w:p>
        </w:tc>
      </w:tr>
    </w:tbl>
    <w:p w14:paraId="7E1C4024" w14:textId="6E80BAAA" w:rsidR="00A601A1" w:rsidRPr="00ED4527" w:rsidRDefault="00A601A1" w:rsidP="00A601A1">
      <w:pPr>
        <w:pStyle w:val="ProductList-Body"/>
        <w:spacing w:before="240"/>
        <w:rPr>
          <w:b/>
          <w:bCs/>
          <w:color w:val="00188F"/>
        </w:rPr>
      </w:pPr>
      <w:r>
        <w:rPr>
          <w:b/>
          <w:bCs/>
          <w:color w:val="00188F"/>
        </w:rPr>
        <w:t>Целевое время восстановления и Уровни обслуживания для Перехода на другой ресурс при сбое Azure-to-Azure</w:t>
      </w:r>
    </w:p>
    <w:p w14:paraId="1CD590D4" w14:textId="77777777" w:rsidR="00A601A1" w:rsidRDefault="00A601A1" w:rsidP="00A601A1">
      <w:pPr>
        <w:pStyle w:val="ProductList-Body"/>
      </w:pPr>
      <w:r>
        <w:rPr>
          <w:bCs/>
        </w:rPr>
        <w:t>«</w:t>
      </w:r>
      <w:r>
        <w:rPr>
          <w:b/>
          <w:bCs/>
          <w:color w:val="00188F"/>
        </w:rPr>
        <w:t>Допустимое время восстановления (RTO)</w:t>
      </w:r>
      <w:r>
        <w:t>»</w:t>
      </w:r>
      <w:r>
        <w:rPr>
          <w:color w:val="00188F"/>
        </w:rPr>
        <w:t xml:space="preserve"> </w:t>
      </w:r>
      <w:r>
        <w:t>— это период, начинающийся с момента, когда Клиент инициирует Переход на другой ресурс при сбое Azure-to-Azure, до момента, когда Защищаемый экземпляр работает как виртуальная машина в дополнительном регионе Azure, исключая время на выполнение действий вручную или скриптов Клиента.</w:t>
      </w:r>
    </w:p>
    <w:p w14:paraId="54404DFF" w14:textId="1515832E" w:rsidR="00A601A1" w:rsidRDefault="00A601A1" w:rsidP="00A601A1">
      <w:pPr>
        <w:rPr>
          <w:color w:val="00188F"/>
          <w:sz w:val="18"/>
        </w:rPr>
      </w:pPr>
      <w:r>
        <w:rPr>
          <w:b/>
          <w:bCs/>
          <w:color w:val="00188F"/>
          <w:sz w:val="18"/>
        </w:rPr>
        <w:t>Допустимое время восстановления</w:t>
      </w:r>
      <w:r>
        <w:rPr>
          <w:b/>
          <w:color w:val="00188F"/>
          <w:sz w:val="18"/>
        </w:rPr>
        <w:t xml:space="preserve"> </w:t>
      </w:r>
      <w:r>
        <w:rPr>
          <w:sz w:val="18"/>
        </w:rPr>
        <w:t>для конкретного Защищаемого экземпляра, для которого настроена репликация с ресурса Azure на ресурс Azure, в указанном Применимом периоде составляет 2 часа.</w:t>
      </w:r>
    </w:p>
    <w:p w14:paraId="41FD026F" w14:textId="77777777" w:rsidR="00A601A1" w:rsidRDefault="00A601A1" w:rsidP="00F21F65">
      <w:pPr>
        <w:pStyle w:val="ProductList-Body"/>
      </w:pPr>
      <w:r>
        <w:rPr>
          <w:b/>
          <w:color w:val="00188F"/>
        </w:rPr>
        <w:t>При использовании Клиентом каждого Защищаемого экземпляра в рамках Службы Site Recovery для Перехода на другой ресурс при сбое Azure-to-Azure применяются следующие Уровни обслуживания и Компенсации за обслуживание.</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01A1" w:rsidRPr="00B44CF9" w14:paraId="210E47ED" w14:textId="77777777" w:rsidTr="00257E8D">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Целевое время восстановления</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Компенсация за обслуживание</w:t>
            </w:r>
          </w:p>
        </w:tc>
      </w:tr>
      <w:tr w:rsidR="00A601A1" w:rsidRPr="00B44CF9" w14:paraId="048C5A6D" w14:textId="77777777" w:rsidTr="00257E8D">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ч.</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31F8B413" w:rsidR="00A601A1" w:rsidRPr="00EF7CF9" w:rsidRDefault="006A7856"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3" w:name="_Toc146980872"/>
      <w:r>
        <w:t>Пространственные привязки</w:t>
      </w:r>
      <w:bookmarkEnd w:id="363"/>
    </w:p>
    <w:p w14:paraId="0BFC321D" w14:textId="77777777" w:rsidR="004F034D" w:rsidRPr="00405BA5" w:rsidRDefault="004F034D" w:rsidP="00BC5957">
      <w:pPr>
        <w:pStyle w:val="ProductList-Body"/>
        <w:keepNext/>
        <w:rPr>
          <w:b/>
          <w:bCs/>
          <w:color w:val="00188F"/>
        </w:rPr>
      </w:pPr>
      <w:r>
        <w:rPr>
          <w:b/>
          <w:bCs/>
          <w:color w:val="00188F"/>
        </w:rPr>
        <w:t>Дополнительные определения</w:t>
      </w:r>
    </w:p>
    <w:p w14:paraId="651B2826" w14:textId="0920364D" w:rsidR="004F034D" w:rsidRDefault="004F034D" w:rsidP="004F034D">
      <w:pPr>
        <w:pStyle w:val="ProductList-Body"/>
      </w:pPr>
      <w:r>
        <w:t>«</w:t>
      </w:r>
      <w:r>
        <w:rPr>
          <w:b/>
          <w:bCs/>
          <w:color w:val="00188F"/>
        </w:rPr>
        <w:t>Общее число попыток транзакции</w:t>
      </w:r>
      <w:r>
        <w:t>» — общее количество подтвержденных запросов API в отношении пространственных привязок Azure, сделанных Клиентом в течение Применимого периода для данного API пространственных привязок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96CA674" w14:textId="77777777" w:rsidR="004F034D" w:rsidRDefault="004F034D" w:rsidP="004F034D">
      <w:pPr>
        <w:pStyle w:val="ProductList-Body"/>
      </w:pPr>
      <w:r>
        <w:t>«</w:t>
      </w:r>
      <w:r>
        <w:rPr>
          <w:b/>
          <w:bCs/>
          <w:color w:val="00188F"/>
        </w:rPr>
        <w:t>Неудачные попытки транзакций</w:t>
      </w:r>
      <w:r>
        <w:t>» — это набор всех запросов к API пространственных привязок Azure в рамках общего числа попыток транзакций, которые возвращают код ошибки.</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Расчет времени доступности</w:t>
      </w:r>
    </w:p>
    <w:p w14:paraId="1A5DAFF7" w14:textId="1DB12F6E" w:rsidR="004F034D" w:rsidRDefault="004F034D" w:rsidP="004F034D">
      <w:pPr>
        <w:pStyle w:val="ProductList-Body"/>
      </w:pPr>
      <w:r>
        <w:t>«</w:t>
      </w:r>
      <w:r>
        <w:rPr>
          <w:b/>
          <w:bCs/>
          <w:color w:val="00188F"/>
        </w:rPr>
        <w:t>Процент времени доступности</w:t>
      </w:r>
      <w:r>
        <w:t>» для пространственных привязок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197042BD" w14:textId="77777777" w:rsidR="00F21F65" w:rsidRPr="00EF7CF9" w:rsidRDefault="00F21F65" w:rsidP="00F21F65">
      <w:pPr>
        <w:pStyle w:val="ProductList-Body"/>
      </w:pPr>
    </w:p>
    <w:p w14:paraId="02BCFA38" w14:textId="7482455D" w:rsidR="00F21F65" w:rsidRPr="008E47A2" w:rsidRDefault="006A7856" w:rsidP="00F21F6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Для API пространственных привязок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5C638F" w:rsidRPr="00B44CF9" w14:paraId="2A64F92D" w14:textId="77777777" w:rsidTr="00257E8D">
        <w:trPr>
          <w:tblHeader/>
        </w:trPr>
        <w:tc>
          <w:tcPr>
            <w:tcW w:w="5278"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Компенсация за обслуживание</w:t>
            </w:r>
          </w:p>
        </w:tc>
      </w:tr>
      <w:tr w:rsidR="005C638F" w:rsidRPr="00B44CF9" w14:paraId="1100463E" w14:textId="77777777" w:rsidTr="00257E8D">
        <w:tc>
          <w:tcPr>
            <w:tcW w:w="5278" w:type="dxa"/>
          </w:tcPr>
          <w:p w14:paraId="7EB7FC53" w14:textId="77777777" w:rsidR="005C638F" w:rsidRPr="00EF7CF9" w:rsidRDefault="005C638F" w:rsidP="000F31B4">
            <w:pPr>
              <w:pStyle w:val="ProductList-OfferingBody"/>
              <w:jc w:val="center"/>
            </w:pPr>
            <w:r>
              <w:t>&lt; 99,9 %</w:t>
            </w:r>
          </w:p>
        </w:tc>
        <w:tc>
          <w:tcPr>
            <w:tcW w:w="5513"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57E8D">
        <w:tc>
          <w:tcPr>
            <w:tcW w:w="5278" w:type="dxa"/>
          </w:tcPr>
          <w:p w14:paraId="52935FDC" w14:textId="77777777" w:rsidR="005C638F" w:rsidRPr="00EF7CF9" w:rsidRDefault="005C638F" w:rsidP="000F31B4">
            <w:pPr>
              <w:pStyle w:val="ProductList-OfferingBody"/>
              <w:jc w:val="center"/>
            </w:pPr>
            <w:r>
              <w:t>&lt; 99 %</w:t>
            </w:r>
          </w:p>
        </w:tc>
        <w:tc>
          <w:tcPr>
            <w:tcW w:w="5513" w:type="dxa"/>
          </w:tcPr>
          <w:p w14:paraId="7AD1629F" w14:textId="77777777" w:rsidR="005C638F" w:rsidRPr="00EF7CF9" w:rsidRDefault="005C638F" w:rsidP="000F31B4">
            <w:pPr>
              <w:pStyle w:val="ProductList-OfferingBody"/>
              <w:jc w:val="center"/>
            </w:pPr>
            <w:r>
              <w:t>25 %</w:t>
            </w:r>
          </w:p>
        </w:tc>
      </w:tr>
    </w:tbl>
    <w:p w14:paraId="295E10CB" w14:textId="691C0C93" w:rsidR="005C638F" w:rsidRPr="00EF7CF9" w:rsidRDefault="006A7856"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4" w:name="_Toc146980873"/>
      <w:r>
        <w:t>Приложения Azure Spring</w:t>
      </w:r>
      <w:bookmarkEnd w:id="364"/>
    </w:p>
    <w:p w14:paraId="0563B350" w14:textId="77777777" w:rsidR="004731F2" w:rsidRPr="004731F2" w:rsidRDefault="004731F2" w:rsidP="004731F2">
      <w:pPr>
        <w:pStyle w:val="ProductList-Body"/>
        <w:rPr>
          <w:b/>
          <w:bCs/>
          <w:color w:val="00188F"/>
        </w:rPr>
      </w:pPr>
      <w:r>
        <w:rPr>
          <w:b/>
          <w:bCs/>
          <w:color w:val="00188F"/>
        </w:rPr>
        <w:t>Дополнительные определения</w:t>
      </w:r>
    </w:p>
    <w:p w14:paraId="5CE2A674" w14:textId="77777777" w:rsidR="004731F2" w:rsidRDefault="004731F2" w:rsidP="004731F2">
      <w:pPr>
        <w:pStyle w:val="ProductList-Body"/>
      </w:pPr>
      <w:r>
        <w:t>«</w:t>
      </w:r>
      <w:r>
        <w:rPr>
          <w:b/>
          <w:bCs/>
          <w:color w:val="00188F"/>
        </w:rPr>
        <w:t>Приложение</w:t>
      </w:r>
      <w:r>
        <w:t>» — это приложение Spring Boot, развернутое Клиентом в рамках приложений Azure Spring. За исключением Приложений уровня Basic.</w:t>
      </w:r>
    </w:p>
    <w:p w14:paraId="10973B28" w14:textId="77777777" w:rsidR="004731F2" w:rsidRDefault="004731F2" w:rsidP="004731F2">
      <w:pPr>
        <w:pStyle w:val="ProductList-Body"/>
      </w:pPr>
      <w:r>
        <w:t>«</w:t>
      </w:r>
      <w:r>
        <w:rPr>
          <w:b/>
          <w:bCs/>
          <w:color w:val="00188F"/>
        </w:rPr>
        <w:t>Среда выполнения приложений Azure Spring</w:t>
      </w:r>
      <w:r>
        <w:t>» — набор компонентов приложений Azure Spring (например, Spring Apps Config Server, Spring Apps Registry), размещенных Microsoft.</w:t>
      </w:r>
    </w:p>
    <w:p w14:paraId="6C47BC19" w14:textId="7BA2076C" w:rsidR="004731F2" w:rsidRPr="004731F2" w:rsidRDefault="00EE6E3C" w:rsidP="004731F2">
      <w:pPr>
        <w:pStyle w:val="ProductList-Body"/>
        <w:spacing w:before="120"/>
        <w:rPr>
          <w:b/>
          <w:bCs/>
          <w:color w:val="00188F"/>
        </w:rPr>
      </w:pPr>
      <w:r>
        <w:rPr>
          <w:b/>
          <w:bCs/>
          <w:color w:val="00188F"/>
        </w:rPr>
        <w:t>Расчет времени доступности и Уровни обслуживания для приложений Azure Spring</w:t>
      </w:r>
    </w:p>
    <w:p w14:paraId="17080AFD" w14:textId="1203C3E1" w:rsidR="004731F2" w:rsidRDefault="004731F2" w:rsidP="004731F2">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7ADA867F" w14:textId="357E5C24" w:rsidR="004731F2" w:rsidRDefault="004731F2" w:rsidP="004731F2">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8D8D718" w14:textId="4BA19CE8" w:rsidR="004731F2" w:rsidRDefault="004731F2" w:rsidP="004731F2">
      <w:pPr>
        <w:pStyle w:val="ProductList-Body"/>
      </w:pPr>
      <w:r>
        <w:t>«</w:t>
      </w:r>
      <w:r>
        <w:rPr>
          <w:b/>
          <w:bCs/>
          <w:color w:val="00188F"/>
        </w:rPr>
        <w:t>Время простоя</w:t>
      </w:r>
      <w:r>
        <w:t>» — сумма всех Минут развертывания во всех Приложениях, развернутых Клиентом в рамках конкретной подписки Microsoft Azure, в течение Применимого периода, в течение которых Приложение было недоступно. Минута относится ко времени недоступности для определенного Приложения, если результатом всех непрерывно повторяющихся попыток установить связь между Приложением и интернет-шлюзом Microsoft или Средой выполнения службы Azure Spring Apps в течение этой минуты является либо возврат Кода ошибки, либо отсутствие возврата Кода успешного завершения в течение пяти минут.</w:t>
      </w:r>
    </w:p>
    <w:p w14:paraId="480E1E8E" w14:textId="21D8E4D5" w:rsidR="004731F2" w:rsidRDefault="004731F2" w:rsidP="004731F2">
      <w:pPr>
        <w:pStyle w:val="ProductList-Body"/>
      </w:pPr>
      <w:r>
        <w:t>«</w:t>
      </w:r>
      <w:r>
        <w:rPr>
          <w:b/>
          <w:bCs/>
          <w:color w:val="00188F"/>
        </w:rPr>
        <w:t>Процент времени доступности</w:t>
      </w:r>
      <w:r>
        <w:t>» рассчитывается по следующей формуле:</w:t>
      </w:r>
    </w:p>
    <w:p w14:paraId="20BD0756" w14:textId="77777777" w:rsidR="004731F2" w:rsidRPr="00EF7CF9" w:rsidRDefault="004731F2" w:rsidP="004731F2">
      <w:pPr>
        <w:pStyle w:val="ProductList-Body"/>
      </w:pPr>
    </w:p>
    <w:p w14:paraId="0ECF3A39" w14:textId="44AC063C" w:rsidR="004731F2" w:rsidRPr="00B22835" w:rsidRDefault="006A7856"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Для уровня Standard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731F2" w:rsidRPr="00B44CF9" w14:paraId="66CC6CC2" w14:textId="77777777" w:rsidTr="00271356">
        <w:trPr>
          <w:tblHeader/>
        </w:trPr>
        <w:tc>
          <w:tcPr>
            <w:tcW w:w="5278"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Компенсация за обслуживание</w:t>
            </w:r>
          </w:p>
        </w:tc>
      </w:tr>
      <w:tr w:rsidR="004731F2" w:rsidRPr="00B44CF9" w14:paraId="2CF31537" w14:textId="77777777" w:rsidTr="00271356">
        <w:tc>
          <w:tcPr>
            <w:tcW w:w="5278" w:type="dxa"/>
          </w:tcPr>
          <w:p w14:paraId="4B7534D4" w14:textId="77777777" w:rsidR="004731F2" w:rsidRPr="00EF7CF9" w:rsidRDefault="004731F2" w:rsidP="000F31B4">
            <w:pPr>
              <w:pStyle w:val="ProductList-OfferingBody"/>
              <w:jc w:val="center"/>
            </w:pPr>
            <w:r>
              <w:t>&lt; 99,9 %</w:t>
            </w:r>
          </w:p>
        </w:tc>
        <w:tc>
          <w:tcPr>
            <w:tcW w:w="5513"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1356">
        <w:tc>
          <w:tcPr>
            <w:tcW w:w="5278" w:type="dxa"/>
          </w:tcPr>
          <w:p w14:paraId="04819F0C" w14:textId="77777777" w:rsidR="004731F2" w:rsidRPr="00EF7CF9" w:rsidRDefault="004731F2" w:rsidP="000F31B4">
            <w:pPr>
              <w:pStyle w:val="ProductList-OfferingBody"/>
              <w:jc w:val="center"/>
            </w:pPr>
            <w:r>
              <w:t>&lt; 99 %</w:t>
            </w:r>
          </w:p>
        </w:tc>
        <w:tc>
          <w:tcPr>
            <w:tcW w:w="5513"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Для уровня Enterprise применяются следующие Уровни обслуживания и Компенсации за обслуживание: </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2B686C" w14:paraId="274B0D36" w14:textId="77777777" w:rsidTr="00271356">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2B686C" w14:paraId="40060D10"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p w14:paraId="7FA9BB00" w14:textId="77777777" w:rsidR="0077451D" w:rsidRPr="00EF7CF9" w:rsidRDefault="0077451D" w:rsidP="00FD5737">
      <w:pPr>
        <w:pStyle w:val="ProductList-Body"/>
        <w:rPr>
          <w:sz w:val="16"/>
          <w:szCs w:val="16"/>
        </w:rPr>
      </w:pPr>
    </w:p>
    <w:bookmarkStart w:id="365" w:name="_Toc52348987"/>
    <w:p w14:paraId="6C8622C3" w14:textId="553FB73A" w:rsidR="0077451D" w:rsidRPr="00EF7CF9" w:rsidRDefault="0099083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F0137F7" w14:textId="77777777" w:rsidR="0077451D" w:rsidRDefault="0077451D" w:rsidP="00FD5737">
      <w:pPr>
        <w:pStyle w:val="ProductList-Body"/>
      </w:pPr>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6" w:name="_Toc146980874"/>
      <w:r>
        <w:t>База данных SQL Azure</w:t>
      </w:r>
      <w:bookmarkEnd w:id="366"/>
      <w:r>
        <w:t xml:space="preserve"> </w:t>
      </w:r>
      <w:bookmarkEnd w:id="365"/>
    </w:p>
    <w:p w14:paraId="66E30F7E" w14:textId="77777777" w:rsidR="003D733D" w:rsidRPr="00EF7CF9" w:rsidRDefault="003D733D" w:rsidP="003D733D">
      <w:pPr>
        <w:pStyle w:val="ProductList-Body"/>
      </w:pPr>
      <w:r>
        <w:rPr>
          <w:b/>
          <w:color w:val="00188F"/>
        </w:rPr>
        <w:t>Дополнительные определения</w:t>
      </w:r>
      <w:r w:rsidRPr="002C5E66">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SQL Microsoft Azure, созданная на любом из уровней обслуживания и развернутая в виде либо отдельной базы данных, либо в Эластичном пуле.</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Избыточное развертывание между зонами</w:t>
      </w:r>
      <w:r>
        <w:rPr>
          <w:color w:val="000000" w:themeColor="text1"/>
        </w:rPr>
        <w:t>» — База данных, развернутая в нескольких Зонах доступности.</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данных-источник</w:t>
      </w:r>
      <w:r>
        <w:rPr>
          <w:color w:val="000000" w:themeColor="text1"/>
        </w:rPr>
        <w:t>» — любая База данных, связанная активной георепликацией с какой-либо Базой данных, размещенной в других регионах Azure. База данных-источник может обрабатывать запросы приложения на чтение и запись.</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данных-получатель</w:t>
      </w:r>
      <w:r>
        <w:rPr>
          <w:color w:val="000000" w:themeColor="text1"/>
        </w:rPr>
        <w:t>» — любая База данных, поддерживающая отношения асинхронной георепликации с Базой данных-источником в другом регионе Azure, которую можно использовать для отработки отказа при аварийном восстановлении. База данных-получатель может обрабатывать запросы приложений с доступом только для чтения.</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Совместимая база данных-получатель</w:t>
      </w:r>
      <w:r>
        <w:rPr>
          <w:color w:val="000000" w:themeColor="text1"/>
        </w:rPr>
        <w:t>» — любая База данных-получатель, которая создается с такой же конфигурацией и уровнем обслуживания, что и База данных-источник. Если База данных-получатель создается в эластичном пуле, она считается Совместимой в том случае, если обе базы данных (Источник и Получатель) созданы в эластичных пулах с одинаковыми конфигурациями и плотностью, в случае отвечающей требованиям конфигурации, не более 250 баз данных.</w:t>
      </w:r>
    </w:p>
    <w:p w14:paraId="3B202949" w14:textId="0F92E510" w:rsidR="003D733D" w:rsidRPr="00ED4527" w:rsidRDefault="00EE6E3C" w:rsidP="00532814">
      <w:pPr>
        <w:pStyle w:val="ProductList-Body"/>
        <w:keepNext/>
        <w:keepLines/>
        <w:spacing w:before="120"/>
        <w:rPr>
          <w:b/>
          <w:bCs/>
          <w:color w:val="00188F"/>
        </w:rPr>
      </w:pPr>
      <w:r>
        <w:rPr>
          <w:b/>
          <w:bCs/>
          <w:color w:val="00188F"/>
        </w:rPr>
        <w:t>Расчет времени доступности и Уровни обслуживания для Базы данных SQL Microsoft Azure</w:t>
      </w:r>
    </w:p>
    <w:p w14:paraId="5BDCA970" w14:textId="116A4C64" w:rsidR="003D733D" w:rsidRDefault="003D733D" w:rsidP="003D733D">
      <w:pPr>
        <w:pStyle w:val="ProductList-Body"/>
      </w:pPr>
      <w:r>
        <w:t>«</w:t>
      </w:r>
      <w:r>
        <w:rPr>
          <w:b/>
          <w:bCs/>
          <w:color w:val="00188F"/>
        </w:rPr>
        <w:t>Минуты развертывания</w:t>
      </w:r>
      <w:r>
        <w:t>» — общее количество минут, в течение которых конкретная База данных функционировала в Microsoft Azure в течение Применимого периода.</w:t>
      </w:r>
    </w:p>
    <w:p w14:paraId="3B5D1850" w14:textId="6A0B17E9" w:rsidR="003D733D" w:rsidRPr="00EF7CF9" w:rsidRDefault="003D733D" w:rsidP="003D733D">
      <w:pPr>
        <w:pStyle w:val="ProductList-Body"/>
      </w:pPr>
      <w:r>
        <w:t>«</w:t>
      </w:r>
      <w:r>
        <w:rPr>
          <w:b/>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7D7A7ABE" w14:textId="0201D4AE" w:rsidR="003D733D" w:rsidRPr="00EF7CF9" w:rsidRDefault="003D733D" w:rsidP="003D733D">
      <w:pPr>
        <w:pStyle w:val="ProductList-Body"/>
      </w:pPr>
      <w:r>
        <w:rPr>
          <w:b/>
          <w:color w:val="00188F"/>
        </w:rPr>
        <w:t>Время простоя</w:t>
      </w:r>
      <w:r>
        <w:t> — это общее накопленное количество минут для всех Баз данных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5EC3C860" w14:textId="33D64972" w:rsidR="003D733D" w:rsidRPr="0058253A" w:rsidRDefault="00AC48A7" w:rsidP="003D733D">
      <w:pPr>
        <w:pStyle w:val="ProductList-Body"/>
        <w:rPr>
          <w:spacing w:val="-2"/>
        </w:rPr>
      </w:pPr>
      <w:r w:rsidRPr="0058253A">
        <w:rPr>
          <w:b/>
          <w:color w:val="00188F"/>
          <w:spacing w:val="-2"/>
        </w:rPr>
        <w:t>Процент времени доступности</w:t>
      </w:r>
      <w:r w:rsidRPr="002C5E66">
        <w:rPr>
          <w:b/>
          <w:color w:val="00188F"/>
        </w:rPr>
        <w:t>:</w:t>
      </w:r>
      <w:r w:rsidRPr="0058253A">
        <w:rPr>
          <w:spacing w:val="-2"/>
        </w:rPr>
        <w:t xml:space="preserve"> для заданной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17EB06BC" w14:textId="3ECC64E5" w:rsidR="003D733D" w:rsidRPr="00EF7CF9" w:rsidRDefault="003D733D" w:rsidP="003D733D">
      <w:pPr>
        <w:pStyle w:val="ProductList-Body"/>
      </w:pPr>
      <w:r>
        <w:t>Процент времени доступности вычисляется по следующей формуле:</w:t>
      </w:r>
    </w:p>
    <w:p w14:paraId="2E6E1771" w14:textId="77777777" w:rsidR="003D733D" w:rsidRPr="00EF7CF9" w:rsidRDefault="003D733D" w:rsidP="003D733D">
      <w:pPr>
        <w:pStyle w:val="ProductList-Body"/>
      </w:pPr>
    </w:p>
    <w:bookmarkStart w:id="367" w:name="_Hlk119330778"/>
    <w:p w14:paraId="508605EB" w14:textId="1677F29B" w:rsidR="003D733D" w:rsidRPr="00B22835" w:rsidRDefault="006A7856"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67"/>
    <w:p w14:paraId="2F6A3F6F" w14:textId="77777777" w:rsidR="003211AE" w:rsidRPr="001D33C6" w:rsidRDefault="003211AE" w:rsidP="003211AE">
      <w:pPr>
        <w:pStyle w:val="ProductList-Body"/>
        <w:rPr>
          <w:rFonts w:ascii="Calibri" w:hAnsi="Calibri" w:cs="Calibri"/>
        </w:rPr>
      </w:pPr>
      <w:r>
        <w:rPr>
          <w:rFonts w:ascii="Calibri" w:hAnsi="Calibri" w:cs="Calibri"/>
          <w:b/>
          <w:color w:val="00188F"/>
        </w:rPr>
        <w:t>Следующие Уровни обслуживания и Компенсации за обслуживание применяются к использованию Клиентом услуг Общего назначения, Критически важных для бизнеса, Премиум-уровней или уровня гипермаштабирования, Услуги базы данных SQL, сконфигурированной для развертывания с резервированием зон</w:t>
      </w:r>
      <w:r w:rsidRPr="00453C4A">
        <w:rPr>
          <w:rFonts w:ascii="Calibri" w:hAnsi="Calibri" w:cs="Calibri"/>
          <w:b/>
          <w:bCs/>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3D733D" w:rsidRPr="00B44CF9" w14:paraId="4977D43D" w14:textId="77777777" w:rsidTr="00B127D2">
        <w:trPr>
          <w:tblHeader/>
        </w:trPr>
        <w:tc>
          <w:tcPr>
            <w:tcW w:w="5278"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78649DF" w14:textId="77777777" w:rsidTr="00B127D2">
        <w:tc>
          <w:tcPr>
            <w:tcW w:w="5278" w:type="dxa"/>
          </w:tcPr>
          <w:p w14:paraId="15161482" w14:textId="77777777" w:rsidR="003D733D" w:rsidRPr="00EF7CF9" w:rsidRDefault="003D733D" w:rsidP="000F31B4">
            <w:pPr>
              <w:pStyle w:val="ProductList-OfferingBody"/>
              <w:jc w:val="center"/>
            </w:pPr>
            <w:r>
              <w:t>&lt; 99,995 %</w:t>
            </w:r>
          </w:p>
        </w:tc>
        <w:tc>
          <w:tcPr>
            <w:tcW w:w="5522"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B127D2">
        <w:tc>
          <w:tcPr>
            <w:tcW w:w="5278" w:type="dxa"/>
          </w:tcPr>
          <w:p w14:paraId="45CCA7AF" w14:textId="77777777" w:rsidR="003D733D" w:rsidRPr="00EF7CF9" w:rsidRDefault="003D733D" w:rsidP="000F31B4">
            <w:pPr>
              <w:pStyle w:val="ProductList-OfferingBody"/>
              <w:jc w:val="center"/>
            </w:pPr>
            <w:r>
              <w:t>&lt; 99 %</w:t>
            </w:r>
          </w:p>
        </w:tc>
        <w:tc>
          <w:tcPr>
            <w:tcW w:w="5522"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B127D2">
        <w:tc>
          <w:tcPr>
            <w:tcW w:w="5278" w:type="dxa"/>
          </w:tcPr>
          <w:p w14:paraId="679EA065" w14:textId="77777777" w:rsidR="003D733D" w:rsidRPr="00EF7CF9" w:rsidRDefault="003D733D" w:rsidP="000F31B4">
            <w:pPr>
              <w:pStyle w:val="ProductList-OfferingBody"/>
              <w:jc w:val="center"/>
            </w:pPr>
            <w:r>
              <w:t>&lt; 95 %</w:t>
            </w:r>
          </w:p>
        </w:tc>
        <w:tc>
          <w:tcPr>
            <w:tcW w:w="5522"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68" w:name="_Toc457821579"/>
      <w:r>
        <w:rPr>
          <w:b/>
          <w:color w:val="00188F"/>
        </w:rPr>
        <w:t>Следующие Уровни обслуживания и Компенсации за обслуживание применяются к использованию Клиентом услуг гипермаштабирования, Критически важных для бизнеса, Премиум-уровней или Общего назначения, Услуги базы данных SQL, не сконфигурированной для развертывания с резервированием зон</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3D733D" w:rsidRPr="00B44CF9" w14:paraId="0396853B" w14:textId="77777777" w:rsidTr="00B127D2">
        <w:trPr>
          <w:tblHeader/>
        </w:trPr>
        <w:tc>
          <w:tcPr>
            <w:tcW w:w="5287"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464BEDEA" w14:textId="77777777" w:rsidTr="00B127D2">
        <w:tc>
          <w:tcPr>
            <w:tcW w:w="5287" w:type="dxa"/>
          </w:tcPr>
          <w:p w14:paraId="4081C8A7" w14:textId="77777777" w:rsidR="003D733D" w:rsidRPr="00EF7CF9" w:rsidRDefault="003D733D" w:rsidP="000F31B4">
            <w:pPr>
              <w:pStyle w:val="ProductList-OfferingBody"/>
              <w:jc w:val="center"/>
            </w:pPr>
            <w:r>
              <w:t>&lt; 99,99 %</w:t>
            </w:r>
          </w:p>
        </w:tc>
        <w:tc>
          <w:tcPr>
            <w:tcW w:w="5504"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B127D2">
        <w:tc>
          <w:tcPr>
            <w:tcW w:w="5287" w:type="dxa"/>
          </w:tcPr>
          <w:p w14:paraId="69F30B0A" w14:textId="77777777" w:rsidR="003D733D" w:rsidRPr="00EF7CF9" w:rsidRDefault="003D733D" w:rsidP="000F31B4">
            <w:pPr>
              <w:pStyle w:val="ProductList-OfferingBody"/>
              <w:jc w:val="center"/>
            </w:pPr>
            <w:r>
              <w:t>&lt; 99 %</w:t>
            </w:r>
          </w:p>
        </w:tc>
        <w:tc>
          <w:tcPr>
            <w:tcW w:w="5504"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B127D2">
        <w:tc>
          <w:tcPr>
            <w:tcW w:w="5287" w:type="dxa"/>
          </w:tcPr>
          <w:p w14:paraId="5766EA4E" w14:textId="77777777" w:rsidR="003D733D" w:rsidRPr="00EF7CF9" w:rsidRDefault="003D733D" w:rsidP="000F31B4">
            <w:pPr>
              <w:pStyle w:val="ProductList-OfferingBody"/>
              <w:jc w:val="center"/>
            </w:pPr>
            <w:r>
              <w:t>&lt; 95 %</w:t>
            </w:r>
          </w:p>
        </w:tc>
        <w:tc>
          <w:tcPr>
            <w:tcW w:w="5504"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Следующие Уровни обслуживания и Компенсации за обслуживание применимы к использованию Клиентом Базового или Стандартного уровней Услуги базы данных SQL</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3D733D" w:rsidRPr="00B44CF9" w14:paraId="048FBB47" w14:textId="77777777" w:rsidTr="00CF0EBC">
        <w:trPr>
          <w:tblHeader/>
        </w:trPr>
        <w:tc>
          <w:tcPr>
            <w:tcW w:w="5278"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3E824F53" w14:textId="77777777" w:rsidTr="00CF0EBC">
        <w:tc>
          <w:tcPr>
            <w:tcW w:w="5278" w:type="dxa"/>
          </w:tcPr>
          <w:p w14:paraId="19103A6F" w14:textId="77777777" w:rsidR="003D733D" w:rsidRPr="00EF7CF9" w:rsidRDefault="003D733D" w:rsidP="000F31B4">
            <w:pPr>
              <w:pStyle w:val="ProductList-OfferingBody"/>
              <w:jc w:val="center"/>
            </w:pPr>
            <w:r>
              <w:t>&lt; 99,99 %</w:t>
            </w:r>
          </w:p>
        </w:tc>
        <w:tc>
          <w:tcPr>
            <w:tcW w:w="5513"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CF0EBC">
        <w:tc>
          <w:tcPr>
            <w:tcW w:w="5278" w:type="dxa"/>
          </w:tcPr>
          <w:p w14:paraId="282A02EA" w14:textId="77777777" w:rsidR="003D733D" w:rsidRPr="00EF7CF9" w:rsidRDefault="003D733D" w:rsidP="000F31B4">
            <w:pPr>
              <w:pStyle w:val="ProductList-OfferingBody"/>
              <w:jc w:val="center"/>
            </w:pPr>
            <w:r>
              <w:t>&lt; 99 %</w:t>
            </w:r>
          </w:p>
        </w:tc>
        <w:tc>
          <w:tcPr>
            <w:tcW w:w="5513"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CF0EBC">
        <w:tc>
          <w:tcPr>
            <w:tcW w:w="5278" w:type="dxa"/>
          </w:tcPr>
          <w:p w14:paraId="5E8C5C94" w14:textId="77777777" w:rsidR="003D733D" w:rsidRPr="00EF7CF9" w:rsidRDefault="003D733D" w:rsidP="000F31B4">
            <w:pPr>
              <w:pStyle w:val="ProductList-OfferingBody"/>
              <w:jc w:val="center"/>
            </w:pPr>
            <w:r>
              <w:t>&lt; 95 %</w:t>
            </w:r>
          </w:p>
        </w:tc>
        <w:tc>
          <w:tcPr>
            <w:tcW w:w="5513"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Целевая точка восстановления (RPO)</w:t>
      </w:r>
    </w:p>
    <w:p w14:paraId="714AAD2A" w14:textId="7CDFCE0B" w:rsidR="003D733D" w:rsidRPr="008D4EC5" w:rsidRDefault="003D733D" w:rsidP="003D733D">
      <w:pPr>
        <w:pStyle w:val="ProductList-Body"/>
        <w:rPr>
          <w:color w:val="000000" w:themeColor="text1"/>
        </w:rPr>
      </w:pPr>
      <w:r>
        <w:rPr>
          <w:color w:val="000000" w:themeColor="text1"/>
        </w:rPr>
        <w:t>«</w:t>
      </w:r>
      <w:r>
        <w:rPr>
          <w:b/>
          <w:bCs/>
          <w:color w:val="00188F"/>
        </w:rPr>
        <w:t>Ссылка для георепликации</w:t>
      </w:r>
      <w:r>
        <w:rPr>
          <w:color w:val="000000" w:themeColor="text1"/>
        </w:rPr>
        <w:t>» — программируемый объект, представляющий собой связь между конкретной Базой данных-источником и</w:t>
      </w:r>
      <w:r w:rsidR="0058253A">
        <w:rPr>
          <w:color w:val="000000" w:themeColor="text1"/>
          <w:lang w:val="en-US"/>
        </w:rPr>
        <w:t> </w:t>
      </w:r>
      <w:r>
        <w:rPr>
          <w:color w:val="000000" w:themeColor="text1"/>
        </w:rPr>
        <w:t>Базой данных-получателем.</w:t>
      </w:r>
    </w:p>
    <w:p w14:paraId="58E21A32" w14:textId="0FFA40A1" w:rsidR="003D733D" w:rsidRPr="008D4EC5" w:rsidRDefault="003D733D" w:rsidP="003D733D">
      <w:pPr>
        <w:pStyle w:val="ProductList-Body"/>
        <w:rPr>
          <w:color w:val="000000" w:themeColor="text1"/>
        </w:rPr>
      </w:pPr>
      <w:r>
        <w:rPr>
          <w:color w:val="000000" w:themeColor="text1"/>
        </w:rPr>
        <w:t>«</w:t>
      </w:r>
      <w:r>
        <w:rPr>
          <w:b/>
          <w:bCs/>
          <w:color w:val="00188F"/>
        </w:rPr>
        <w:t>Задержка георепликации</w:t>
      </w:r>
      <w:r>
        <w:rPr>
          <w:color w:val="000000" w:themeColor="text1"/>
        </w:rPr>
        <w:t>» – это временной интервал между точкой транзакции, зафиксированной в Базе данных-источнике, и</w:t>
      </w:r>
      <w:r w:rsidR="0058253A">
        <w:rPr>
          <w:color w:val="000000" w:themeColor="text1"/>
          <w:lang w:val="en-US"/>
        </w:rPr>
        <w:t> </w:t>
      </w:r>
      <w:r>
        <w:rPr>
          <w:color w:val="000000" w:themeColor="text1"/>
        </w:rPr>
        <w:t>подтверждением со стороны Базы данных-получателя того, что обновление в журнале транзакций было сохранено.</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Проверка задержки репликации</w:t>
      </w:r>
      <w:r>
        <w:rPr>
          <w:color w:val="000000" w:themeColor="text1"/>
        </w:rPr>
        <w:t>» — программный метод получения значения Задержки георепликации для конкретной Ссылки для георепликации.</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Целевая точка восстановления (RPO)</w:t>
      </w:r>
      <w:r>
        <w:rPr>
          <w:color w:val="000000" w:themeColor="text1"/>
        </w:rPr>
        <w:t>» — задержка георепликации, не превышающая 5-ти секунд.</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 количество Проверок задержки репликации для конкретной Ссылки для георепликации в течение определенного часа.</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 отсортированный по времени задержки набор результатов Проверки задержки репликации в порядке возрастания для конкретной Ссылки для георепликации в течение определенного часа.</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Порядковое место</w:t>
      </w:r>
      <w:r>
        <w:rPr>
          <w:color w:val="000000" w:themeColor="text1"/>
        </w:rPr>
        <w:t>» — это 99-й процентиль, вычисленный с использованием метода ближайших соседей по следующей формуле:</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6A7856"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Задержка репликации P99</w:t>
      </w:r>
      <w:r>
        <w:rPr>
          <w:color w:val="000000" w:themeColor="text1"/>
        </w:rPr>
        <w:t>» — это значение в Порядковом месте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Время развертывания</w:t>
      </w:r>
      <w:r>
        <w:rPr>
          <w:color w:val="000000" w:themeColor="text1"/>
        </w:rPr>
        <w:t>» — это общее количество часов, в течение которых конкретная Совместимая база данных получателя была использована в рамках определенной подписки Microsoft Azure в течение Применимого периода.</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Время избыточной задержки</w:t>
      </w:r>
      <w:r>
        <w:rPr>
          <w:color w:val="000000" w:themeColor="text1"/>
        </w:rPr>
        <w:t>» — это общее количество часовых интервалов, в течение которых Проверка задержки репликации показала значение Задержки репликации P99, превышающее или равное RPO для конкретной подписки Microsoft Azure в течение Применимого периода. Если число Проверок задержки репликации за конкретный часовой интервал равняется нулю, то Время избыточной задержки для этого интервала также равно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Процент достижения RPO</w:t>
      </w:r>
      <w:r>
        <w:rPr>
          <w:color w:val="000000" w:themeColor="text1"/>
        </w:rPr>
        <w:t>» для конкретного развертывания Базы данных в течение Применимого периода вычисляется по следующей формуле:</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53E3228C"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Время избыточной задержки</m:t>
              </m:r>
            </m:num>
            <m:den>
              <m:r>
                <m:rPr>
                  <m:nor/>
                </m:rPr>
                <w:rPr>
                  <w:rFonts w:ascii="Cambria Math" w:hAnsi="Cambria Math" w:cs="Tahoma"/>
                  <w:i/>
                  <w:sz w:val="18"/>
                  <w:szCs w:val="18"/>
                </w:rPr>
                <m:t>Время развертывания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 Совместимой базой Azure данных-получателем применимы следующие Уровни обслуживания и Компенсации за обслуживание</w:t>
      </w:r>
      <w:r>
        <w:rPr>
          <w:b/>
          <w:bCs/>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91"/>
        <w:gridCol w:w="1447"/>
        <w:gridCol w:w="3780"/>
        <w:gridCol w:w="4073"/>
      </w:tblGrid>
      <w:tr w:rsidR="003D733D" w:rsidRPr="00B44CF9" w14:paraId="7C2E5E45" w14:textId="77777777" w:rsidTr="003B0905">
        <w:trPr>
          <w:tblHeader/>
        </w:trPr>
        <w:tc>
          <w:tcPr>
            <w:tcW w:w="1491"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Процент достижения RPO</w:t>
            </w:r>
          </w:p>
        </w:tc>
        <w:tc>
          <w:tcPr>
            <w:tcW w:w="4073"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60100A40" w14:textId="77777777" w:rsidTr="003B0905">
        <w:tc>
          <w:tcPr>
            <w:tcW w:w="1491" w:type="dxa"/>
            <w:vAlign w:val="center"/>
          </w:tcPr>
          <w:p w14:paraId="19E38570" w14:textId="77777777" w:rsidR="003D733D" w:rsidRPr="00EF7CF9" w:rsidRDefault="003D733D" w:rsidP="000F31B4">
            <w:pPr>
              <w:pStyle w:val="ProductList-OfferingBody"/>
              <w:jc w:val="center"/>
            </w:pPr>
            <w:r>
              <w:t>Георепликация</w:t>
            </w:r>
          </w:p>
        </w:tc>
        <w:tc>
          <w:tcPr>
            <w:tcW w:w="1447" w:type="dxa"/>
            <w:vAlign w:val="center"/>
          </w:tcPr>
          <w:p w14:paraId="4882E3A4" w14:textId="77777777" w:rsidR="003D733D" w:rsidRPr="00EF7CF9" w:rsidRDefault="003D733D" w:rsidP="000F31B4">
            <w:pPr>
              <w:pStyle w:val="ProductList-OfferingBody"/>
              <w:jc w:val="center"/>
            </w:pPr>
            <w:r>
              <w:t>5 секунд</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4073" w:type="dxa"/>
            <w:vAlign w:val="center"/>
          </w:tcPr>
          <w:p w14:paraId="74D9BC0C" w14:textId="35EBB4C0" w:rsidR="003D733D" w:rsidRPr="00EF7CF9" w:rsidRDefault="003D733D" w:rsidP="000F31B4">
            <w:pPr>
              <w:pStyle w:val="ProductList-OfferingBody"/>
              <w:jc w:val="center"/>
            </w:pPr>
            <w:r>
              <w:t>10 % от общей стоимости Совместимой базы данных получателя за Применимый период</w:t>
            </w:r>
          </w:p>
        </w:tc>
      </w:tr>
    </w:tbl>
    <w:p w14:paraId="626616AF" w14:textId="77777777" w:rsidR="003D733D" w:rsidRPr="00ED4527" w:rsidRDefault="003D733D" w:rsidP="003D733D">
      <w:pPr>
        <w:pStyle w:val="ProductList-Body"/>
        <w:spacing w:before="240"/>
        <w:rPr>
          <w:b/>
          <w:bCs/>
          <w:color w:val="00188F"/>
        </w:rPr>
      </w:pPr>
      <w:r>
        <w:rPr>
          <w:b/>
          <w:bCs/>
          <w:color w:val="00188F"/>
        </w:rPr>
        <w:t>Целевое время восстановления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Незапланированная отработка отказа</w:t>
      </w:r>
      <w:r>
        <w:rPr>
          <w:color w:val="000000" w:themeColor="text1"/>
        </w:rPr>
        <w:t>» — действие, инициированное клиентом, когда База данных-источник отключается, позволяя Базе данных-получателю переключиться на основную роль.</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Время восстановления</w:t>
      </w:r>
      <w:r>
        <w:rPr>
          <w:color w:val="000000" w:themeColor="text1"/>
        </w:rPr>
        <w:t>» — это время между моментом Незапланированной отработки отказа и моментом переключения Базы данных-получателя на основную роль.</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Целевое время восстановления (RTO)</w:t>
      </w:r>
      <w:r>
        <w:rPr>
          <w:color w:val="000000" w:themeColor="text1"/>
        </w:rPr>
        <w:t>» — это максимально допустимое Время восстановления, которое не должно превышать 30 секунд.</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Не соответствующая требованиям незапланированная отработка отказа</w:t>
      </w:r>
      <w:r>
        <w:rPr>
          <w:color w:val="000000" w:themeColor="text1"/>
        </w:rPr>
        <w:t>» — это Незапланированная отработка отказа, которая не уложилась в RTO.</w:t>
      </w:r>
    </w:p>
    <w:p w14:paraId="5166DD05" w14:textId="3A33D3EC" w:rsidR="003D733D" w:rsidRPr="00F30F67" w:rsidRDefault="003D733D" w:rsidP="003D733D">
      <w:pPr>
        <w:pStyle w:val="ProductList-Body"/>
        <w:tabs>
          <w:tab w:val="clear" w:pos="360"/>
          <w:tab w:val="clear" w:pos="720"/>
          <w:tab w:val="clear" w:pos="1080"/>
        </w:tabs>
        <w:rPr>
          <w:color w:val="000000" w:themeColor="text1"/>
        </w:rPr>
      </w:pPr>
      <w:r w:rsidRPr="009B4118">
        <w:rPr>
          <w:color w:val="000000" w:themeColor="text1"/>
        </w:rPr>
        <w:t>«</w:t>
      </w:r>
      <w:r w:rsidRPr="009B4118">
        <w:rPr>
          <w:b/>
          <w:bCs/>
          <w:color w:val="00188F"/>
        </w:rPr>
        <w:t>Процент достижения RTO</w:t>
      </w:r>
      <w:r w:rsidRPr="009B4118">
        <w:rPr>
          <w:color w:val="000000" w:themeColor="text1"/>
        </w:rPr>
        <w:t>» для конкретного развертывания Базы данных в течение Применимого периода для конкретной подписки вычисляется по следующей формуле:</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410FABAB" w:rsidR="003D733D" w:rsidRPr="0058253A" w:rsidRDefault="006A7856" w:rsidP="003D733D">
      <w:pPr>
        <w:pStyle w:val="ListParagraph"/>
        <w:rPr>
          <w:rFonts w:ascii="Cambria Math" w:hAnsi="Cambria Math" w:cs="Tahoma"/>
          <w:i/>
          <w:sz w:val="16"/>
          <w:szCs w:val="16"/>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Общее количество Незапланированных отработок отказа —</m:t>
                  </m:r>
                </m:e>
                <m:e>
                  <m:r>
                    <m:rPr>
                      <m:nor/>
                    </m:rPr>
                    <w:rPr>
                      <w:rFonts w:ascii="Cambria Math" w:hAnsi="Cambria Math" w:cs="Tahoma"/>
                      <w:i/>
                      <w:sz w:val="18"/>
                      <w:szCs w:val="18"/>
                    </w:rPr>
                    <m:t xml:space="preserve"> общее количество несовместимых незапланированных отработок отказа</m:t>
                  </m:r>
                </m:e>
              </m:eqArr>
            </m:num>
            <m:den>
              <m:r>
                <m:rPr>
                  <m:nor/>
                </m:rPr>
                <w:rPr>
                  <w:rFonts w:ascii="Cambria Math" w:hAnsi="Cambria Math" w:cs="Tahoma"/>
                  <w:i/>
                  <w:sz w:val="18"/>
                  <w:szCs w:val="18"/>
                </w:rPr>
                <m:t>Общее количество Незапланированных отработок отказа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службы с Совместимой базой данных-получателем применимы следующие Уровни обслуживания и Компенсации за обслуживание</w:t>
      </w:r>
      <w:r>
        <w:rPr>
          <w:b/>
          <w:bCs/>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749"/>
        <w:gridCol w:w="1440"/>
        <w:gridCol w:w="2880"/>
        <w:gridCol w:w="3704"/>
      </w:tblGrid>
      <w:tr w:rsidR="003D733D" w:rsidRPr="00B44CF9" w14:paraId="61E89F7A" w14:textId="77777777" w:rsidTr="004E29FA">
        <w:trPr>
          <w:tblHeader/>
        </w:trPr>
        <w:tc>
          <w:tcPr>
            <w:tcW w:w="2749"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Процент достижения RTO</w:t>
            </w:r>
          </w:p>
        </w:tc>
        <w:tc>
          <w:tcPr>
            <w:tcW w:w="3704"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F727BF7" w14:textId="77777777" w:rsidTr="004E29FA">
        <w:tc>
          <w:tcPr>
            <w:tcW w:w="2749" w:type="dxa"/>
            <w:vAlign w:val="center"/>
          </w:tcPr>
          <w:p w14:paraId="343B00BC" w14:textId="77777777" w:rsidR="003D733D" w:rsidRPr="00EF7CF9" w:rsidRDefault="003D733D" w:rsidP="000F31B4">
            <w:pPr>
              <w:pStyle w:val="ProductList-OfferingBody"/>
              <w:jc w:val="center"/>
            </w:pPr>
            <w:r>
              <w:t>Незапланированная отработка отказа отдельной базы данных</w:t>
            </w:r>
          </w:p>
        </w:tc>
        <w:tc>
          <w:tcPr>
            <w:tcW w:w="1440" w:type="dxa"/>
            <w:vAlign w:val="center"/>
          </w:tcPr>
          <w:p w14:paraId="5697F7F9" w14:textId="77777777" w:rsidR="003D733D" w:rsidRPr="00EF7CF9" w:rsidRDefault="003D733D" w:rsidP="000F31B4">
            <w:pPr>
              <w:pStyle w:val="ProductList-OfferingBody"/>
              <w:jc w:val="center"/>
            </w:pPr>
            <w:r>
              <w:t>30 секунд</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704" w:type="dxa"/>
            <w:vAlign w:val="center"/>
          </w:tcPr>
          <w:p w14:paraId="68DA0804" w14:textId="7ECCB888" w:rsidR="003D733D" w:rsidRPr="00EF7CF9" w:rsidRDefault="003D733D" w:rsidP="000F31B4">
            <w:pPr>
              <w:pStyle w:val="ProductList-OfferingBody"/>
              <w:jc w:val="center"/>
            </w:pPr>
            <w:r>
              <w:t>100 % от общей стоимости Совместимой базы данных получателя за Применимый период</w:t>
            </w:r>
          </w:p>
        </w:tc>
      </w:tr>
    </w:tbl>
    <w:p w14:paraId="360A6588" w14:textId="28DF7374" w:rsidR="003D733D" w:rsidRPr="00EF7CF9" w:rsidRDefault="006A7856"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69" w:name="_Toc146980875"/>
      <w:bookmarkEnd w:id="368"/>
      <w:r>
        <w:t>Управляемый экземпляр Azure SQL</w:t>
      </w:r>
      <w:bookmarkEnd w:id="369"/>
    </w:p>
    <w:p w14:paraId="207753A5" w14:textId="77777777" w:rsidR="00C24853" w:rsidRPr="007F34A9" w:rsidRDefault="00C24853" w:rsidP="00C24853">
      <w:pPr>
        <w:pStyle w:val="ProductList-Body"/>
        <w:rPr>
          <w:b/>
          <w:bCs/>
          <w:color w:val="00188F"/>
        </w:rPr>
      </w:pPr>
      <w:r>
        <w:rPr>
          <w:b/>
          <w:bCs/>
          <w:color w:val="00188F"/>
        </w:rPr>
        <w:t>Дополнительные определения</w:t>
      </w:r>
    </w:p>
    <w:p w14:paraId="1CD0AF18" w14:textId="77777777" w:rsidR="00C24853" w:rsidRDefault="00C24853" w:rsidP="00C24853">
      <w:pPr>
        <w:pStyle w:val="ProductList-Body"/>
      </w:pPr>
      <w:r>
        <w:t>«</w:t>
      </w:r>
      <w:r>
        <w:rPr>
          <w:b/>
          <w:bCs/>
          <w:color w:val="00188F"/>
        </w:rPr>
        <w:t>Экземпляр</w:t>
      </w:r>
      <w:r>
        <w:t>» означает любой Управляемый экземпляр Microsoft Azure SQL, созданный на любом из уровней обслуживания и развернутый как один экземпляр.</w:t>
      </w:r>
    </w:p>
    <w:p w14:paraId="1FEC54F7" w14:textId="77777777" w:rsidR="00C24853" w:rsidRDefault="00C24853" w:rsidP="00C24853">
      <w:pPr>
        <w:pStyle w:val="ProductList-Body"/>
      </w:pPr>
      <w:r>
        <w:t>«</w:t>
      </w:r>
      <w:r>
        <w:rPr>
          <w:b/>
          <w:bCs/>
          <w:color w:val="00188F"/>
        </w:rPr>
        <w:t>Совместимая конфигурация сети</w:t>
      </w:r>
      <w:r>
        <w:t>» означает полный набор обязательных настроек размещающего экземпляра Виртуальной сети Microsoft Azure, включая правила безопасности для входящего трафика Группы безопасности сети Microsoft Azure и обязательные Определенные пользователями маршруты Microsoft Azure размещающего экземпляра подсети виртуальной сети Microsoft Azure, разрешая непрерывный поток трафика управления и разрешая трафик данных к выделенному шлюзу, размещенному в размещающем экземпляре подсети виртуальной сети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Расчет времени доступности и Уровни обслуживания для услуги Управляемого экземпляра SQL Azure</w:t>
      </w:r>
    </w:p>
    <w:p w14:paraId="7162FAC1" w14:textId="655026A4" w:rsidR="00C24853" w:rsidRDefault="00C24853" w:rsidP="00C24853">
      <w:pPr>
        <w:pStyle w:val="ProductList-Body"/>
      </w:pPr>
      <w:r>
        <w:t>«</w:t>
      </w:r>
      <w:r>
        <w:rPr>
          <w:b/>
          <w:bCs/>
          <w:color w:val="00188F"/>
        </w:rPr>
        <w:t>Минуты развертывания</w:t>
      </w:r>
      <w:r>
        <w:t>» — общее количество минут, в течение которых конкретный Экземпляр функционировал в Microsoft Azure в течение Применимого периода.</w:t>
      </w:r>
    </w:p>
    <w:p w14:paraId="4F25D7E2" w14:textId="4EE74F93" w:rsidR="00C24853" w:rsidRDefault="00C24853" w:rsidP="00C24853">
      <w:pPr>
        <w:pStyle w:val="ProductList-Body"/>
      </w:pPr>
      <w:r>
        <w:t>«</w:t>
      </w:r>
      <w:r>
        <w:rPr>
          <w:b/>
          <w:bCs/>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67E0F7ED" w14:textId="77777777" w:rsidR="00C24853" w:rsidRDefault="00C24853" w:rsidP="00C24853">
      <w:pPr>
        <w:pStyle w:val="ProductList-Body"/>
      </w:pPr>
      <w:r>
        <w:t>«</w:t>
      </w:r>
      <w:r>
        <w:rPr>
          <w:b/>
          <w:bCs/>
          <w:color w:val="00188F"/>
        </w:rPr>
        <w:t>Время простоя</w:t>
      </w:r>
      <w:r>
        <w:t>» — общее накопленное количество минут для всех Экземпляров в рамках конкретной подписки Microsoft Azure, в течение которых Экземпляр был недоступен. Минута относится ко времени недоступности для определенного Экземпляра, если все непрерывно повторяющиеся в течение этой минуты попытки Клиента установить соединение с Экземпляром завершились сбоем.</w:t>
      </w:r>
    </w:p>
    <w:p w14:paraId="1DCEC456" w14:textId="35E62C50" w:rsidR="00C24853" w:rsidRDefault="00C24853" w:rsidP="00C24853">
      <w:pPr>
        <w:pStyle w:val="ProductList-Body"/>
      </w:pPr>
      <w:r>
        <w:t>«</w:t>
      </w:r>
      <w:r>
        <w:rPr>
          <w:b/>
          <w:bCs/>
          <w:color w:val="00188F"/>
        </w:rPr>
        <w:t>Процент времени доступности</w:t>
      </w:r>
      <w:r>
        <w:t>» для конкретного Экземпляра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648B189" w14:textId="77777777" w:rsidR="007F34A9" w:rsidRPr="00EF7CF9" w:rsidRDefault="007F34A9" w:rsidP="007F34A9">
      <w:pPr>
        <w:pStyle w:val="ProductList-Body"/>
      </w:pPr>
    </w:p>
    <w:p w14:paraId="0DCFCAC9" w14:textId="392C67EA" w:rsidR="007F34A9" w:rsidRPr="00B22835" w:rsidRDefault="006A7856"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К использованию Клиентом Критически важного для бизнеса уровня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7F34A9" w:rsidRPr="00B44CF9" w14:paraId="2993E308" w14:textId="77777777" w:rsidTr="004E29FA">
        <w:trPr>
          <w:tblHeader/>
        </w:trPr>
        <w:tc>
          <w:tcPr>
            <w:tcW w:w="5269"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Компенсация за обслуживание</w:t>
            </w:r>
          </w:p>
        </w:tc>
      </w:tr>
      <w:tr w:rsidR="007F34A9" w:rsidRPr="00B44CF9" w14:paraId="5CD6570B" w14:textId="77777777" w:rsidTr="004E29FA">
        <w:tc>
          <w:tcPr>
            <w:tcW w:w="5269" w:type="dxa"/>
          </w:tcPr>
          <w:p w14:paraId="297966D3" w14:textId="77777777" w:rsidR="007F34A9" w:rsidRPr="00EF7CF9" w:rsidRDefault="007F34A9" w:rsidP="000F31B4">
            <w:pPr>
              <w:pStyle w:val="ProductList-OfferingBody"/>
              <w:jc w:val="center"/>
            </w:pPr>
            <w:r>
              <w:t>&lt; 99,99 %</w:t>
            </w:r>
          </w:p>
        </w:tc>
        <w:tc>
          <w:tcPr>
            <w:tcW w:w="5513"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4E29FA">
        <w:tc>
          <w:tcPr>
            <w:tcW w:w="5269" w:type="dxa"/>
          </w:tcPr>
          <w:p w14:paraId="25D61811" w14:textId="77777777" w:rsidR="007F34A9" w:rsidRPr="00EF7CF9" w:rsidRDefault="007F34A9" w:rsidP="000F31B4">
            <w:pPr>
              <w:pStyle w:val="ProductList-OfferingBody"/>
              <w:jc w:val="center"/>
            </w:pPr>
            <w:r>
              <w:t>&lt; 99 %</w:t>
            </w:r>
          </w:p>
        </w:tc>
        <w:tc>
          <w:tcPr>
            <w:tcW w:w="5513"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4E29FA">
        <w:tc>
          <w:tcPr>
            <w:tcW w:w="5269" w:type="dxa"/>
          </w:tcPr>
          <w:p w14:paraId="04AD5A48" w14:textId="77777777" w:rsidR="007F34A9" w:rsidRPr="00EF7CF9" w:rsidRDefault="007F34A9" w:rsidP="000F31B4">
            <w:pPr>
              <w:pStyle w:val="ProductList-OfferingBody"/>
              <w:jc w:val="center"/>
            </w:pPr>
            <w:r>
              <w:t>&lt; 95 %</w:t>
            </w:r>
          </w:p>
        </w:tc>
        <w:tc>
          <w:tcPr>
            <w:tcW w:w="5513"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К использованию Клиентом уровня Общего назначения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818"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22"/>
      </w:tblGrid>
      <w:tr w:rsidR="00D43447" w:rsidRPr="00B44CF9" w14:paraId="2A00C5C1" w14:textId="77777777" w:rsidTr="004E29FA">
        <w:trPr>
          <w:tblHeader/>
        </w:trPr>
        <w:tc>
          <w:tcPr>
            <w:tcW w:w="5296"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Компенсация за обслуживание</w:t>
            </w:r>
          </w:p>
        </w:tc>
      </w:tr>
      <w:tr w:rsidR="00D43447" w:rsidRPr="00B44CF9" w14:paraId="7A34F568" w14:textId="77777777" w:rsidTr="004E29FA">
        <w:tc>
          <w:tcPr>
            <w:tcW w:w="5296" w:type="dxa"/>
          </w:tcPr>
          <w:p w14:paraId="7AAF48A3" w14:textId="77777777" w:rsidR="00D43447" w:rsidRPr="00EF7CF9" w:rsidRDefault="00D43447" w:rsidP="000F31B4">
            <w:pPr>
              <w:pStyle w:val="ProductList-OfferingBody"/>
              <w:jc w:val="center"/>
            </w:pPr>
            <w:r>
              <w:t>&lt; 99,99 %</w:t>
            </w:r>
          </w:p>
        </w:tc>
        <w:tc>
          <w:tcPr>
            <w:tcW w:w="5522"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4E29FA">
        <w:tc>
          <w:tcPr>
            <w:tcW w:w="5296" w:type="dxa"/>
          </w:tcPr>
          <w:p w14:paraId="5CB79782" w14:textId="77777777" w:rsidR="00D43447" w:rsidRPr="00EF7CF9" w:rsidRDefault="00D43447" w:rsidP="000F31B4">
            <w:pPr>
              <w:pStyle w:val="ProductList-OfferingBody"/>
              <w:jc w:val="center"/>
            </w:pPr>
            <w:r>
              <w:t>&lt; 99 %</w:t>
            </w:r>
          </w:p>
        </w:tc>
        <w:tc>
          <w:tcPr>
            <w:tcW w:w="5522"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4E29FA">
        <w:tc>
          <w:tcPr>
            <w:tcW w:w="5296" w:type="dxa"/>
          </w:tcPr>
          <w:p w14:paraId="490F13B9" w14:textId="77777777" w:rsidR="00D43447" w:rsidRPr="00EF7CF9" w:rsidRDefault="00D43447" w:rsidP="000F31B4">
            <w:pPr>
              <w:pStyle w:val="ProductList-OfferingBody"/>
              <w:jc w:val="center"/>
            </w:pPr>
            <w:r>
              <w:t>&lt; 95 %</w:t>
            </w:r>
          </w:p>
        </w:tc>
        <w:tc>
          <w:tcPr>
            <w:tcW w:w="5522" w:type="dxa"/>
          </w:tcPr>
          <w:p w14:paraId="62747A6B" w14:textId="77777777" w:rsidR="00D43447" w:rsidRPr="00EF7CF9" w:rsidRDefault="00D43447" w:rsidP="000F31B4">
            <w:pPr>
              <w:pStyle w:val="ProductList-OfferingBody"/>
              <w:jc w:val="center"/>
            </w:pPr>
            <w:r>
              <w:t>100 %</w:t>
            </w:r>
          </w:p>
        </w:tc>
      </w:tr>
    </w:tbl>
    <w:p w14:paraId="7A2E8ED8" w14:textId="4B6E09B4" w:rsidR="00D43447" w:rsidRPr="00EF7CF9" w:rsidRDefault="006A7856"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0" w:name="_Toc457821580"/>
      <w:bookmarkStart w:id="371" w:name="_Toc52348989"/>
      <w:bookmarkStart w:id="372" w:name="_Toc146980876"/>
      <w:bookmarkStart w:id="373" w:name="_Hlk119928622"/>
      <w:r>
        <w:t>SQL Server Stretch Database</w:t>
      </w:r>
      <w:bookmarkEnd w:id="370"/>
      <w:bookmarkEnd w:id="371"/>
      <w:bookmarkEnd w:id="372"/>
    </w:p>
    <w:bookmarkEnd w:id="373"/>
    <w:p w14:paraId="7C606DFB" w14:textId="77777777" w:rsidR="0017060C" w:rsidRPr="00EF7CF9" w:rsidRDefault="0017060C" w:rsidP="0017060C">
      <w:pPr>
        <w:pStyle w:val="ProductList-Body"/>
      </w:pPr>
      <w:r>
        <w:rPr>
          <w:b/>
          <w:color w:val="00188F"/>
        </w:rPr>
        <w:t>Дополнительные определения</w:t>
      </w:r>
      <w:r w:rsidRPr="002C5E66">
        <w:rPr>
          <w:b/>
          <w:color w:val="00188F"/>
        </w:rPr>
        <w:t>:</w:t>
      </w:r>
    </w:p>
    <w:p w14:paraId="1A682C59" w14:textId="77777777" w:rsidR="0017060C" w:rsidRPr="00EF7CF9" w:rsidRDefault="0017060C" w:rsidP="0017060C">
      <w:pPr>
        <w:pStyle w:val="ProductList-Body"/>
      </w:pPr>
      <w:r>
        <w:t>«</w:t>
      </w:r>
      <w:r>
        <w:rPr>
          <w:b/>
          <w:color w:val="00188F"/>
        </w:rPr>
        <w:t>База данных</w:t>
      </w:r>
      <w:r>
        <w:t>» — один экземпляр продукта SQL Server Stretch Database.</w:t>
      </w:r>
    </w:p>
    <w:p w14:paraId="297A170B" w14:textId="6636C67F" w:rsidR="0017060C" w:rsidRPr="00EF7CF9" w:rsidRDefault="0017060C" w:rsidP="0017060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рамках конкретной подписки Microsoft Azure в течение Применимого периода.</w:t>
      </w:r>
    </w:p>
    <w:p w14:paraId="4BD2CA20" w14:textId="77777777" w:rsidR="0017060C" w:rsidRPr="00EF7CF9" w:rsidRDefault="0017060C" w:rsidP="0017060C">
      <w:pPr>
        <w:pStyle w:val="ProductList-Body"/>
      </w:pPr>
      <w:r>
        <w:rPr>
          <w:b/>
          <w:color w:val="00188F"/>
        </w:rPr>
        <w:t>Время простоя</w:t>
      </w:r>
      <w:r>
        <w:t> —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70A11240" w14:textId="1F1CBBCF" w:rsidR="0017060C" w:rsidRPr="00EF7CF9" w:rsidRDefault="00AC48A7" w:rsidP="0017060C">
      <w:pPr>
        <w:pStyle w:val="ProductList-Body"/>
        <w:keepNext/>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E461F47" w14:textId="77777777" w:rsidR="0017060C" w:rsidRPr="00EF7CF9" w:rsidRDefault="0017060C" w:rsidP="0017060C">
      <w:pPr>
        <w:pStyle w:val="ProductList-Body"/>
      </w:pPr>
    </w:p>
    <w:p w14:paraId="132AD4B7" w14:textId="779B4BBA" w:rsidR="0017060C" w:rsidRPr="00B22835" w:rsidRDefault="006A7856"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Компенсация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17060C" w:rsidRPr="00B44CF9" w14:paraId="02B047CB" w14:textId="77777777" w:rsidTr="004E29FA">
        <w:trPr>
          <w:tblHeader/>
        </w:trPr>
        <w:tc>
          <w:tcPr>
            <w:tcW w:w="5287"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Компенсация за обслуживание</w:t>
            </w:r>
          </w:p>
        </w:tc>
      </w:tr>
      <w:tr w:rsidR="0017060C" w:rsidRPr="00B44CF9" w14:paraId="7DA385FB" w14:textId="77777777" w:rsidTr="004E29FA">
        <w:tc>
          <w:tcPr>
            <w:tcW w:w="5287" w:type="dxa"/>
          </w:tcPr>
          <w:p w14:paraId="3FBEF90F" w14:textId="77777777" w:rsidR="0017060C" w:rsidRPr="00EF7CF9" w:rsidRDefault="0017060C" w:rsidP="000F31B4">
            <w:pPr>
              <w:pStyle w:val="ProductList-OfferingBody"/>
              <w:jc w:val="center"/>
            </w:pPr>
            <w:r>
              <w:t>&lt; 99,9 %</w:t>
            </w:r>
          </w:p>
        </w:tc>
        <w:tc>
          <w:tcPr>
            <w:tcW w:w="5495"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4E29FA">
        <w:tc>
          <w:tcPr>
            <w:tcW w:w="5287" w:type="dxa"/>
          </w:tcPr>
          <w:p w14:paraId="0557D729" w14:textId="77777777" w:rsidR="0017060C" w:rsidRPr="00EF7CF9" w:rsidRDefault="0017060C" w:rsidP="000F31B4">
            <w:pPr>
              <w:pStyle w:val="ProductList-OfferingBody"/>
              <w:jc w:val="center"/>
            </w:pPr>
            <w:r>
              <w:t>&lt; 99 %</w:t>
            </w:r>
          </w:p>
        </w:tc>
        <w:tc>
          <w:tcPr>
            <w:tcW w:w="5495" w:type="dxa"/>
          </w:tcPr>
          <w:p w14:paraId="15E605CE" w14:textId="77777777" w:rsidR="0017060C" w:rsidRPr="00EF7CF9" w:rsidRDefault="0017060C" w:rsidP="000F31B4">
            <w:pPr>
              <w:pStyle w:val="ProductList-OfferingBody"/>
              <w:jc w:val="center"/>
            </w:pPr>
            <w:r>
              <w:t>25 %</w:t>
            </w:r>
          </w:p>
        </w:tc>
      </w:tr>
    </w:tbl>
    <w:p w14:paraId="32988691" w14:textId="107BCF01" w:rsidR="0017060C" w:rsidRPr="00EF7CF9" w:rsidRDefault="006A7856"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4" w:name="_Toc146980877"/>
      <w:r>
        <w:t>Статические веб-приложения</w:t>
      </w:r>
      <w:bookmarkEnd w:id="374"/>
    </w:p>
    <w:p w14:paraId="30E5D55D" w14:textId="77777777" w:rsidR="0017060C" w:rsidRPr="0017060C" w:rsidRDefault="0017060C" w:rsidP="0017060C">
      <w:pPr>
        <w:pStyle w:val="ProductList-Body"/>
        <w:rPr>
          <w:b/>
          <w:bCs/>
          <w:color w:val="00188F"/>
        </w:rPr>
      </w:pPr>
      <w:r>
        <w:rPr>
          <w:b/>
          <w:bCs/>
          <w:color w:val="00188F"/>
        </w:rPr>
        <w:t>Дополнительные определения</w:t>
      </w:r>
    </w:p>
    <w:p w14:paraId="7C3712A5" w14:textId="23D05D2A" w:rsidR="0017060C" w:rsidRDefault="0017060C" w:rsidP="0017060C">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CF8C7A3" w14:textId="0B92CD35" w:rsidR="0017060C" w:rsidRDefault="0017060C" w:rsidP="0017060C">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3041906" w14:textId="77777777" w:rsidR="0017060C" w:rsidRDefault="0017060C" w:rsidP="0017060C">
      <w:pPr>
        <w:pStyle w:val="ProductList-Body"/>
      </w:pPr>
      <w:r>
        <w:t>«</w:t>
      </w:r>
      <w:r>
        <w:rPr>
          <w:b/>
          <w:bCs/>
          <w:color w:val="00188F"/>
        </w:rPr>
        <w:t>Приложение</w:t>
      </w:r>
      <w:r>
        <w:t>» — веб-приложение, развернутое Клиентом в рамках Статических веб-приложений.</w:t>
      </w:r>
    </w:p>
    <w:p w14:paraId="7849AF2E" w14:textId="77777777" w:rsidR="0017060C" w:rsidRDefault="0017060C" w:rsidP="0017060C">
      <w:pPr>
        <w:pStyle w:val="ProductList-Body"/>
      </w:pPr>
      <w:r>
        <w:rPr>
          <w:b/>
          <w:bCs/>
          <w:color w:val="00188F"/>
        </w:rPr>
        <w:t>Время простоя —</w:t>
      </w:r>
      <w:r>
        <w:t xml:space="preserve"> общее накопленное количество Минут развертывания во всех Приложениях,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4C60B400" w14:textId="6CE15D80" w:rsidR="0017060C" w:rsidRDefault="00AC48A7" w:rsidP="0017060C">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37E9841B" w14:textId="77777777" w:rsidR="0017060C" w:rsidRPr="00EF7CF9" w:rsidRDefault="0017060C" w:rsidP="0017060C">
      <w:pPr>
        <w:pStyle w:val="ProductList-Body"/>
      </w:pPr>
    </w:p>
    <w:p w14:paraId="147DC32C" w14:textId="1BB528F7" w:rsidR="0017060C" w:rsidRPr="00B22835" w:rsidRDefault="006A7856"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1923249" w:rsidR="0017060C" w:rsidRPr="00546C88" w:rsidRDefault="0017060C" w:rsidP="0017060C">
      <w:pPr>
        <w:pStyle w:val="ProductList-Body"/>
        <w:rPr>
          <w:b/>
          <w:bCs/>
          <w:color w:val="00188F"/>
          <w:lang w:val="en-US"/>
        </w:rPr>
      </w:pPr>
      <w:r>
        <w:rPr>
          <w:b/>
          <w:bCs/>
          <w:color w:val="00188F"/>
        </w:rPr>
        <w:t>Компенсация за обслуживание</w:t>
      </w:r>
      <w:r w:rsidR="00546C88">
        <w:rPr>
          <w:b/>
          <w:bCs/>
          <w:color w:val="00188F"/>
          <w:lang w:val="en-US"/>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00BE0" w:rsidRPr="00B44CF9" w14:paraId="4C90AFFD" w14:textId="77777777" w:rsidTr="004E29FA">
        <w:trPr>
          <w:tblHeader/>
        </w:trPr>
        <w:tc>
          <w:tcPr>
            <w:tcW w:w="5269"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Компенсация за обслуживание</w:t>
            </w:r>
          </w:p>
        </w:tc>
      </w:tr>
      <w:tr w:rsidR="00B00BE0" w:rsidRPr="00B44CF9" w14:paraId="6B1B2870" w14:textId="77777777" w:rsidTr="004E29FA">
        <w:tc>
          <w:tcPr>
            <w:tcW w:w="5269" w:type="dxa"/>
          </w:tcPr>
          <w:p w14:paraId="65BC5D0B" w14:textId="16428DF9" w:rsidR="00B00BE0" w:rsidRPr="00EF7CF9" w:rsidRDefault="00B00BE0" w:rsidP="000F31B4">
            <w:pPr>
              <w:pStyle w:val="ProductList-OfferingBody"/>
              <w:jc w:val="center"/>
            </w:pPr>
            <w:r>
              <w:t>&lt; 99,95 %</w:t>
            </w:r>
          </w:p>
        </w:tc>
        <w:tc>
          <w:tcPr>
            <w:tcW w:w="5513"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4E29FA">
        <w:tc>
          <w:tcPr>
            <w:tcW w:w="5269" w:type="dxa"/>
          </w:tcPr>
          <w:p w14:paraId="0BEB3E63" w14:textId="77777777" w:rsidR="00B00BE0" w:rsidRPr="00EF7CF9" w:rsidRDefault="00B00BE0" w:rsidP="000F31B4">
            <w:pPr>
              <w:pStyle w:val="ProductList-OfferingBody"/>
              <w:jc w:val="center"/>
            </w:pPr>
            <w:r>
              <w:t>&lt; 99 %</w:t>
            </w:r>
          </w:p>
        </w:tc>
        <w:tc>
          <w:tcPr>
            <w:tcW w:w="5513"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Дополнительные условия</w:t>
      </w:r>
      <w:r w:rsidRPr="002C5E66">
        <w:rPr>
          <w:b/>
          <w:color w:val="00188F"/>
        </w:rPr>
        <w:t>:</w:t>
      </w:r>
      <w:r>
        <w:t xml:space="preserve"> Компенсации за обслуживание применяются только в отношении платы за использование Статических веб-приложений и не действуют в отношении начислений за использование приложений другого типа.</w:t>
      </w:r>
    </w:p>
    <w:p w14:paraId="25E1738F" w14:textId="77777777" w:rsidR="00E96EE7" w:rsidRPr="00EF7CF9" w:rsidRDefault="00E96EE7" w:rsidP="004E29FA">
      <w:pPr>
        <w:pStyle w:val="ProductList-Offering2Heading"/>
        <w:tabs>
          <w:tab w:val="clear" w:pos="360"/>
          <w:tab w:val="clear" w:pos="720"/>
          <w:tab w:val="clear" w:pos="1080"/>
        </w:tabs>
        <w:outlineLvl w:val="2"/>
      </w:pPr>
      <w:bookmarkStart w:id="375" w:name="_Toc457821581"/>
      <w:bookmarkStart w:id="376" w:name="_Toc52348990"/>
      <w:bookmarkStart w:id="377" w:name="_Toc146980878"/>
      <w:bookmarkStart w:id="378" w:name="StorageService"/>
      <w:r>
        <w:t xml:space="preserve">Учетные записи </w:t>
      </w:r>
      <w:bookmarkEnd w:id="375"/>
      <w:bookmarkEnd w:id="376"/>
      <w:r>
        <w:t>хранилища</w:t>
      </w:r>
      <w:bookmarkEnd w:id="377"/>
    </w:p>
    <w:bookmarkEnd w:id="378"/>
    <w:p w14:paraId="551B0C9D" w14:textId="77777777" w:rsidR="00E96EE7" w:rsidRPr="00EF7CF9" w:rsidRDefault="00E96EE7" w:rsidP="00E96EE7">
      <w:pPr>
        <w:pStyle w:val="ProductList-Body"/>
      </w:pPr>
      <w:r>
        <w:rPr>
          <w:b/>
          <w:color w:val="00188F"/>
        </w:rPr>
        <w:t>Дополнительные определения</w:t>
      </w:r>
      <w:r w:rsidRPr="002C5E66">
        <w:rPr>
          <w:b/>
          <w:color w:val="00188F"/>
        </w:rPr>
        <w:t>:</w:t>
      </w:r>
    </w:p>
    <w:p w14:paraId="09BFD0CF" w14:textId="2B4E7EC6" w:rsidR="00E96EE7" w:rsidRPr="00EF7CF9" w:rsidRDefault="00E96EE7" w:rsidP="00E96EE7">
      <w:pPr>
        <w:pStyle w:val="ProductList-Body"/>
      </w:pPr>
      <w:r>
        <w:t>«</w:t>
      </w:r>
      <w:r>
        <w:rPr>
          <w:b/>
          <w:color w:val="00188F"/>
        </w:rPr>
        <w:t>Средняя частота ошибок</w:t>
      </w:r>
      <w:r>
        <w:t>»</w:t>
      </w:r>
      <w:r>
        <w:rPr>
          <w:b/>
          <w:color w:val="00188F"/>
        </w:rPr>
        <w:t xml:space="preserve"> </w:t>
      </w:r>
      <w:r>
        <w:t>в</w:t>
      </w:r>
      <w:r>
        <w:rPr>
          <w:b/>
          <w:color w:val="00188F"/>
        </w:rPr>
        <w:t xml:space="preserve"> </w:t>
      </w:r>
      <w:r>
        <w:t xml:space="preserve">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1EBA4CA6" w14:textId="77777777" w:rsidR="00E96EE7" w:rsidRPr="00EF7CF9" w:rsidRDefault="00E96EE7" w:rsidP="00E96EE7">
      <w:pPr>
        <w:pStyle w:val="ProductList-Body"/>
      </w:pPr>
      <w:r>
        <w:rPr>
          <w:bCs/>
        </w:rPr>
        <w:t>«</w:t>
      </w:r>
      <w:r>
        <w:rPr>
          <w:b/>
          <w:bCs/>
          <w:color w:val="00188F"/>
        </w:rPr>
        <w:t>Учетная запись хранилища BLOB-объектов</w:t>
      </w:r>
      <w:r>
        <w:rPr>
          <w:bCs/>
        </w:rPr>
        <w:t>»</w:t>
      </w:r>
      <w:r>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C1B3FAA" w14:textId="77777777" w:rsidR="00E96EE7" w:rsidRPr="00EF7CF9" w:rsidRDefault="00E96EE7" w:rsidP="00E96EE7">
      <w:pPr>
        <w:pStyle w:val="ProductList-Body"/>
      </w:pPr>
      <w:r>
        <w:rPr>
          <w:bCs/>
        </w:rPr>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6C6641E9" w14:textId="3B389376" w:rsidR="00E96EE7" w:rsidRDefault="00E96EE7" w:rsidP="00E96EE7">
      <w:pPr>
        <w:pStyle w:val="ProductList-Body"/>
      </w:pPr>
      <w:r>
        <w:rPr>
          <w:bCs/>
        </w:rPr>
        <w:t>«</w:t>
      </w:r>
      <w:r>
        <w:rPr>
          <w:b/>
          <w:bCs/>
          <w:color w:val="00188F"/>
        </w:rPr>
        <w:t>Уровень доступа Cool Access</w:t>
      </w:r>
      <w:r>
        <w:rPr>
          <w:bCs/>
        </w:rPr>
        <w:t>»</w:t>
      </w:r>
      <w:r>
        <w:t>—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29FB69E1" w14:textId="77777777" w:rsidR="00E96EE7" w:rsidRPr="00EF7CF9" w:rsidRDefault="00E96EE7" w:rsidP="00E96EE7">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2D199550" w14:textId="77777777" w:rsidR="00E96EE7" w:rsidRPr="00EF7CF9" w:rsidRDefault="00E96EE7" w:rsidP="00E96EE7">
      <w:pPr>
        <w:pStyle w:val="ProductList-Body"/>
      </w:pPr>
      <w:r>
        <w:t>«</w:t>
      </w:r>
      <w:r>
        <w:rPr>
          <w:b/>
          <w:color w:val="00188F"/>
        </w:rPr>
        <w:t>Исключенные транзакции</w:t>
      </w:r>
      <w: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4981D6DC" w14:textId="77777777" w:rsidR="00E96EE7" w:rsidRPr="00EF7CF9" w:rsidRDefault="00E96EE7" w:rsidP="00E96EE7">
      <w:pPr>
        <w:pStyle w:val="ProductList-Body"/>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 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0 %.</w:t>
      </w:r>
    </w:p>
    <w:p w14:paraId="151C83A0" w14:textId="77777777" w:rsidR="00E96EE7" w:rsidRPr="00EF7CF9" w:rsidRDefault="00E96EE7" w:rsidP="00E96EE7">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 не включает время, затраченное на передачу запроса в Службу хранилища или из нее.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E96EE7" w:rsidRPr="00B44CF9" w14:paraId="1B7AA191" w14:textId="77777777" w:rsidTr="00CA4CFD">
        <w:trPr>
          <w:tblHeader/>
        </w:trPr>
        <w:tc>
          <w:tcPr>
            <w:tcW w:w="5278"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Типы транзакций</w:t>
            </w:r>
          </w:p>
        </w:tc>
        <w:tc>
          <w:tcPr>
            <w:tcW w:w="5513"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Максимальное время обработки</w:t>
            </w:r>
          </w:p>
        </w:tc>
      </w:tr>
      <w:tr w:rsidR="00E96EE7" w:rsidRPr="00B44CF9" w14:paraId="76BDE61B" w14:textId="77777777" w:rsidTr="00CA4CFD">
        <w:tc>
          <w:tcPr>
            <w:tcW w:w="5278" w:type="dxa"/>
          </w:tcPr>
          <w:p w14:paraId="4A94EF1F" w14:textId="77777777" w:rsidR="00E96EE7" w:rsidRPr="00EF7CF9" w:rsidRDefault="00E96EE7" w:rsidP="000F31B4">
            <w:pPr>
              <w:pStyle w:val="ProductList-OfferingBody"/>
            </w:pPr>
            <w:r>
              <w:t>PutBlob и GetBlob (в том числе блоки и страницы)</w:t>
            </w:r>
          </w:p>
          <w:p w14:paraId="4EA661FC" w14:textId="77777777" w:rsidR="00E96EE7" w:rsidRPr="00EF7CF9" w:rsidRDefault="00E96EE7" w:rsidP="000F31B4">
            <w:pPr>
              <w:pStyle w:val="ProductList-OfferingBody"/>
            </w:pPr>
            <w:r>
              <w:t>Получение допустимых диапазонов страничных BLOB-объектов</w:t>
            </w:r>
          </w:p>
        </w:tc>
        <w:tc>
          <w:tcPr>
            <w:tcW w:w="5513" w:type="dxa"/>
          </w:tcPr>
          <w:p w14:paraId="6009E5B3" w14:textId="77777777" w:rsidR="00E96EE7" w:rsidRPr="00EF7CF9" w:rsidRDefault="00E96EE7" w:rsidP="000F31B4">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E96EE7" w:rsidRPr="00B44CF9" w14:paraId="2DFC7751" w14:textId="77777777" w:rsidTr="00CA4CFD">
        <w:tc>
          <w:tcPr>
            <w:tcW w:w="5278" w:type="dxa"/>
          </w:tcPr>
          <w:p w14:paraId="6E319118" w14:textId="77777777" w:rsidR="00E96EE7" w:rsidRPr="00EF7CF9" w:rsidRDefault="00E96EE7" w:rsidP="000F31B4">
            <w:pPr>
              <w:pStyle w:val="ProductList-OfferingBody"/>
            </w:pPr>
            <w:r>
              <w:rPr>
                <w:rFonts w:cstheme="minorHAnsi"/>
                <w:szCs w:val="16"/>
              </w:rPr>
              <w:t xml:space="preserve">PutFile и GetFile </w:t>
            </w:r>
          </w:p>
        </w:tc>
        <w:tc>
          <w:tcPr>
            <w:tcW w:w="5513"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E96EE7" w:rsidRPr="00B44CF9" w14:paraId="09755E03" w14:textId="77777777" w:rsidTr="00CA4CFD">
        <w:tc>
          <w:tcPr>
            <w:tcW w:w="5278" w:type="dxa"/>
          </w:tcPr>
          <w:p w14:paraId="497A2D7A" w14:textId="77777777" w:rsidR="00E96EE7" w:rsidRPr="00EF7CF9" w:rsidRDefault="00E96EE7" w:rsidP="000F31B4">
            <w:pPr>
              <w:pStyle w:val="ProductList-OfferingBody"/>
            </w:pPr>
            <w:r>
              <w:t>Копирование BLOB-объекта</w:t>
            </w:r>
          </w:p>
        </w:tc>
        <w:tc>
          <w:tcPr>
            <w:tcW w:w="5513" w:type="dxa"/>
          </w:tcPr>
          <w:p w14:paraId="6F2F6CFF" w14:textId="77777777" w:rsidR="00E96EE7" w:rsidRPr="00EF7CF9" w:rsidRDefault="00E96EE7" w:rsidP="000F31B4">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E96EE7" w:rsidRPr="00B44CF9" w14:paraId="5BCCC352" w14:textId="77777777" w:rsidTr="00CA4CFD">
        <w:tc>
          <w:tcPr>
            <w:tcW w:w="5278" w:type="dxa"/>
          </w:tcPr>
          <w:p w14:paraId="76A457CD" w14:textId="77777777" w:rsidR="00E96EE7" w:rsidRPr="00EF7CF9" w:rsidRDefault="00E96EE7" w:rsidP="000F31B4">
            <w:pPr>
              <w:pStyle w:val="ProductList-OfferingBody"/>
            </w:pPr>
            <w:r>
              <w:rPr>
                <w:rFonts w:cstheme="minorHAnsi"/>
                <w:szCs w:val="16"/>
              </w:rPr>
              <w:t>Копирование файла</w:t>
            </w:r>
          </w:p>
        </w:tc>
        <w:tc>
          <w:tcPr>
            <w:tcW w:w="5513"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E96EE7" w:rsidRPr="00B44CF9" w14:paraId="3191E993" w14:textId="77777777" w:rsidTr="00CA4CFD">
        <w:tc>
          <w:tcPr>
            <w:tcW w:w="5278"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513" w:type="dxa"/>
          </w:tcPr>
          <w:p w14:paraId="232A8736" w14:textId="77777777" w:rsidR="00E96EE7" w:rsidRPr="00EF7CF9" w:rsidRDefault="00E96EE7" w:rsidP="000F31B4">
            <w:pPr>
              <w:pStyle w:val="ProductList-OfferingBody"/>
            </w:pPr>
            <w:r>
              <w:rPr>
                <w:rFonts w:ascii="Calibri" w:eastAsia="Times New Roman" w:hAnsi="Calibri"/>
              </w:rPr>
              <w:t>Шестьдесят (60) секунд</w:t>
            </w:r>
          </w:p>
        </w:tc>
      </w:tr>
      <w:tr w:rsidR="00E96EE7" w:rsidRPr="00B44CF9" w14:paraId="7EC4BCE5" w14:textId="77777777" w:rsidTr="00CA4CFD">
        <w:tc>
          <w:tcPr>
            <w:tcW w:w="5278"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Запрос таблицы</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Операции со списком</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Найти операции</w:t>
            </w:r>
          </w:p>
        </w:tc>
        <w:tc>
          <w:tcPr>
            <w:tcW w:w="5513" w:type="dxa"/>
          </w:tcPr>
          <w:p w14:paraId="0FE27C3C" w14:textId="77777777" w:rsidR="00E96EE7" w:rsidRPr="00EF7CF9" w:rsidRDefault="00E96EE7" w:rsidP="000F31B4">
            <w:pPr>
              <w:pStyle w:val="ProductList-OfferingBody"/>
            </w:pPr>
            <w:r>
              <w:rPr>
                <w:rFonts w:ascii="Calibri" w:eastAsia="Times New Roman" w:hAnsi="Calibri"/>
              </w:rPr>
              <w:t>Десять (10) секунд (на выполнение обработки или возвращение продолжения)</w:t>
            </w:r>
          </w:p>
        </w:tc>
      </w:tr>
      <w:tr w:rsidR="00E96EE7" w:rsidRPr="00B44CF9" w14:paraId="3C1AECD3" w14:textId="77777777" w:rsidTr="00CA4CFD">
        <w:tc>
          <w:tcPr>
            <w:tcW w:w="5278" w:type="dxa"/>
          </w:tcPr>
          <w:p w14:paraId="5C8F98BF" w14:textId="77777777" w:rsidR="00E96EE7" w:rsidRPr="00EF7CF9" w:rsidRDefault="00E96EE7" w:rsidP="000F31B4">
            <w:pPr>
              <w:pStyle w:val="ProductList-OfferingBody"/>
            </w:pPr>
            <w:r>
              <w:t>Пакетные операции с таблицей</w:t>
            </w:r>
          </w:p>
        </w:tc>
        <w:tc>
          <w:tcPr>
            <w:tcW w:w="5513" w:type="dxa"/>
          </w:tcPr>
          <w:p w14:paraId="0BE3C576" w14:textId="77777777" w:rsidR="00E96EE7" w:rsidRPr="00EF7CF9" w:rsidRDefault="00E96EE7" w:rsidP="000F31B4">
            <w:pPr>
              <w:pStyle w:val="ProductList-OfferingBody"/>
            </w:pPr>
            <w:r>
              <w:rPr>
                <w:rFonts w:ascii="Calibri" w:eastAsia="Times New Roman" w:hAnsi="Calibri"/>
              </w:rPr>
              <w:t>Тридцать (30) секунд</w:t>
            </w:r>
          </w:p>
        </w:tc>
      </w:tr>
      <w:tr w:rsidR="00E96EE7" w:rsidRPr="00B44CF9" w14:paraId="2099F02F" w14:textId="77777777" w:rsidTr="00CA4CFD">
        <w:tc>
          <w:tcPr>
            <w:tcW w:w="5278" w:type="dxa"/>
          </w:tcPr>
          <w:p w14:paraId="6FFC33E4" w14:textId="77777777" w:rsidR="00E96EE7" w:rsidRPr="00EF7CF9" w:rsidRDefault="00E96EE7" w:rsidP="000F31B4">
            <w:pPr>
              <w:pStyle w:val="ProductList-OfferingBody"/>
            </w:pPr>
            <w:r>
              <w:t xml:space="preserve">Все операции с таблицей, выполняемые для одной сущности </w:t>
            </w:r>
          </w:p>
          <w:p w14:paraId="395F987B" w14:textId="77777777" w:rsidR="00E96EE7" w:rsidRPr="00EF7CF9" w:rsidRDefault="00E96EE7" w:rsidP="000F31B4">
            <w:pPr>
              <w:pStyle w:val="ProductList-OfferingBody"/>
            </w:pPr>
            <w:r>
              <w:t>Все другие операции с BLOB-объектами, Файлами и Сообщениями</w:t>
            </w:r>
          </w:p>
        </w:tc>
        <w:tc>
          <w:tcPr>
            <w:tcW w:w="5513" w:type="dxa"/>
          </w:tcPr>
          <w:p w14:paraId="23697AD5" w14:textId="77777777" w:rsidR="00E96EE7" w:rsidRPr="00EF7CF9" w:rsidRDefault="00E96EE7" w:rsidP="000F31B4">
            <w:pPr>
              <w:pStyle w:val="ProductList-OfferingBody"/>
            </w:pPr>
            <w:r>
              <w:rPr>
                <w:rFonts w:ascii="Calibri" w:eastAsia="Times New Roman" w:hAnsi="Calibri"/>
              </w:rPr>
              <w:t>Две (2) секунды</w:t>
            </w:r>
          </w:p>
        </w:tc>
      </w:tr>
    </w:tbl>
    <w:p w14:paraId="4C9FF465" w14:textId="77777777" w:rsidR="00E96EE7" w:rsidRPr="00EF7CF9" w:rsidRDefault="00E96EE7" w:rsidP="00E96EE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Невыполненные транзакции с хранилищем не включают следующее.</w:t>
      </w:r>
    </w:p>
    <w:p w14:paraId="03227C2D" w14:textId="77777777" w:rsidR="00E96EE7" w:rsidRPr="00EF7CF9" w:rsidRDefault="00E96EE7" w:rsidP="00E96EE7">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5D026997" w14:textId="77777777" w:rsidR="00E96EE7" w:rsidRPr="00EF7CF9" w:rsidRDefault="00E96EE7" w:rsidP="00E96EE7">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4099BC3F" w14:textId="77777777" w:rsidR="00E96EE7" w:rsidRPr="00EF7CF9" w:rsidRDefault="00E96EE7" w:rsidP="0058253A">
      <w:pPr>
        <w:pStyle w:val="ProductList-Body"/>
        <w:numPr>
          <w:ilvl w:val="0"/>
          <w:numId w:val="4"/>
        </w:numPr>
        <w:ind w:right="288"/>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4D78710" w14:textId="77777777" w:rsidR="00E96EE7" w:rsidRPr="00EF7CF9" w:rsidRDefault="00E96EE7" w:rsidP="00E96EE7">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3B656A46" w14:textId="77777777" w:rsidR="00E96EE7" w:rsidRPr="00EF7CF9" w:rsidRDefault="00E96EE7" w:rsidP="00E96EE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 RA-GRS в Дополнительный регион выполняется асинхронно, данные, записанные в Основном регионе учетной записи хранения, будут 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3CAAC3C4" w14:textId="77777777" w:rsidR="00E96EE7" w:rsidRPr="00EF7CF9" w:rsidRDefault="00E96EE7" w:rsidP="00E96EE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7E2502DA" w14:textId="77777777" w:rsidR="00E96EE7" w:rsidRPr="00EF7CF9" w:rsidRDefault="00E96EE7" w:rsidP="00E96EE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 пределах Основного региона.</w:t>
      </w:r>
    </w:p>
    <w:p w14:paraId="6CEB5E6D" w14:textId="77777777" w:rsidR="00E96EE7" w:rsidRPr="00EF7CF9" w:rsidRDefault="00E96EE7" w:rsidP="00E96EE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C9277E8" w14:textId="77777777" w:rsidR="00E96EE7" w:rsidRPr="00EF7CF9" w:rsidRDefault="00E96EE7" w:rsidP="00E96EE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3A0EBFF2" w14:textId="77777777" w:rsidR="00E96EE7" w:rsidRPr="00EF7CF9" w:rsidRDefault="00E96EE7" w:rsidP="00E96EE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62E67763" w14:textId="77777777" w:rsidR="00E96EE7" w:rsidRPr="00EF7CF9" w:rsidRDefault="00E96EE7" w:rsidP="00E96EE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 течение одного часа для всех учетных записей хранения в Службе хранилища в рамках конкретной подписки.</w:t>
      </w:r>
    </w:p>
    <w:p w14:paraId="3E7EEDF4" w14:textId="77777777" w:rsidR="00E96EE7" w:rsidRPr="00EF7CF9" w:rsidRDefault="00E96EE7" w:rsidP="00E96EE7">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7067EA23" w14:textId="77777777" w:rsidR="00E96EE7" w:rsidRPr="00EF7CF9" w:rsidRDefault="00E96EE7" w:rsidP="00E96EE7">
      <w:pPr>
        <w:pStyle w:val="ProductList-Body"/>
      </w:pPr>
    </w:p>
    <w:p w14:paraId="5D8E3860" w14:textId="7DF67C2A" w:rsidR="00E96EE7" w:rsidRPr="00EF7CF9" w:rsidRDefault="0058253A"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Средняя частота ошибок</m:t>
          </m:r>
        </m:oMath>
      </m:oMathPara>
    </w:p>
    <w:p w14:paraId="341597DD" w14:textId="77777777" w:rsidR="00E96EE7" w:rsidRPr="00EF7CF9" w:rsidRDefault="00E96EE7" w:rsidP="00E96EE7">
      <w:pPr>
        <w:pStyle w:val="ProductList-ClauseHeading"/>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2C5E66">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E96EE7" w:rsidRPr="00B44CF9" w14:paraId="682243B0" w14:textId="77777777" w:rsidTr="00CA4CFD">
        <w:trPr>
          <w:tblHeader/>
        </w:trPr>
        <w:tc>
          <w:tcPr>
            <w:tcW w:w="5278"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133DC49B" w14:textId="77777777" w:rsidTr="00CA4CFD">
        <w:tc>
          <w:tcPr>
            <w:tcW w:w="5278"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504"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CA4CFD">
        <w:tc>
          <w:tcPr>
            <w:tcW w:w="5278"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504"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Компенсация за обслуживание – Учетные записи RA-GRS (запросы чтения)</w:t>
      </w:r>
      <w:r w:rsidRPr="002C5E66">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96EE7" w:rsidRPr="00B44CF9" w14:paraId="4997422E" w14:textId="77777777" w:rsidTr="00CA4CFD">
        <w:trPr>
          <w:tblHeader/>
        </w:trPr>
        <w:tc>
          <w:tcPr>
            <w:tcW w:w="5287"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0800F67A" w14:textId="77777777" w:rsidTr="00CA4CFD">
        <w:tc>
          <w:tcPr>
            <w:tcW w:w="5287" w:type="dxa"/>
          </w:tcPr>
          <w:p w14:paraId="4AD2B8A0" w14:textId="77777777" w:rsidR="00E96EE7" w:rsidRPr="00EF7CF9" w:rsidRDefault="00E96EE7" w:rsidP="000F31B4">
            <w:pPr>
              <w:pStyle w:val="ProductList-OfferingBody"/>
              <w:jc w:val="center"/>
            </w:pPr>
            <w:r>
              <w:t>&lt; 99,99 %</w:t>
            </w:r>
          </w:p>
        </w:tc>
        <w:tc>
          <w:tcPr>
            <w:tcW w:w="5504"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CA4CFD">
        <w:tc>
          <w:tcPr>
            <w:tcW w:w="5287" w:type="dxa"/>
          </w:tcPr>
          <w:p w14:paraId="27FC4E8F" w14:textId="77777777" w:rsidR="00E96EE7" w:rsidRPr="00EF7CF9" w:rsidRDefault="00E96EE7" w:rsidP="000F31B4">
            <w:pPr>
              <w:pStyle w:val="ProductList-OfferingBody"/>
              <w:jc w:val="center"/>
            </w:pPr>
            <w:r>
              <w:t>&lt; 99 %</w:t>
            </w:r>
          </w:p>
        </w:tc>
        <w:tc>
          <w:tcPr>
            <w:tcW w:w="5504"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t>Компенсация за обслуживание — Учетные записи LRS, GRS и RA-GRS (запросы записи) Учетные записи хранилища BLOB-объектов (уровень доступа Cool Access)</w:t>
      </w:r>
      <w:r w:rsidRPr="002C5E66">
        <w:t>:</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E96EE7" w:rsidRPr="00B44CF9" w14:paraId="182A2CAD" w14:textId="77777777" w:rsidTr="00CA4CFD">
        <w:trPr>
          <w:tblHeader/>
        </w:trPr>
        <w:tc>
          <w:tcPr>
            <w:tcW w:w="5296"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796A9C95" w14:textId="77777777" w:rsidTr="00CA4CFD">
        <w:tc>
          <w:tcPr>
            <w:tcW w:w="5296"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513"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CA4CFD">
        <w:tc>
          <w:tcPr>
            <w:tcW w:w="5296"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513"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9E2B16" w:rsidRDefault="00E96EE7" w:rsidP="00E96EE7">
      <w:pPr>
        <w:pStyle w:val="ProductList-Body"/>
      </w:pPr>
    </w:p>
    <w:p w14:paraId="0AFB2B2C" w14:textId="6D61214B" w:rsidR="00E96EE7" w:rsidRPr="00EF7CF9" w:rsidRDefault="00E96EE7" w:rsidP="00E96EE7">
      <w:pPr>
        <w:pStyle w:val="ProductList-ClauseHeading"/>
      </w:pPr>
      <w:r>
        <w:t>Компенсация за обслуживание — Учетные записи RA-GRS (запросы чтения) Учетные записи хранилища BLOB-объектов (уровень</w:t>
      </w:r>
      <w:r w:rsidR="002C5E66">
        <w:rPr>
          <w:lang w:val="en-US"/>
        </w:rPr>
        <w:t> </w:t>
      </w:r>
      <w:r>
        <w:t>доступа</w:t>
      </w:r>
      <w:r w:rsidR="002C5E66">
        <w:rPr>
          <w:lang w:val="en-US"/>
        </w:rPr>
        <w:t> </w:t>
      </w:r>
      <w:r>
        <w:t>Cool Access)</w:t>
      </w:r>
      <w:r w:rsidRPr="002C5E66">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96EE7" w:rsidRPr="00B44CF9" w14:paraId="62EE5676" w14:textId="77777777" w:rsidTr="00CA4CFD">
        <w:trPr>
          <w:tblHeader/>
        </w:trPr>
        <w:tc>
          <w:tcPr>
            <w:tcW w:w="5287"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2FC46785" w14:textId="77777777" w:rsidTr="00CA4CFD">
        <w:tc>
          <w:tcPr>
            <w:tcW w:w="5287" w:type="dxa"/>
          </w:tcPr>
          <w:p w14:paraId="6C77C5A8" w14:textId="77777777" w:rsidR="00E96EE7" w:rsidRPr="00EF7CF9" w:rsidRDefault="00E96EE7" w:rsidP="000F31B4">
            <w:pPr>
              <w:pStyle w:val="ProductList-OfferingBody"/>
              <w:jc w:val="center"/>
            </w:pPr>
            <w:r>
              <w:t>&lt; 99,9 %</w:t>
            </w:r>
          </w:p>
        </w:tc>
        <w:tc>
          <w:tcPr>
            <w:tcW w:w="5504"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CA4CFD">
        <w:tc>
          <w:tcPr>
            <w:tcW w:w="5287" w:type="dxa"/>
          </w:tcPr>
          <w:p w14:paraId="1CC4224D" w14:textId="77777777" w:rsidR="00E96EE7" w:rsidRPr="00EF7CF9" w:rsidRDefault="00E96EE7" w:rsidP="000F31B4">
            <w:pPr>
              <w:pStyle w:val="ProductList-OfferingBody"/>
              <w:jc w:val="center"/>
            </w:pPr>
            <w:r>
              <w:t>&lt; 98 %</w:t>
            </w:r>
          </w:p>
        </w:tc>
        <w:tc>
          <w:tcPr>
            <w:tcW w:w="5504"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Исключения из уровня обслуживания</w:t>
      </w:r>
      <w:r w:rsidRPr="002C5E66">
        <w:rPr>
          <w:b/>
          <w:color w:val="00188F"/>
        </w:rPr>
        <w:t>:</w:t>
      </w:r>
      <w:r>
        <w:rPr>
          <w:color w:val="000000" w:themeColor="text1"/>
        </w:rPr>
        <w:t xml:space="preserve"> Соглашение об уровне обслуживания уровня Cool и Archive применимо только к типам учетных записей хранения, которые поддерживают уровень Cool и Archive.</w:t>
      </w:r>
    </w:p>
    <w:p w14:paraId="72B9E054" w14:textId="20CBA924" w:rsidR="00E96EE7" w:rsidRPr="00EF7CF9" w:rsidRDefault="006A7856"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9F2F550" w14:textId="77777777" w:rsidR="000F2B16" w:rsidRPr="00EF7CF9" w:rsidRDefault="000F2B16" w:rsidP="00CA4CFD">
      <w:pPr>
        <w:pStyle w:val="ProductList-Offering2Heading"/>
        <w:tabs>
          <w:tab w:val="clear" w:pos="360"/>
          <w:tab w:val="clear" w:pos="720"/>
          <w:tab w:val="clear" w:pos="1080"/>
        </w:tabs>
        <w:outlineLvl w:val="2"/>
      </w:pPr>
      <w:bookmarkStart w:id="379" w:name="StorSimple"/>
      <w:bookmarkStart w:id="380" w:name="_Toc52349011"/>
      <w:bookmarkStart w:id="381" w:name="_Toc146980879"/>
      <w:r>
        <w:t>Служба StorSimple</w:t>
      </w:r>
      <w:bookmarkEnd w:id="379"/>
      <w:bookmarkEnd w:id="380"/>
      <w:bookmarkEnd w:id="381"/>
    </w:p>
    <w:p w14:paraId="08B9E4A5" w14:textId="77777777" w:rsidR="000F2B16" w:rsidRPr="00EF7CF9" w:rsidRDefault="000F2B16" w:rsidP="000F2B16">
      <w:pPr>
        <w:pStyle w:val="ProductList-Body"/>
      </w:pPr>
      <w:r>
        <w:rPr>
          <w:b/>
          <w:color w:val="00188F"/>
        </w:rPr>
        <w:t>Дополнительные определения</w:t>
      </w:r>
      <w:r w:rsidRPr="002C5E66">
        <w:rPr>
          <w:b/>
          <w:color w:val="00188F"/>
        </w:rPr>
        <w:t>:</w:t>
      </w:r>
    </w:p>
    <w:p w14:paraId="5E85349A" w14:textId="77777777" w:rsidR="000F2B16" w:rsidRPr="00EF7CF9" w:rsidRDefault="000F2B16" w:rsidP="000F2B16">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373FEDA9" w14:textId="77777777" w:rsidR="000F2B16" w:rsidRPr="00EF7CF9" w:rsidRDefault="000F2B16" w:rsidP="000F2B16">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2A8D2D95" w14:textId="77777777" w:rsidR="000F2B16" w:rsidRPr="00EF7CF9" w:rsidRDefault="000F2B16" w:rsidP="0058253A">
      <w:pPr>
        <w:pStyle w:val="ProductList-Body"/>
        <w:spacing w:after="40"/>
        <w:ind w:right="432"/>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51A8805" w14:textId="77777777" w:rsidR="000F2B16" w:rsidRPr="00EF7CF9" w:rsidRDefault="000F2B16" w:rsidP="000F2B16">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65E0E7F4" w14:textId="77777777" w:rsidR="000F2B16" w:rsidRPr="00EF7CF9" w:rsidRDefault="000F2B16" w:rsidP="0058253A">
      <w:pPr>
        <w:pStyle w:val="ProductList-Body"/>
        <w:ind w:right="144"/>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002F6811" w14:textId="329FC890" w:rsidR="000F2B16" w:rsidRPr="00377C64" w:rsidRDefault="00EE6E3C" w:rsidP="000F2B16">
      <w:pPr>
        <w:pStyle w:val="ProductList-Body"/>
        <w:spacing w:before="120"/>
        <w:rPr>
          <w:b/>
          <w:bCs/>
          <w:color w:val="00188F"/>
        </w:rPr>
      </w:pPr>
      <w:r>
        <w:rPr>
          <w:b/>
          <w:bCs/>
          <w:color w:val="00188F"/>
        </w:rPr>
        <w:t>Расчет времени доступности и Уровни обслуживания для Службы StorSimple</w:t>
      </w:r>
    </w:p>
    <w:p w14:paraId="35B80149" w14:textId="77777777" w:rsidR="000F2B16" w:rsidRPr="00EF7CF9" w:rsidRDefault="000F2B16" w:rsidP="000F2B16">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6F160E55" w14:textId="36DE16FA" w:rsidR="000F2B16" w:rsidRPr="00EF7CF9" w:rsidRDefault="000F2B16" w:rsidP="000F2B16">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течение Применимого периода.</w:t>
      </w:r>
    </w:p>
    <w:p w14:paraId="3C30BFAD" w14:textId="77777777" w:rsidR="000F2B16" w:rsidRPr="00EF7CF9" w:rsidRDefault="000F2B16" w:rsidP="000F2B16">
      <w:pPr>
        <w:pStyle w:val="ProductList-Body"/>
      </w:pPr>
      <w:r>
        <w:rPr>
          <w:b/>
          <w:color w:val="00188F"/>
        </w:rPr>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35361FCC" w14:textId="67AE494A" w:rsidR="000F2B16" w:rsidRPr="00EF7CF9" w:rsidRDefault="00AC48A7" w:rsidP="000F2B16">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786EA7AD" w14:textId="77777777" w:rsidR="000F2B16" w:rsidRPr="00EF7CF9" w:rsidRDefault="000F2B16" w:rsidP="000F2B16">
      <w:pPr>
        <w:pStyle w:val="ProductList-Body"/>
      </w:pPr>
    </w:p>
    <w:p w14:paraId="48239E7E" w14:textId="7F7895ED" w:rsidR="000F2B16" w:rsidRPr="00B22835" w:rsidRDefault="006A7856"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При использовании Клиентом Службы StorSimple применяются следующие Уровни обслуживания и Компенсации за обслуживание</w:t>
      </w:r>
      <w:r w:rsidRPr="002C5E66">
        <w:rPr>
          <w:b/>
          <w:color w:val="00188F"/>
        </w:rPr>
        <w:t>:</w:t>
      </w:r>
    </w:p>
    <w:tbl>
      <w:tblPr>
        <w:tblW w:w="10764"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04"/>
      </w:tblGrid>
      <w:tr w:rsidR="000F2B16" w:rsidRPr="00B44CF9" w14:paraId="55055652" w14:textId="77777777" w:rsidTr="009E3AD0">
        <w:trPr>
          <w:tblHeader/>
        </w:trPr>
        <w:tc>
          <w:tcPr>
            <w:tcW w:w="526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11ECD138" w14:textId="77777777" w:rsidTr="009E3AD0">
        <w:tc>
          <w:tcPr>
            <w:tcW w:w="5260" w:type="dxa"/>
          </w:tcPr>
          <w:p w14:paraId="48CD763C" w14:textId="77777777" w:rsidR="000F2B16" w:rsidRPr="00EF7CF9" w:rsidRDefault="000F2B16" w:rsidP="000F31B4">
            <w:pPr>
              <w:pStyle w:val="ProductList-OfferingBody"/>
              <w:jc w:val="center"/>
            </w:pPr>
            <w:r>
              <w:t>&lt; 99,9 %</w:t>
            </w:r>
          </w:p>
        </w:tc>
        <w:tc>
          <w:tcPr>
            <w:tcW w:w="5504"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9E3AD0">
        <w:tc>
          <w:tcPr>
            <w:tcW w:w="5260" w:type="dxa"/>
          </w:tcPr>
          <w:p w14:paraId="45231381" w14:textId="77777777" w:rsidR="000F2B16" w:rsidRPr="00EF7CF9" w:rsidRDefault="000F2B16" w:rsidP="000F31B4">
            <w:pPr>
              <w:pStyle w:val="ProductList-OfferingBody"/>
              <w:jc w:val="center"/>
            </w:pPr>
            <w:r>
              <w:t>&lt; 99 %</w:t>
            </w:r>
          </w:p>
        </w:tc>
        <w:tc>
          <w:tcPr>
            <w:tcW w:w="5504"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Расчет времени доступности и Уровни обслуживания для Диспетчера данных StorSimple</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Общее количество запросов</w:t>
      </w:r>
      <w:r>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Применимого периода в рамках определенной подписки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Исключенные запросы</w:t>
      </w:r>
      <w:r>
        <w:rPr>
          <w:rFonts w:eastAsia="Times New Roman" w:cstheme="minorHAnsi"/>
          <w:sz w:val="18"/>
          <w:szCs w:val="18"/>
        </w:rPr>
        <w:t>» — набор запросов, результатом которых является код состояния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5DF07CCD" w14:textId="4115322F" w:rsidR="000F2B16" w:rsidRPr="00EF7CF9" w:rsidRDefault="00AC48A7" w:rsidP="000F2B16">
      <w:pPr>
        <w:pStyle w:val="ProductList-Body"/>
        <w:keepNext/>
        <w:rPr>
          <w:rFonts w:cstheme="minorHAnsi"/>
        </w:rPr>
      </w:pPr>
      <w:r>
        <w:rPr>
          <w:rFonts w:cstheme="minorHAnsi"/>
          <w:b/>
          <w:color w:val="00188F"/>
        </w:rPr>
        <w:t>Процент времени доступности</w:t>
      </w:r>
      <w:r w:rsidRPr="002C5E66">
        <w:rPr>
          <w:b/>
          <w:color w:val="00188F"/>
        </w:rPr>
        <w:t>:</w:t>
      </w:r>
      <w:r>
        <w:rPr>
          <w:rFonts w:cstheme="minorHAnsi"/>
        </w:rPr>
        <w:t xml:space="preserve"> Процент времени доступности вычисляется по следующей формуле:</w:t>
      </w:r>
    </w:p>
    <w:p w14:paraId="6DF099D0" w14:textId="77777777" w:rsidR="000F2B16" w:rsidRPr="00EF7CF9" w:rsidRDefault="000F2B16" w:rsidP="000F2B16">
      <w:pPr>
        <w:pStyle w:val="ProductList-Body"/>
      </w:pPr>
    </w:p>
    <w:p w14:paraId="4249BC7E" w14:textId="501CA693" w:rsidR="000F2B16" w:rsidRPr="00B22835" w:rsidRDefault="006A7856"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9E3AD0">
      <w:pPr>
        <w:pStyle w:val="ProductList-Body"/>
        <w:keepNext/>
        <w:keepLines/>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F2B16" w:rsidRPr="00B44CF9" w14:paraId="52623729" w14:textId="77777777" w:rsidTr="004D1161">
        <w:trPr>
          <w:tblHeader/>
        </w:trPr>
        <w:tc>
          <w:tcPr>
            <w:tcW w:w="5287" w:type="dxa"/>
            <w:shd w:val="clear" w:color="auto" w:fill="0072C6"/>
          </w:tcPr>
          <w:p w14:paraId="6DA1C6BC" w14:textId="653313A2" w:rsidR="000F2B16" w:rsidRPr="00EF7CF9" w:rsidRDefault="00AC48A7" w:rsidP="009E3AD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5217A6" w14:textId="77777777" w:rsidR="000F2B16" w:rsidRPr="00EF7CF9" w:rsidRDefault="000F2B16" w:rsidP="009E3AD0">
            <w:pPr>
              <w:pStyle w:val="ProductList-OfferingBody"/>
              <w:keepNext/>
              <w:keepLines/>
              <w:jc w:val="center"/>
              <w:rPr>
                <w:color w:val="FFFFFF" w:themeColor="background1"/>
              </w:rPr>
            </w:pPr>
            <w:r>
              <w:rPr>
                <w:color w:val="FFFFFF" w:themeColor="background1"/>
              </w:rPr>
              <w:t>Компенсация за обслуживание</w:t>
            </w:r>
          </w:p>
        </w:tc>
      </w:tr>
      <w:tr w:rsidR="000F2B16" w:rsidRPr="00B44CF9" w14:paraId="03B83346" w14:textId="77777777" w:rsidTr="004D1161">
        <w:tc>
          <w:tcPr>
            <w:tcW w:w="5287" w:type="dxa"/>
          </w:tcPr>
          <w:p w14:paraId="1CEB037A" w14:textId="77777777" w:rsidR="000F2B16" w:rsidRPr="00EF7CF9" w:rsidRDefault="000F2B16" w:rsidP="000F31B4">
            <w:pPr>
              <w:pStyle w:val="ProductList-OfferingBody"/>
              <w:jc w:val="center"/>
            </w:pPr>
            <w:r>
              <w:t>&lt; 99,9 %</w:t>
            </w:r>
          </w:p>
        </w:tc>
        <w:tc>
          <w:tcPr>
            <w:tcW w:w="5504"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4D1161">
        <w:tc>
          <w:tcPr>
            <w:tcW w:w="5287" w:type="dxa"/>
          </w:tcPr>
          <w:p w14:paraId="4C93B6B5" w14:textId="77777777" w:rsidR="000F2B16" w:rsidRPr="00EF7CF9" w:rsidRDefault="000F2B16" w:rsidP="000F31B4">
            <w:pPr>
              <w:pStyle w:val="ProductList-OfferingBody"/>
              <w:jc w:val="center"/>
            </w:pPr>
            <w:r>
              <w:t>&lt; 99 %</w:t>
            </w:r>
          </w:p>
        </w:tc>
        <w:tc>
          <w:tcPr>
            <w:tcW w:w="5504" w:type="dxa"/>
          </w:tcPr>
          <w:p w14:paraId="59D51305" w14:textId="77777777" w:rsidR="000F2B16" w:rsidRPr="00EF7CF9" w:rsidRDefault="000F2B16" w:rsidP="000F31B4">
            <w:pPr>
              <w:pStyle w:val="ProductList-OfferingBody"/>
              <w:jc w:val="center"/>
            </w:pPr>
            <w:r>
              <w:t>25 %</w:t>
            </w:r>
          </w:p>
        </w:tc>
      </w:tr>
    </w:tbl>
    <w:p w14:paraId="7C300FE2" w14:textId="576F4E87" w:rsidR="000F2B16" w:rsidRPr="00EF7CF9" w:rsidRDefault="006A785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E16F70" w14:textId="77777777" w:rsidR="000F2B16" w:rsidRPr="00EF7CF9" w:rsidRDefault="000F2B16" w:rsidP="00030BBC">
      <w:pPr>
        <w:pStyle w:val="ProductList-Offering2Heading"/>
        <w:tabs>
          <w:tab w:val="clear" w:pos="360"/>
          <w:tab w:val="clear" w:pos="720"/>
          <w:tab w:val="clear" w:pos="1080"/>
        </w:tabs>
        <w:outlineLvl w:val="2"/>
      </w:pPr>
      <w:bookmarkStart w:id="382" w:name="_Toc457821583"/>
      <w:bookmarkStart w:id="383" w:name="_Toc52348991"/>
      <w:bookmarkStart w:id="384" w:name="_Toc146980880"/>
      <w:r>
        <w:t>Потоковая аналитика Azure</w:t>
      </w:r>
      <w:bookmarkEnd w:id="382"/>
      <w:bookmarkEnd w:id="383"/>
      <w:bookmarkEnd w:id="384"/>
    </w:p>
    <w:p w14:paraId="7C7D2088" w14:textId="73851088" w:rsidR="000F2B16" w:rsidRPr="004D48F5" w:rsidRDefault="00EE6E3C" w:rsidP="00030BBC">
      <w:pPr>
        <w:pStyle w:val="ProductList-Body"/>
        <w:rPr>
          <w:b/>
          <w:color w:val="00188F"/>
        </w:rPr>
      </w:pPr>
      <w:r>
        <w:rPr>
          <w:b/>
          <w:color w:val="00188F"/>
        </w:rPr>
        <w:t>Расчет времени доступности для вызовов API в Stream Analytics</w:t>
      </w:r>
    </w:p>
    <w:p w14:paraId="6756038E" w14:textId="77777777" w:rsidR="000F2B16" w:rsidRPr="00EF7CF9" w:rsidRDefault="000F2B16" w:rsidP="00030BBC">
      <w:pPr>
        <w:pStyle w:val="ProductList-Body"/>
      </w:pPr>
      <w:r>
        <w:rPr>
          <w:b/>
          <w:color w:val="00188F"/>
        </w:rPr>
        <w:t>Дополнительные определения</w:t>
      </w:r>
      <w:r w:rsidRPr="002C5E66">
        <w:rPr>
          <w:b/>
          <w:color w:val="00188F"/>
        </w:rPr>
        <w:t>:</w:t>
      </w:r>
    </w:p>
    <w:p w14:paraId="69D34C0E" w14:textId="52D813B6" w:rsidR="000F2B16" w:rsidRPr="00EF7CF9" w:rsidRDefault="000F2B16" w:rsidP="00030BBC">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Применимого периода для конкретной подписки Microsoft Azure. </w:t>
      </w:r>
    </w:p>
    <w:p w14:paraId="6A199D62" w14:textId="77777777" w:rsidR="000F2B16" w:rsidRPr="00EF7CF9" w:rsidRDefault="000F2B16" w:rsidP="00030BBC">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Microsoft.</w:t>
      </w:r>
    </w:p>
    <w:p w14:paraId="73B7B2CF" w14:textId="467912F2" w:rsidR="000F2B16" w:rsidRPr="00EF7CF9" w:rsidRDefault="000F2B16" w:rsidP="00030BBC">
      <w:pPr>
        <w:pStyle w:val="ProductList-Body"/>
      </w:pPr>
      <w:r>
        <w:t>«</w:t>
      </w:r>
      <w:r>
        <w:rPr>
          <w:b/>
          <w:color w:val="00188F"/>
        </w:rPr>
        <w:t>Процент времени доступности</w:t>
      </w:r>
      <w:r>
        <w:t xml:space="preserve">» для вызовов API в Службе потоковой аналитики представлен следующей формулой: </w:t>
      </w:r>
    </w:p>
    <w:p w14:paraId="695392DA" w14:textId="77777777" w:rsidR="000F2B16" w:rsidRPr="00EF7CF9" w:rsidRDefault="000F2B16" w:rsidP="00030BBC">
      <w:pPr>
        <w:pStyle w:val="ProductList-Body"/>
      </w:pPr>
    </w:p>
    <w:p w14:paraId="4635A583" w14:textId="42CA0200" w:rsidR="000F2B16" w:rsidRPr="0058253A" w:rsidRDefault="0058253A" w:rsidP="00030BBC">
      <w:pPr>
        <w:rPr>
          <w:rFonts w:cs="Tahoma"/>
          <w: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oMath>
      </m:oMathPara>
    </w:p>
    <w:p w14:paraId="131B7726" w14:textId="77777777" w:rsidR="000F2B16" w:rsidRPr="00EF7CF9" w:rsidRDefault="000F2B16" w:rsidP="000F2B16">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0F2B16" w:rsidRPr="00B44CF9" w14:paraId="00B716C0" w14:textId="77777777" w:rsidTr="00404BDF">
        <w:trPr>
          <w:tblHeader/>
        </w:trPr>
        <w:tc>
          <w:tcPr>
            <w:tcW w:w="5278"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0F576094" w14:textId="77777777" w:rsidTr="00404BDF">
        <w:tc>
          <w:tcPr>
            <w:tcW w:w="5278" w:type="dxa"/>
          </w:tcPr>
          <w:p w14:paraId="0AF06446" w14:textId="77777777" w:rsidR="000F2B16" w:rsidRPr="00EF7CF9" w:rsidRDefault="000F2B16" w:rsidP="000F31B4">
            <w:pPr>
              <w:pStyle w:val="ProductList-OfferingBody"/>
              <w:jc w:val="center"/>
            </w:pPr>
            <w:r>
              <w:t>&lt; 99,9 %</w:t>
            </w:r>
          </w:p>
        </w:tc>
        <w:tc>
          <w:tcPr>
            <w:tcW w:w="5504"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404BDF">
        <w:tc>
          <w:tcPr>
            <w:tcW w:w="5278" w:type="dxa"/>
          </w:tcPr>
          <w:p w14:paraId="2620D88C" w14:textId="77777777" w:rsidR="000F2B16" w:rsidRPr="00EF7CF9" w:rsidRDefault="000F2B16" w:rsidP="000F31B4">
            <w:pPr>
              <w:pStyle w:val="ProductList-OfferingBody"/>
              <w:jc w:val="center"/>
            </w:pPr>
            <w:r>
              <w:t>&lt; 99 %</w:t>
            </w:r>
          </w:p>
        </w:tc>
        <w:tc>
          <w:tcPr>
            <w:tcW w:w="5504"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Расчет времени доступности для заданий в Stream Analytics</w:t>
      </w:r>
    </w:p>
    <w:p w14:paraId="12F7A813" w14:textId="77777777" w:rsidR="000F2B16" w:rsidRPr="00EF7CF9" w:rsidRDefault="000F2B16" w:rsidP="000F2B16">
      <w:pPr>
        <w:pStyle w:val="ProductList-Body"/>
      </w:pPr>
      <w:r>
        <w:rPr>
          <w:b/>
          <w:color w:val="00188F"/>
        </w:rPr>
        <w:t>Дополнительные определения</w:t>
      </w:r>
      <w:r w:rsidRPr="002C5E66">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течение Применимого периода.</w:t>
      </w:r>
    </w:p>
    <w:p w14:paraId="5573B756" w14:textId="50962AC2" w:rsidR="000F2B16" w:rsidRPr="00EF7CF9" w:rsidRDefault="000F2B16" w:rsidP="000F2B16">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течение Применимого периода.</w:t>
      </w:r>
    </w:p>
    <w:p w14:paraId="534D3C93" w14:textId="77777777" w:rsidR="000F2B16" w:rsidRPr="00EF7CF9" w:rsidRDefault="000F2B16" w:rsidP="000F2B16">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считается недоступной для развернутого задания, если оно не обрабатывает данные или недоступно для обработки данных в течение этой минуты.</w:t>
      </w:r>
    </w:p>
    <w:p w14:paraId="5519C78A" w14:textId="2BF322DA" w:rsidR="000F2B16" w:rsidRPr="00EF7CF9" w:rsidRDefault="00AC48A7" w:rsidP="000F2B16">
      <w:pPr>
        <w:pStyle w:val="ProductList-Body"/>
        <w:keepNext/>
        <w:tabs>
          <w:tab w:val="left" w:pos="0"/>
        </w:tabs>
        <w:jc w:val="both"/>
      </w:pPr>
      <w:r>
        <w:rPr>
          <w:b/>
          <w:color w:val="00188F"/>
        </w:rPr>
        <w:t>Процент времени доступности</w:t>
      </w:r>
      <w:r>
        <w:t xml:space="preserve"> для заданий в Службе потоковой аналитики представлен следующей формулой:</w:t>
      </w:r>
    </w:p>
    <w:p w14:paraId="5908E7CD" w14:textId="77777777" w:rsidR="000F2B16" w:rsidRPr="00EF7CF9" w:rsidRDefault="000F2B16" w:rsidP="000F2B16">
      <w:pPr>
        <w:pStyle w:val="ProductList-Body"/>
        <w:tabs>
          <w:tab w:val="left" w:pos="0"/>
        </w:tabs>
        <w:jc w:val="both"/>
      </w:pPr>
    </w:p>
    <w:p w14:paraId="45B1882D" w14:textId="5ABB8EBE" w:rsidR="000F2B16" w:rsidRPr="00B22835" w:rsidRDefault="006A7856"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Компенсация за обслуживание</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F2B16" w:rsidRPr="00B44CF9" w14:paraId="02C0C985" w14:textId="77777777" w:rsidTr="00404BDF">
        <w:trPr>
          <w:tblHeader/>
        </w:trPr>
        <w:tc>
          <w:tcPr>
            <w:tcW w:w="5278"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530C2DD2" w14:textId="77777777" w:rsidTr="00404BDF">
        <w:tc>
          <w:tcPr>
            <w:tcW w:w="5278" w:type="dxa"/>
          </w:tcPr>
          <w:p w14:paraId="38FF9D80" w14:textId="77777777" w:rsidR="000F2B16" w:rsidRPr="00EF7CF9" w:rsidRDefault="000F2B16" w:rsidP="000F31B4">
            <w:pPr>
              <w:pStyle w:val="ProductList-OfferingBody"/>
              <w:jc w:val="center"/>
            </w:pPr>
            <w:r>
              <w:t>&lt; 99,9 %</w:t>
            </w:r>
          </w:p>
        </w:tc>
        <w:tc>
          <w:tcPr>
            <w:tcW w:w="5513"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404BDF">
        <w:tc>
          <w:tcPr>
            <w:tcW w:w="5278" w:type="dxa"/>
          </w:tcPr>
          <w:p w14:paraId="1546B4B9" w14:textId="77777777" w:rsidR="000F2B16" w:rsidRPr="00EF7CF9" w:rsidRDefault="000F2B16" w:rsidP="000F31B4">
            <w:pPr>
              <w:pStyle w:val="ProductList-OfferingBody"/>
              <w:jc w:val="center"/>
            </w:pPr>
            <w:r>
              <w:t>&lt; 99 %</w:t>
            </w:r>
          </w:p>
        </w:tc>
        <w:tc>
          <w:tcPr>
            <w:tcW w:w="5513" w:type="dxa"/>
          </w:tcPr>
          <w:p w14:paraId="548FD21B" w14:textId="77777777" w:rsidR="000F2B16" w:rsidRPr="00EF7CF9" w:rsidRDefault="000F2B16" w:rsidP="000F31B4">
            <w:pPr>
              <w:pStyle w:val="ProductList-OfferingBody"/>
              <w:jc w:val="center"/>
            </w:pPr>
            <w:r>
              <w:t>25 %</w:t>
            </w:r>
          </w:p>
        </w:tc>
      </w:tr>
    </w:tbl>
    <w:p w14:paraId="349B7533" w14:textId="6441F07A" w:rsidR="000F2B16" w:rsidRPr="00EF7CF9" w:rsidRDefault="006A785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5" w:name="_Toc146980881"/>
      <w:bookmarkStart w:id="386" w:name="SQLDatabaseService_BasicStandardPremium"/>
      <w:bookmarkStart w:id="387" w:name="_Toc412532210"/>
      <w:r>
        <w:t>Azure Synapse Analytics</w:t>
      </w:r>
      <w:bookmarkEnd w:id="385"/>
    </w:p>
    <w:p w14:paraId="22966524" w14:textId="77777777" w:rsidR="00532997" w:rsidRPr="00EF7CF9" w:rsidRDefault="00532997" w:rsidP="00532997">
      <w:pPr>
        <w:pStyle w:val="ProductList-Body"/>
      </w:pPr>
      <w:r>
        <w:rPr>
          <w:b/>
          <w:color w:val="00188F"/>
        </w:rPr>
        <w:t>Дополнительные определения</w:t>
      </w:r>
      <w:r w:rsidRPr="002C5E66">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База данных</w:t>
      </w:r>
      <w:r>
        <w:rPr>
          <w:color w:val="000000" w:themeColor="text1"/>
        </w:rPr>
        <w:t>» — любая база данных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в течение которых конкретная База данных была развернута в Microsoft Azure в течение Применимого периода в рамках конкретной подписки Microsoft Azure.</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Операции клиента</w:t>
      </w:r>
      <w:r>
        <w:rPr>
          <w:color w:val="000000" w:themeColor="text1"/>
        </w:rPr>
        <w:t>» — набор всех задокументированных операций, которые поддерживает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Время простоя</w:t>
      </w:r>
      <w:r>
        <w:rPr>
          <w:color w:val="000000" w:themeColor="text1"/>
        </w:rPr>
        <w:t>» — общее накопленное количество минут в течение Применимого периода для конкретной подписки Microsoft Azure, в течение которых конкретная База данных была недоступна. Минута относится ко времени недоступности конкретной Базы данных, если для более 1 % всех Операций клиента, выполняемых в течение этой минуты, возвращается Код ошибки.</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Процент времени доступности</w:t>
      </w:r>
      <w:r>
        <w:rPr>
          <w:color w:val="000000" w:themeColor="text1"/>
        </w:rPr>
        <w:t xml:space="preserve">» конкретной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w:t>
      </w:r>
    </w:p>
    <w:p w14:paraId="0BB70BAB" w14:textId="18E2869A" w:rsidR="00532997" w:rsidRPr="00EF7CF9" w:rsidRDefault="00AC48A7" w:rsidP="00532997">
      <w:pPr>
        <w:pStyle w:val="ProductList-Body"/>
      </w:pPr>
      <w:r>
        <w:rPr>
          <w:color w:val="000000" w:themeColor="text1"/>
        </w:rPr>
        <w:t>Процент времени доступности представлен следующей формулой:</w:t>
      </w:r>
    </w:p>
    <w:p w14:paraId="08475F1D" w14:textId="685FF992" w:rsidR="00532997" w:rsidRPr="00B22835" w:rsidRDefault="006A7856" w:rsidP="00B2283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32997" w:rsidRPr="00B44CF9" w14:paraId="5F56CB3B" w14:textId="77777777" w:rsidTr="00F17F6F">
        <w:trPr>
          <w:tblHeader/>
        </w:trPr>
        <w:tc>
          <w:tcPr>
            <w:tcW w:w="5287"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F00F91D" w14:textId="77777777" w:rsidTr="00F17F6F">
        <w:tc>
          <w:tcPr>
            <w:tcW w:w="5287" w:type="dxa"/>
          </w:tcPr>
          <w:p w14:paraId="1FBF6E07" w14:textId="77777777" w:rsidR="00532997" w:rsidRPr="00EF7CF9" w:rsidRDefault="00532997" w:rsidP="000F31B4">
            <w:pPr>
              <w:pStyle w:val="ProductList-OfferingBody"/>
              <w:jc w:val="center"/>
            </w:pPr>
            <w:r>
              <w:t>&lt; 99,9 %</w:t>
            </w:r>
          </w:p>
        </w:tc>
        <w:tc>
          <w:tcPr>
            <w:tcW w:w="5504"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F17F6F">
        <w:tc>
          <w:tcPr>
            <w:tcW w:w="5287" w:type="dxa"/>
          </w:tcPr>
          <w:p w14:paraId="7361B6E2" w14:textId="77777777" w:rsidR="00532997" w:rsidRPr="00EF7CF9" w:rsidRDefault="00532997" w:rsidP="000F31B4">
            <w:pPr>
              <w:pStyle w:val="ProductList-OfferingBody"/>
              <w:jc w:val="center"/>
            </w:pPr>
            <w:r>
              <w:t>&lt; 99 %</w:t>
            </w:r>
          </w:p>
        </w:tc>
        <w:tc>
          <w:tcPr>
            <w:tcW w:w="5504"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532997">
      <w:pPr>
        <w:pStyle w:val="ProductList-Body"/>
        <w:spacing w:before="240"/>
        <w:rPr>
          <w:b/>
          <w:bCs/>
          <w:color w:val="00188F"/>
        </w:rPr>
      </w:pPr>
      <w:bookmarkStart w:id="388" w:name="_Toc457821578"/>
      <w:r>
        <w:rPr>
          <w:b/>
          <w:bCs/>
          <w:color w:val="00188F"/>
        </w:rPr>
        <w:t>Интеграция данных в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Ресурсы интеграции данных</w:t>
      </w:r>
      <w:r>
        <w:rPr>
          <w:color w:val="000000" w:themeColor="text1"/>
        </w:rPr>
        <w:t>» — среды выполнения интеграции (в том числе Azure и локальные среды выполнения интеграции), триггеры, конвейеры, наборы данных и связанные службы, созданные в рабочей области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Выполнение действия</w:t>
      </w:r>
      <w:r>
        <w:rPr>
          <w:color w:val="000000" w:themeColor="text1"/>
        </w:rPr>
        <w:t>» — осуществление или попытка осуществления какого-либо действия.</w:t>
      </w:r>
    </w:p>
    <w:p w14:paraId="49A2A375" w14:textId="5F8625B1" w:rsidR="00532997" w:rsidRPr="00ED4527" w:rsidRDefault="00EE6E3C" w:rsidP="00532997">
      <w:pPr>
        <w:pStyle w:val="ProductList-Body"/>
        <w:spacing w:before="120"/>
        <w:rPr>
          <w:b/>
          <w:bCs/>
          <w:color w:val="00188F"/>
        </w:rPr>
      </w:pPr>
      <w:r>
        <w:rPr>
          <w:b/>
          <w:bCs/>
          <w:color w:val="00188F"/>
        </w:rPr>
        <w:t>Расчет времени доступности для Вызовов API Интеграции данных</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Общее количество запросов</w:t>
      </w:r>
      <w:r>
        <w:rPr>
          <w:color w:val="000000" w:themeColor="text1"/>
        </w:rPr>
        <w:t>» — все запросы, отличные от Исключенных запросов, на выполнение операций в отношении Ресурсов интеграции данных в течение Применимого периода для конкретной подписки на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Исключенные запросы</w:t>
      </w:r>
      <w:r>
        <w:rPr>
          <w:color w:val="000000" w:themeColor="text1"/>
        </w:rPr>
        <w:t>» — набор запросов, результатом которых является код состояния HTTP 4xx, отличный от кода состояния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Невыполненные запросы</w:t>
      </w:r>
      <w:r>
        <w:rPr>
          <w:color w:val="000000" w:themeColor="text1"/>
        </w:rPr>
        <w:t>»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xml:space="preserve">» для вызовов API к Ресурсам интеграции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44F63B1E" w:rsidR="00532997" w:rsidRPr="00B22835" w:rsidRDefault="006A7856"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При использовании Клиентом вызовов API Интеграции данных в рамках рабочей области Synapse применяются следующие Компенсации за обслуживание.</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532997" w:rsidRPr="00B44CF9" w14:paraId="43F0A344" w14:textId="77777777" w:rsidTr="00325022">
        <w:trPr>
          <w:tblHeader/>
        </w:trPr>
        <w:tc>
          <w:tcPr>
            <w:tcW w:w="5296"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C5DB495" w14:textId="77777777" w:rsidTr="00325022">
        <w:tc>
          <w:tcPr>
            <w:tcW w:w="5296" w:type="dxa"/>
          </w:tcPr>
          <w:p w14:paraId="01B4503B" w14:textId="77777777" w:rsidR="00532997" w:rsidRPr="00EF7CF9" w:rsidRDefault="00532997" w:rsidP="000F31B4">
            <w:pPr>
              <w:pStyle w:val="ProductList-OfferingBody"/>
              <w:jc w:val="center"/>
            </w:pPr>
            <w:r>
              <w:t>&lt; 99,9 %</w:t>
            </w:r>
          </w:p>
        </w:tc>
        <w:tc>
          <w:tcPr>
            <w:tcW w:w="5513"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325022">
        <w:tc>
          <w:tcPr>
            <w:tcW w:w="5296" w:type="dxa"/>
          </w:tcPr>
          <w:p w14:paraId="41E59A0F" w14:textId="77777777" w:rsidR="00532997" w:rsidRPr="00EF7CF9" w:rsidRDefault="00532997" w:rsidP="000F31B4">
            <w:pPr>
              <w:pStyle w:val="ProductList-OfferingBody"/>
              <w:jc w:val="center"/>
            </w:pPr>
            <w:r>
              <w:t>&lt; 99 %</w:t>
            </w:r>
          </w:p>
        </w:tc>
        <w:tc>
          <w:tcPr>
            <w:tcW w:w="5513"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532997">
      <w:pPr>
        <w:pStyle w:val="ProductList-Body"/>
        <w:spacing w:before="240"/>
        <w:rPr>
          <w:b/>
          <w:bCs/>
          <w:color w:val="00188F"/>
        </w:rPr>
      </w:pPr>
      <w:r>
        <w:rPr>
          <w:b/>
          <w:bCs/>
          <w:color w:val="00188F"/>
        </w:rPr>
        <w:t>Расчет Apache Spark в Azure Synapse для сеансов Spark</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Сеанс Spark</w:t>
      </w:r>
      <w:r>
        <w:rPr>
          <w:color w:val="000000" w:themeColor="text1"/>
        </w:rPr>
        <w:t>» — запуск нового сеанса для выполнения задания в интерактивном или пакетном режиме. Исключаются сбои сеанса из-за ошибки пользователя, например, конфигурации сеанса или исчерпания ресурсов.</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При использовании Клиентом Spark в рабочей области Synapse применяются следующие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32997" w:rsidRPr="00B44CF9" w14:paraId="20FDC390" w14:textId="77777777" w:rsidTr="00325022">
        <w:trPr>
          <w:tblHeader/>
        </w:trPr>
        <w:tc>
          <w:tcPr>
            <w:tcW w:w="5287"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208E8C5A" w14:textId="77777777" w:rsidTr="00325022">
        <w:tc>
          <w:tcPr>
            <w:tcW w:w="5287" w:type="dxa"/>
          </w:tcPr>
          <w:p w14:paraId="42441E30" w14:textId="77777777" w:rsidR="00532997" w:rsidRPr="00EF7CF9" w:rsidRDefault="00532997" w:rsidP="000F31B4">
            <w:pPr>
              <w:pStyle w:val="ProductList-OfferingBody"/>
              <w:jc w:val="center"/>
            </w:pPr>
            <w:r>
              <w:t>&lt; 99 %</w:t>
            </w:r>
          </w:p>
        </w:tc>
        <w:tc>
          <w:tcPr>
            <w:tcW w:w="5513"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325022">
        <w:tc>
          <w:tcPr>
            <w:tcW w:w="5287" w:type="dxa"/>
          </w:tcPr>
          <w:p w14:paraId="17AB23ED" w14:textId="77777777" w:rsidR="00532997" w:rsidRPr="00EF7CF9" w:rsidRDefault="00532997" w:rsidP="000F31B4">
            <w:pPr>
              <w:pStyle w:val="ProductList-OfferingBody"/>
              <w:jc w:val="center"/>
            </w:pPr>
            <w:r>
              <w:t>&lt; 95 %</w:t>
            </w:r>
          </w:p>
        </w:tc>
        <w:tc>
          <w:tcPr>
            <w:tcW w:w="5513" w:type="dxa"/>
          </w:tcPr>
          <w:p w14:paraId="1B8DFCAA" w14:textId="77777777" w:rsidR="00532997" w:rsidRPr="00EF7CF9" w:rsidRDefault="00532997" w:rsidP="000F31B4">
            <w:pPr>
              <w:pStyle w:val="ProductList-OfferingBody"/>
              <w:jc w:val="center"/>
            </w:pPr>
            <w:r>
              <w:t>25 %</w:t>
            </w:r>
          </w:p>
        </w:tc>
      </w:tr>
    </w:tbl>
    <w:p w14:paraId="1BCA28BD" w14:textId="0FA5040C" w:rsidR="00532997" w:rsidRPr="00EF7CF9" w:rsidRDefault="006A7856"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89" w:name="_Toc146980882"/>
      <w:bookmarkEnd w:id="386"/>
      <w:bookmarkEnd w:id="387"/>
      <w:bookmarkEnd w:id="388"/>
      <w:r>
        <w:t>Анализ временных рядов Azure</w:t>
      </w:r>
      <w:bookmarkEnd w:id="389"/>
    </w:p>
    <w:p w14:paraId="136D5B37" w14:textId="77777777" w:rsidR="00C5766D" w:rsidRPr="0073097F" w:rsidRDefault="00C5766D" w:rsidP="00C5766D">
      <w:pPr>
        <w:pStyle w:val="ProductList-Body"/>
        <w:rPr>
          <w:b/>
          <w:bCs/>
          <w:color w:val="00188F"/>
        </w:rPr>
      </w:pPr>
      <w:r>
        <w:rPr>
          <w:b/>
          <w:bCs/>
          <w:color w:val="00188F"/>
        </w:rPr>
        <w:t>Дополнительные определения:</w:t>
      </w:r>
    </w:p>
    <w:p w14:paraId="6551100A" w14:textId="77777777" w:rsidR="00C5766D" w:rsidRDefault="00C5766D" w:rsidP="00C5766D">
      <w:pPr>
        <w:pStyle w:val="ProductList-Body"/>
      </w:pPr>
      <w:r>
        <w:t>«</w:t>
      </w:r>
      <w:r>
        <w:rPr>
          <w:b/>
          <w:bCs/>
          <w:color w:val="00188F"/>
        </w:rPr>
        <w:t>Среда</w:t>
      </w:r>
      <w:r>
        <w:t>» — это среда Анализа временных рядов.</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Расчет времени доступности и Уровни обслуживания для API плоскости данных Анализа временных рядов.</w:t>
      </w:r>
    </w:p>
    <w:p w14:paraId="238DD023" w14:textId="77777777" w:rsidR="00C5766D" w:rsidRDefault="00C5766D" w:rsidP="00C5766D">
      <w:pPr>
        <w:pStyle w:val="ProductList-Body"/>
      </w:pPr>
      <w:r>
        <w:t>«</w:t>
      </w:r>
      <w:r>
        <w:rPr>
          <w:b/>
          <w:bCs/>
          <w:color w:val="00188F"/>
        </w:rPr>
        <w:t>API плоскости данных Анализа временных рядов</w:t>
      </w:r>
      <w:r>
        <w:t>» — это API событийного аналитического запроса Анализа временных рядов.</w:t>
      </w:r>
    </w:p>
    <w:p w14:paraId="6B9213C0" w14:textId="77777777" w:rsidR="00C5766D" w:rsidRDefault="00C5766D" w:rsidP="00C5766D">
      <w:pPr>
        <w:pStyle w:val="ProductList-Body"/>
      </w:pPr>
      <w:r>
        <w:t>«</w:t>
      </w:r>
      <w:r>
        <w:rPr>
          <w:b/>
          <w:bCs/>
          <w:color w:val="00188F"/>
        </w:rPr>
        <w:t>Запрос</w:t>
      </w:r>
      <w:r>
        <w:t>» — это любой зарегистрированный запрос, поддерживаемый API плоскости данных Анализа временных рядов.</w:t>
      </w:r>
    </w:p>
    <w:p w14:paraId="2396A988" w14:textId="77777777" w:rsidR="00C5766D" w:rsidRDefault="00C5766D" w:rsidP="00C5766D">
      <w:pPr>
        <w:pStyle w:val="ProductList-Body"/>
      </w:pPr>
      <w:r>
        <w:t>«</w:t>
      </w:r>
      <w:r>
        <w:rPr>
          <w:b/>
          <w:bCs/>
          <w:color w:val="00188F"/>
        </w:rPr>
        <w:t>Невыполненный запрос</w:t>
      </w:r>
      <w:r>
        <w:t>» — это запрос, который привел к возникновению Кода ошибки.</w:t>
      </w:r>
    </w:p>
    <w:p w14:paraId="22EFBCA1" w14:textId="77777777" w:rsidR="00C5766D" w:rsidRDefault="00C5766D" w:rsidP="00C5766D">
      <w:pPr>
        <w:pStyle w:val="ProductList-Body"/>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одну минуту для всех сред в рамках подписки Microsoft Azure. Если пользователь в эту минуту не отправил ни одного Запроса, то Частота ошибок для этого отрезка времени составляет 0 %.</w:t>
      </w:r>
    </w:p>
    <w:p w14:paraId="202FE9CA" w14:textId="58EFED60" w:rsidR="00C5766D" w:rsidRDefault="00C5766D" w:rsidP="00C5766D">
      <w:pPr>
        <w:pStyle w:val="ProductList-Body"/>
      </w:pPr>
      <w:r>
        <w:t>«</w:t>
      </w:r>
      <w:r>
        <w:rPr>
          <w:b/>
          <w:bCs/>
          <w:color w:val="00188F"/>
        </w:rPr>
        <w:t>Средняя частота ошибок</w:t>
      </w:r>
      <w:r>
        <w:t>» в Применимый период — это сумма значений Частоты ошибок для каждой минуты в Применимый период, разделенная на общее число минут в Применимый период.</w:t>
      </w:r>
    </w:p>
    <w:p w14:paraId="5B1F3A56" w14:textId="17FB99BA" w:rsidR="00C5766D" w:rsidRPr="0058253A" w:rsidRDefault="00C5766D" w:rsidP="00C5766D">
      <w:pPr>
        <w:pStyle w:val="ProductList-Body"/>
        <w:rPr>
          <w:spacing w:val="-2"/>
        </w:rPr>
      </w:pPr>
      <w:r w:rsidRPr="0058253A">
        <w:rPr>
          <w:spacing w:val="-2"/>
        </w:rPr>
        <w:t>«</w:t>
      </w:r>
      <w:r w:rsidRPr="0058253A">
        <w:rPr>
          <w:b/>
          <w:bCs/>
          <w:color w:val="00188F"/>
          <w:spacing w:val="-2"/>
        </w:rPr>
        <w:t>Процент доступности</w:t>
      </w:r>
      <w:r w:rsidRPr="0058253A">
        <w:rPr>
          <w:spacing w:val="-2"/>
        </w:rPr>
        <w:t>» для API плоскости данных Анализа временных рядов рассчитывается так: из 100 % вычитается Средняя частота ошибок для конкретной подписки Microsoft Azure в течение Применимого периода. Процент доступности представлен следующей формулой:</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Средняя частота ошибок</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При использовании Клиентом API плоскости данных Анализа временных рядов применяются следующие Уровни обслуживания и Компенсации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DB1B7E" w:rsidRPr="00B44CF9" w14:paraId="6BDDB7E0" w14:textId="77777777" w:rsidTr="00325022">
        <w:trPr>
          <w:tblHeader/>
        </w:trPr>
        <w:tc>
          <w:tcPr>
            <w:tcW w:w="5287"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Процент доступности</w:t>
            </w:r>
          </w:p>
        </w:tc>
        <w:tc>
          <w:tcPr>
            <w:tcW w:w="5495"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Компенсация за обслуживание</w:t>
            </w:r>
          </w:p>
        </w:tc>
      </w:tr>
      <w:tr w:rsidR="00DB1B7E" w:rsidRPr="00B44CF9" w14:paraId="1AB8BC8B" w14:textId="77777777" w:rsidTr="00325022">
        <w:tc>
          <w:tcPr>
            <w:tcW w:w="5287" w:type="dxa"/>
          </w:tcPr>
          <w:p w14:paraId="33E3F2BA" w14:textId="5738DC56" w:rsidR="00DB1B7E" w:rsidRPr="00EF7CF9" w:rsidRDefault="00DB1B7E" w:rsidP="000F31B4">
            <w:pPr>
              <w:pStyle w:val="ProductList-OfferingBody"/>
              <w:jc w:val="center"/>
            </w:pPr>
            <w:r>
              <w:t>&lt; 99,9 %</w:t>
            </w:r>
          </w:p>
        </w:tc>
        <w:tc>
          <w:tcPr>
            <w:tcW w:w="5495"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325022">
        <w:tc>
          <w:tcPr>
            <w:tcW w:w="5287" w:type="dxa"/>
          </w:tcPr>
          <w:p w14:paraId="3C25D851" w14:textId="635C9033" w:rsidR="00DB1B7E" w:rsidRPr="00EF7CF9" w:rsidRDefault="00DB1B7E" w:rsidP="000F31B4">
            <w:pPr>
              <w:pStyle w:val="ProductList-OfferingBody"/>
              <w:jc w:val="center"/>
            </w:pPr>
            <w:r>
              <w:t>&lt; 99 %</w:t>
            </w:r>
          </w:p>
        </w:tc>
        <w:tc>
          <w:tcPr>
            <w:tcW w:w="5495" w:type="dxa"/>
          </w:tcPr>
          <w:p w14:paraId="12E881A2" w14:textId="77777777" w:rsidR="00DB1B7E" w:rsidRPr="00EF7CF9" w:rsidRDefault="00DB1B7E" w:rsidP="000F31B4">
            <w:pPr>
              <w:pStyle w:val="ProductList-OfferingBody"/>
              <w:jc w:val="center"/>
            </w:pPr>
            <w:r>
              <w:t>25 %</w:t>
            </w:r>
          </w:p>
        </w:tc>
      </w:tr>
    </w:tbl>
    <w:p w14:paraId="484BC627" w14:textId="2D2B7D4C" w:rsidR="00DB1B7E" w:rsidRPr="00EF7CF9" w:rsidRDefault="006A7856"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0" w:name="_Toc412532214"/>
      <w:bookmarkStart w:id="391" w:name="_Toc457821585"/>
      <w:bookmarkStart w:id="392" w:name="_Toc52348993"/>
      <w:bookmarkStart w:id="393" w:name="_Toc146980883"/>
      <w:r>
        <w:t>Служба диспетчера трафика</w:t>
      </w:r>
      <w:bookmarkEnd w:id="390"/>
      <w:bookmarkEnd w:id="391"/>
      <w:bookmarkEnd w:id="392"/>
      <w:bookmarkEnd w:id="393"/>
    </w:p>
    <w:p w14:paraId="7C53001F"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1738A40B" w14:textId="3CB62828" w:rsidR="00895748" w:rsidRPr="00EF7CF9" w:rsidRDefault="00895748" w:rsidP="00895748">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развернутым в Microsoft Azure в течение Применимого периода.</w:t>
      </w:r>
    </w:p>
    <w:p w14:paraId="72F9FA5B" w14:textId="332F670A" w:rsidR="00895748" w:rsidRPr="00EF7CF9" w:rsidRDefault="00895748" w:rsidP="00895748">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течение Применимого периода.</w:t>
      </w:r>
    </w:p>
    <w:p w14:paraId="7B067662" w14:textId="77777777" w:rsidR="00895748" w:rsidRPr="00EF7CF9" w:rsidRDefault="00895748" w:rsidP="00895748">
      <w:pPr>
        <w:pStyle w:val="ProductList-Body"/>
      </w:pPr>
      <w:r>
        <w:t>«</w:t>
      </w:r>
      <w:r>
        <w:rPr>
          <w:b/>
          <w:color w:val="00188F"/>
        </w:rPr>
        <w:t>Профиль диспетчера трафика</w:t>
      </w:r>
      <w:r>
        <w:t>» или «</w:t>
      </w:r>
      <w:r>
        <w:rPr>
          <w:b/>
          <w:color w:val="00188F"/>
        </w:rPr>
        <w:t>Профиль</w:t>
      </w:r>
      <w:r>
        <w:t>» означает развертывание Службы диспетчера трафика, выполненное Клиентом и содержащее доменное имя, конечные точки и другие настройки конфигурации, как указано на Портале управления.</w:t>
      </w:r>
    </w:p>
    <w:p w14:paraId="41F87B39" w14:textId="77777777" w:rsidR="00895748" w:rsidRPr="00EF7CF9" w:rsidRDefault="00895748" w:rsidP="00895748">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749C09A7" w14:textId="77777777" w:rsidR="00895748" w:rsidRPr="00EF7CF9" w:rsidRDefault="00895748" w:rsidP="00895748">
      <w:pPr>
        <w:pStyle w:val="ProductList-Body"/>
      </w:pPr>
      <w:r>
        <w:rPr>
          <w:b/>
          <w:color w:val="00188F"/>
        </w:rPr>
        <w:t>Время простоя</w:t>
      </w:r>
      <w:r>
        <w:t> — Общее накопленное количество Минут развертывания всех Профилей, развернутых вами в рамках конкретной подписки Microsoft Azure, в течение которых Профиль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212B449B" w14:textId="18892ABC" w:rsidR="00895748" w:rsidRPr="00EF7CF9" w:rsidRDefault="00AC48A7" w:rsidP="00895748">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3F3A862" w14:textId="77777777" w:rsidR="00895748" w:rsidRPr="00EF7CF9" w:rsidRDefault="00895748" w:rsidP="00895748">
      <w:pPr>
        <w:pStyle w:val="ProductList-Body"/>
      </w:pPr>
    </w:p>
    <w:p w14:paraId="058F6251" w14:textId="3546C903" w:rsidR="00895748" w:rsidRPr="00B22835" w:rsidRDefault="006A7856"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Компенсация за обслуживание</w:t>
      </w:r>
      <w:r w:rsidRPr="002C5E66">
        <w:rPr>
          <w:b/>
          <w:color w:val="00188F"/>
        </w:rPr>
        <w:t>:</w:t>
      </w:r>
    </w:p>
    <w:tbl>
      <w:tblPr>
        <w:tblW w:w="10827"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31"/>
      </w:tblGrid>
      <w:tr w:rsidR="00895748" w:rsidRPr="00B44CF9" w14:paraId="237D57EE" w14:textId="77777777" w:rsidTr="00325022">
        <w:trPr>
          <w:tblHeader/>
        </w:trPr>
        <w:tc>
          <w:tcPr>
            <w:tcW w:w="5296"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03E16A40" w14:textId="77777777" w:rsidTr="00325022">
        <w:tc>
          <w:tcPr>
            <w:tcW w:w="5296" w:type="dxa"/>
          </w:tcPr>
          <w:p w14:paraId="1AA31257" w14:textId="77777777" w:rsidR="00895748" w:rsidRPr="00EF7CF9" w:rsidRDefault="00895748" w:rsidP="000F31B4">
            <w:pPr>
              <w:pStyle w:val="ProductList-OfferingBody"/>
              <w:jc w:val="center"/>
            </w:pPr>
            <w:r>
              <w:t>&lt; 99,99 %</w:t>
            </w:r>
          </w:p>
        </w:tc>
        <w:tc>
          <w:tcPr>
            <w:tcW w:w="5531"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325022">
        <w:tc>
          <w:tcPr>
            <w:tcW w:w="5296" w:type="dxa"/>
          </w:tcPr>
          <w:p w14:paraId="79B5CD06" w14:textId="77777777" w:rsidR="00895748" w:rsidRPr="00EF7CF9" w:rsidRDefault="00895748" w:rsidP="000F31B4">
            <w:pPr>
              <w:pStyle w:val="ProductList-OfferingBody"/>
              <w:jc w:val="center"/>
            </w:pPr>
            <w:r>
              <w:t>&lt; 99 %</w:t>
            </w:r>
          </w:p>
        </w:tc>
        <w:tc>
          <w:tcPr>
            <w:tcW w:w="5531" w:type="dxa"/>
          </w:tcPr>
          <w:p w14:paraId="4E874CB9" w14:textId="77777777" w:rsidR="00895748" w:rsidRPr="00EF7CF9" w:rsidRDefault="00895748" w:rsidP="000F31B4">
            <w:pPr>
              <w:pStyle w:val="ProductList-OfferingBody"/>
              <w:jc w:val="center"/>
            </w:pPr>
            <w:r>
              <w:t>25 %</w:t>
            </w:r>
          </w:p>
        </w:tc>
      </w:tr>
    </w:tbl>
    <w:bookmarkStart w:id="394" w:name="_Toc412532215"/>
    <w:bookmarkStart w:id="395" w:name="_Toc457821586"/>
    <w:bookmarkStart w:id="396" w:name="VirtualMachines"/>
    <w:p w14:paraId="41308BC9" w14:textId="5F85712D"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97" w:name="_Toc52348994"/>
      <w:bookmarkStart w:id="398" w:name="_Toc146980884"/>
      <w:r>
        <w:t>Виртуальные машины</w:t>
      </w:r>
      <w:bookmarkEnd w:id="394"/>
      <w:bookmarkEnd w:id="395"/>
      <w:bookmarkEnd w:id="396"/>
      <w:bookmarkEnd w:id="397"/>
      <w:bookmarkEnd w:id="398"/>
    </w:p>
    <w:p w14:paraId="15A0C13C"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5321D5C4" w14:textId="77777777" w:rsidR="00895748" w:rsidRDefault="00895748" w:rsidP="00895748">
      <w:pPr>
        <w:pStyle w:val="ProductList-Body"/>
        <w:spacing w:after="40"/>
      </w:pPr>
      <w:r>
        <w:t>«</w:t>
      </w:r>
      <w:r>
        <w:rPr>
          <w:b/>
          <w:color w:val="00188F"/>
        </w:rPr>
        <w:t>Группа доступности</w:t>
      </w:r>
      <w:r>
        <w:t>» — несколько Виртуальных машин, развернутых в различных Доменах сбоя с целью избежать единой точки отказа.</w:t>
      </w:r>
    </w:p>
    <w:p w14:paraId="5412982B" w14:textId="77777777" w:rsidR="00895748" w:rsidRDefault="00895748" w:rsidP="00895748">
      <w:pPr>
        <w:pStyle w:val="ProductList-Body"/>
        <w:spacing w:after="40"/>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68648CE6" w14:textId="77777777" w:rsidR="00895748" w:rsidRDefault="00895748" w:rsidP="00895748">
      <w:pPr>
        <w:pStyle w:val="ProductList-Body"/>
        <w:spacing w:after="40"/>
      </w:pPr>
      <w:r w:rsidRPr="000F40AB">
        <w:t>«</w:t>
      </w:r>
      <w:r>
        <w:rPr>
          <w:b/>
          <w:bCs/>
          <w:color w:val="00188F"/>
        </w:rPr>
        <w:t>Выделенный узел Azure</w:t>
      </w:r>
      <w:r w:rsidRPr="000F40AB">
        <w:t>»</w:t>
      </w:r>
      <w:r>
        <w:t xml:space="preserve"> обеспечивает физические сервера, на которых размещена одна виртуальная машина Azure или более, при этом для любого Соглашения об уровне обслуживания требуется настройка (по умолчанию) autoReplaceOnFailure.</w:t>
      </w:r>
    </w:p>
    <w:p w14:paraId="747E473E" w14:textId="77777777" w:rsidR="00895748" w:rsidRPr="00EF7CF9" w:rsidRDefault="00895748" w:rsidP="00895748">
      <w:pPr>
        <w:pStyle w:val="ProductList-Body"/>
        <w:spacing w:after="40"/>
      </w:pPr>
      <w:r>
        <w:t>«</w:t>
      </w:r>
      <w:r>
        <w:rPr>
          <w:b/>
          <w:color w:val="00188F"/>
        </w:rPr>
        <w:t>Диск данных</w:t>
      </w:r>
      <w:r>
        <w:t>» — это виртуальный жесткий диск постоянного хранения, подключаемый к Виртуальной машине и используемый для хранения данных приложения.</w:t>
      </w:r>
    </w:p>
    <w:p w14:paraId="2B8000BF" w14:textId="77777777" w:rsidR="00895748" w:rsidRPr="00EF7CF9" w:rsidRDefault="00895748" w:rsidP="00895748">
      <w:pPr>
        <w:pStyle w:val="ProductList-Body"/>
        <w:spacing w:after="40"/>
      </w:pPr>
      <w:r w:rsidRPr="000F40AB">
        <w:t>«</w:t>
      </w:r>
      <w:r>
        <w:rPr>
          <w:b/>
          <w:bCs/>
          <w:color w:val="00188F"/>
        </w:rPr>
        <w:t>Группа выделенных узлов Azure</w:t>
      </w:r>
      <w:r w:rsidRPr="000F40AB">
        <w:t>»</w:t>
      </w:r>
      <w:r>
        <w:t xml:space="preserve"> состоит из Выделенных узлов Azure, развернутых в регионе Azure в рамках разных Доменов сбоя, и позволяет избежать единой точки сбоя.</w:t>
      </w:r>
    </w:p>
    <w:p w14:paraId="68A97687" w14:textId="77777777" w:rsidR="00895748" w:rsidRPr="00EF7CF9" w:rsidRDefault="00895748" w:rsidP="00895748">
      <w:pPr>
        <w:pStyle w:val="ProductList-Body"/>
        <w:spacing w:after="40"/>
      </w:pPr>
      <w:r>
        <w:t>«</w:t>
      </w:r>
      <w:r>
        <w:rPr>
          <w:b/>
          <w:color w:val="00188F"/>
        </w:rPr>
        <w:t>Домен сбоя</w:t>
      </w:r>
      <w:r>
        <w:t>» — набор серверов, использующих общие ресурсы, например, электропитание или сетевое соединение.</w:t>
      </w:r>
    </w:p>
    <w:p w14:paraId="4834FC66" w14:textId="77777777" w:rsidR="00895748" w:rsidRPr="00EF7CF9" w:rsidRDefault="00895748" w:rsidP="00895748">
      <w:pPr>
        <w:pStyle w:val="ProductList-Body"/>
        <w:spacing w:after="40"/>
      </w:pPr>
      <w:r>
        <w:t>«</w:t>
      </w:r>
      <w:r>
        <w:rPr>
          <w:b/>
          <w:color w:val="00188F"/>
        </w:rPr>
        <w:t>Диск операционной системы</w:t>
      </w:r>
      <w:r>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33C3A95A" w14:textId="77777777" w:rsidR="00895748" w:rsidRPr="00EF7CF9" w:rsidRDefault="00895748" w:rsidP="00895748">
      <w:pPr>
        <w:pStyle w:val="ProductList-Body"/>
      </w:pPr>
      <w:r>
        <w:t>«</w:t>
      </w:r>
      <w:r>
        <w:rPr>
          <w:b/>
          <w:color w:val="00188F"/>
        </w:rPr>
        <w:t>Отдельный экземпляр</w:t>
      </w:r>
      <w:r>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444A26E" w14:textId="77777777" w:rsidR="00895748" w:rsidRPr="00EF7CF9" w:rsidRDefault="00895748" w:rsidP="00895748">
      <w:pPr>
        <w:pStyle w:val="ProductList-Body"/>
      </w:pPr>
      <w:r>
        <w:t>«</w:t>
      </w:r>
      <w:r>
        <w:rPr>
          <w:b/>
          <w:color w:val="00188F"/>
        </w:rPr>
        <w:t>Виртуальная машина</w:t>
      </w:r>
      <w:r>
        <w:t xml:space="preserve">» — это сохраняемый тип экземпляра, который можно развернуть отдельно, в составе Группы доступности или при помощи Группы выделенных узлов Azure. Виртуальную машину можно развернуть в многопользовательской среде в Azure или в изолированной среде с одним клиентом посредством Выделенных узлов Azure. </w:t>
      </w:r>
    </w:p>
    <w:p w14:paraId="081853C5" w14:textId="77777777" w:rsidR="00895748" w:rsidRPr="00EF7CF9" w:rsidRDefault="00895748" w:rsidP="00895748">
      <w:pPr>
        <w:pStyle w:val="ProductList-Body"/>
      </w:pPr>
      <w:r>
        <w:t>«</w:t>
      </w:r>
      <w:r>
        <w:rPr>
          <w:b/>
          <w:color w:val="00188F"/>
        </w:rPr>
        <w:t>Соединение виртуальных машин</w:t>
      </w:r>
      <w: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8525F25" w14:textId="39526F58" w:rsidR="00895748" w:rsidRPr="00CE181C" w:rsidRDefault="00EE6E3C" w:rsidP="00895748">
      <w:pPr>
        <w:pStyle w:val="ProductList-Body"/>
        <w:spacing w:before="120"/>
        <w:rPr>
          <w:b/>
          <w:color w:val="00188F"/>
        </w:rPr>
      </w:pPr>
      <w:r>
        <w:rPr>
          <w:b/>
          <w:color w:val="00188F"/>
        </w:rPr>
        <w:t>Расчет времени доступности и Уровни обслуживания для Виртуальных машин в Зоне доступности</w:t>
      </w:r>
    </w:p>
    <w:p w14:paraId="7B18D937" w14:textId="2A86643A" w:rsidR="00895748" w:rsidRPr="0038744A" w:rsidRDefault="00895748" w:rsidP="00895748">
      <w:pPr>
        <w:pStyle w:val="ProductList-Body"/>
        <w:ind w:left="360"/>
      </w:pPr>
      <w:r>
        <w:t>«</w:t>
      </w:r>
      <w:r>
        <w:rPr>
          <w:b/>
          <w:color w:val="0072C6"/>
        </w:rPr>
        <w:t>Максимум доступных минут</w:t>
      </w:r>
      <w:r>
        <w:t>» — это общее накопленное количество минут в течение Применимого периода, в течение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03521DD4" w14:textId="77777777" w:rsidR="00895748" w:rsidRPr="0038744A" w:rsidRDefault="00895748" w:rsidP="00895748">
      <w:pPr>
        <w:pStyle w:val="ProductList-Body"/>
        <w:ind w:left="360"/>
      </w:pPr>
      <w:r>
        <w:t>«</w:t>
      </w:r>
      <w:r>
        <w:rPr>
          <w:b/>
          <w:color w:val="0072C6"/>
        </w:rPr>
        <w:t>Время простоя</w:t>
      </w:r>
      <w:r>
        <w:t>» — это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004EF176" w14:textId="1C6EC7B8" w:rsidR="00895748" w:rsidRDefault="00895748" w:rsidP="00895748">
      <w:pPr>
        <w:pStyle w:val="ProductList-Body"/>
        <w:ind w:left="360"/>
      </w:pPr>
      <w:r>
        <w:t>«</w:t>
      </w:r>
      <w:r>
        <w:rPr>
          <w:b/>
          <w:color w:val="0072C6"/>
        </w:rPr>
        <w:t>Процент времени доступности</w:t>
      </w:r>
      <w:r>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F91EC1F" w14:textId="77777777" w:rsidR="00895748" w:rsidRDefault="00895748" w:rsidP="00895748">
      <w:pPr>
        <w:pStyle w:val="ProductList-Body"/>
        <w:ind w:left="360"/>
      </w:pPr>
    </w:p>
    <w:p w14:paraId="4C1C5133" w14:textId="696A1386" w:rsidR="00895748" w:rsidRPr="00434BE0" w:rsidRDefault="0058253A"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7563E96A" w14:textId="77777777" w:rsidR="00895748" w:rsidRPr="002C5E66" w:rsidRDefault="00895748" w:rsidP="00895748">
      <w:pPr>
        <w:pStyle w:val="ProductList-Body"/>
        <w:ind w:left="360"/>
        <w:rPr>
          <w:b/>
          <w:color w:val="0072C6"/>
        </w:rPr>
      </w:pPr>
      <w:r>
        <w:rPr>
          <w:b/>
          <w:color w:val="0072C6"/>
        </w:rPr>
        <w:t>Компенсация за обслуживание</w:t>
      </w:r>
      <w:r w:rsidRPr="002C5E66">
        <w:rPr>
          <w:b/>
          <w:color w:val="0072C6"/>
        </w:rPr>
        <w:t>:</w:t>
      </w:r>
    </w:p>
    <w:p w14:paraId="14FE8A30" w14:textId="77777777" w:rsidR="00895748" w:rsidRDefault="00895748" w:rsidP="00895748">
      <w:pPr>
        <w:pStyle w:val="ProductList-Body"/>
        <w:ind w:left="360"/>
      </w:pPr>
      <w:r>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4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513"/>
      </w:tblGrid>
      <w:tr w:rsidR="00895748" w:rsidRPr="00B44CF9" w14:paraId="690468D8" w14:textId="77777777" w:rsidTr="00325022">
        <w:trPr>
          <w:tblHeader/>
        </w:trPr>
        <w:tc>
          <w:tcPr>
            <w:tcW w:w="4927"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6E2CEE1D" w14:textId="77777777" w:rsidTr="00325022">
        <w:tc>
          <w:tcPr>
            <w:tcW w:w="4927" w:type="dxa"/>
          </w:tcPr>
          <w:p w14:paraId="69371775" w14:textId="77777777" w:rsidR="00895748" w:rsidRPr="0076238C" w:rsidRDefault="00895748" w:rsidP="000F31B4">
            <w:pPr>
              <w:pStyle w:val="ProductList-OfferingBody"/>
              <w:jc w:val="center"/>
            </w:pPr>
            <w:r>
              <w:t>&lt; 99,99 %</w:t>
            </w:r>
          </w:p>
        </w:tc>
        <w:tc>
          <w:tcPr>
            <w:tcW w:w="5513"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325022">
        <w:tc>
          <w:tcPr>
            <w:tcW w:w="4927" w:type="dxa"/>
          </w:tcPr>
          <w:p w14:paraId="4CB7C3CC" w14:textId="77777777" w:rsidR="00895748" w:rsidRPr="0076238C" w:rsidRDefault="00895748" w:rsidP="000F31B4">
            <w:pPr>
              <w:pStyle w:val="ProductList-OfferingBody"/>
              <w:jc w:val="center"/>
            </w:pPr>
            <w:r>
              <w:t>&lt; 99 %</w:t>
            </w:r>
          </w:p>
        </w:tc>
        <w:tc>
          <w:tcPr>
            <w:tcW w:w="5513"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325022">
        <w:tc>
          <w:tcPr>
            <w:tcW w:w="4927" w:type="dxa"/>
          </w:tcPr>
          <w:p w14:paraId="142B4CBE" w14:textId="77777777" w:rsidR="00895748" w:rsidRPr="0076238C" w:rsidRDefault="00895748" w:rsidP="000F31B4">
            <w:pPr>
              <w:pStyle w:val="ProductList-OfferingBody"/>
              <w:jc w:val="center"/>
            </w:pPr>
            <w:r>
              <w:t>&lt; 95 %</w:t>
            </w:r>
          </w:p>
        </w:tc>
        <w:tc>
          <w:tcPr>
            <w:tcW w:w="5513"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895748">
      <w:pPr>
        <w:pStyle w:val="ProductList-Body"/>
        <w:spacing w:before="240"/>
        <w:rPr>
          <w:b/>
          <w:color w:val="00188F"/>
        </w:rPr>
      </w:pPr>
      <w:r>
        <w:rPr>
          <w:b/>
          <w:color w:val="00188F"/>
        </w:rPr>
        <w:t>Расчет времени доступности и Уровни обслуживания для Виртуальных машин в составе Группы доступности или в одной и той же Группе выделенных узлов Azure.</w:t>
      </w:r>
    </w:p>
    <w:p w14:paraId="37F02F14" w14:textId="53E0E124" w:rsidR="00895748" w:rsidRPr="0058253A" w:rsidRDefault="00895748" w:rsidP="00895748">
      <w:pPr>
        <w:pStyle w:val="ProductList-Body"/>
        <w:ind w:left="360"/>
        <w:rPr>
          <w:spacing w:val="-3"/>
        </w:rPr>
      </w:pPr>
      <w:r w:rsidRPr="0058253A">
        <w:rPr>
          <w:b/>
          <w:color w:val="0070C0"/>
          <w:spacing w:val="-3"/>
        </w:rPr>
        <w:t>Максимум доступных минут</w:t>
      </w:r>
      <w:r w:rsidRPr="002C5E66">
        <w:rPr>
          <w:b/>
          <w:color w:val="0072C6"/>
        </w:rPr>
        <w:t>:</w:t>
      </w:r>
      <w:r w:rsidRPr="0058253A">
        <w:rPr>
          <w:spacing w:val="-3"/>
        </w:rPr>
        <w:t xml:space="preserve"> общее накопленное количество минут в течение Применимого периода для всех Виртуальных машин, которые получают доступ к Интернету и для которых развернуто несколько экземпляров в одной и той же Группе доступности и в одной и</w:t>
      </w:r>
      <w:r w:rsidR="0058253A">
        <w:rPr>
          <w:spacing w:val="-3"/>
          <w:lang w:val="en-US"/>
        </w:rPr>
        <w:t> </w:t>
      </w:r>
      <w:r w:rsidRPr="0058253A">
        <w:rPr>
          <w:spacing w:val="-3"/>
        </w:rPr>
        <w:t>той же Группе выделенных узлов Azure. Максимум доступных минут рассчитывается с момента запуска по крайней мере двух Виртуальных машин в одной Группе доступности или в одной и той же Группе выделенных узлов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18620438" w14:textId="77777777" w:rsidR="00895748" w:rsidRDefault="00895748" w:rsidP="00895748">
      <w:pPr>
        <w:pStyle w:val="ProductList-Body"/>
        <w:ind w:left="360"/>
      </w:pPr>
      <w:r>
        <w:rPr>
          <w:b/>
          <w:color w:val="0072C6"/>
        </w:rPr>
        <w:t>Время простоя</w:t>
      </w:r>
      <w:r>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109BEF4D" w14:textId="0B179D81" w:rsidR="00895748" w:rsidRDefault="00AC48A7" w:rsidP="00895748">
      <w:pPr>
        <w:pStyle w:val="ProductList-Body"/>
        <w:keepNext/>
        <w:ind w:left="360"/>
      </w:pPr>
      <w:r>
        <w:rPr>
          <w:b/>
          <w:color w:val="0072C6"/>
        </w:rPr>
        <w:t>Процент времени доступности</w:t>
      </w:r>
      <w:r w:rsidRPr="002C5E66">
        <w:rPr>
          <w:b/>
          <w:color w:val="0072C6"/>
        </w:rPr>
        <w:t>:</w:t>
      </w:r>
      <w:r>
        <w:t xml:space="preserve">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49381A1E" w14:textId="77777777" w:rsidR="00895748" w:rsidRPr="00EF7CF9" w:rsidRDefault="00895748" w:rsidP="00895748">
      <w:pPr>
        <w:pStyle w:val="ProductList-Body"/>
      </w:pPr>
    </w:p>
    <w:p w14:paraId="084EC3C6" w14:textId="01EA2B2E" w:rsidR="00895748" w:rsidRPr="00EF7CF9" w:rsidRDefault="0058253A"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Компенсация за обслуживание</w:t>
      </w:r>
      <w:r w:rsidRPr="002C5E66">
        <w:rPr>
          <w:b/>
          <w:color w:val="0072C6"/>
        </w:rPr>
        <w:t>:</w:t>
      </w:r>
    </w:p>
    <w:p w14:paraId="6BCDCC6F" w14:textId="247A7AB2" w:rsidR="00895748" w:rsidRPr="00EF7CF9" w:rsidRDefault="00895748" w:rsidP="00895748">
      <w:pPr>
        <w:pStyle w:val="ProductList-Body"/>
        <w:ind w:left="360"/>
      </w:pPr>
      <w:r>
        <w:t>При использовании Клиентом Виртуальных машин в составе Группы доступности или в одной и той же Группе выделенных узлов применяются следующие Уровни обслуживания и Компенсации за обслуживание. Соглашение об уровне обслуживания не применяется к Группам доступности, использующим общие диски Azure:</w:t>
      </w:r>
    </w:p>
    <w:tbl>
      <w:tblPr>
        <w:tblW w:w="10440" w:type="dxa"/>
        <w:tblInd w:w="48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531"/>
      </w:tblGrid>
      <w:tr w:rsidR="00895748" w:rsidRPr="00B44CF9" w14:paraId="6783038C" w14:textId="77777777" w:rsidTr="00325022">
        <w:trPr>
          <w:tblHeader/>
        </w:trPr>
        <w:tc>
          <w:tcPr>
            <w:tcW w:w="4909"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2E3E1976" w14:textId="77777777" w:rsidTr="00325022">
        <w:tc>
          <w:tcPr>
            <w:tcW w:w="4909" w:type="dxa"/>
          </w:tcPr>
          <w:p w14:paraId="282C003B" w14:textId="77777777" w:rsidR="00895748" w:rsidRPr="00EF7CF9" w:rsidRDefault="00895748" w:rsidP="000F31B4">
            <w:pPr>
              <w:pStyle w:val="ProductList-OfferingBody"/>
              <w:jc w:val="center"/>
            </w:pPr>
            <w:r>
              <w:t>&lt; 99,95 %</w:t>
            </w:r>
          </w:p>
        </w:tc>
        <w:tc>
          <w:tcPr>
            <w:tcW w:w="5531"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325022">
        <w:tc>
          <w:tcPr>
            <w:tcW w:w="4909" w:type="dxa"/>
          </w:tcPr>
          <w:p w14:paraId="1F6385A8" w14:textId="77777777" w:rsidR="00895748" w:rsidRPr="00EF7CF9" w:rsidRDefault="00895748" w:rsidP="000F31B4">
            <w:pPr>
              <w:pStyle w:val="ProductList-OfferingBody"/>
              <w:jc w:val="center"/>
            </w:pPr>
            <w:r>
              <w:t>&lt; 99 %</w:t>
            </w:r>
          </w:p>
        </w:tc>
        <w:tc>
          <w:tcPr>
            <w:tcW w:w="5531"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325022">
        <w:tc>
          <w:tcPr>
            <w:tcW w:w="4909" w:type="dxa"/>
          </w:tcPr>
          <w:p w14:paraId="1BD3270D" w14:textId="77777777" w:rsidR="00895748" w:rsidRPr="00EF7CF9" w:rsidRDefault="00895748" w:rsidP="000F31B4">
            <w:pPr>
              <w:pStyle w:val="ProductList-OfferingBody"/>
              <w:jc w:val="center"/>
            </w:pPr>
            <w:r>
              <w:t>&lt; 95 %</w:t>
            </w:r>
          </w:p>
        </w:tc>
        <w:tc>
          <w:tcPr>
            <w:tcW w:w="5531"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895748">
      <w:pPr>
        <w:pStyle w:val="ProductList-Body"/>
        <w:spacing w:before="240"/>
        <w:rPr>
          <w:b/>
          <w:color w:val="00188F"/>
        </w:rPr>
      </w:pPr>
      <w:r>
        <w:rPr>
          <w:b/>
          <w:color w:val="00188F"/>
        </w:rPr>
        <w:t>Расчет времени доступности и Уровни обслуживания для Виртуальных машин с одним экземпляром</w:t>
      </w:r>
    </w:p>
    <w:p w14:paraId="66EB7437" w14:textId="5ACD072A" w:rsidR="00895748" w:rsidRPr="00EF7CF9" w:rsidRDefault="00895748" w:rsidP="00895748">
      <w:pPr>
        <w:pStyle w:val="ProductList-Body"/>
        <w:ind w:left="360"/>
      </w:pPr>
      <w:r>
        <w:t>«</w:t>
      </w:r>
      <w:r>
        <w:rPr>
          <w:b/>
          <w:color w:val="0072C6"/>
        </w:rPr>
        <w:t>Минуты в применимый период</w:t>
      </w:r>
      <w:r>
        <w:t>» означают общее количество минут в данный Применимый период.</w:t>
      </w:r>
    </w:p>
    <w:p w14:paraId="4300F61E" w14:textId="67643C32" w:rsidR="00895748" w:rsidRPr="00EF7CF9" w:rsidRDefault="00895748" w:rsidP="00895748">
      <w:pPr>
        <w:pStyle w:val="ProductList-Body"/>
        <w:ind w:left="360"/>
      </w:pPr>
      <w:r>
        <w:rPr>
          <w:b/>
          <w:color w:val="0072C6"/>
        </w:rPr>
        <w:t>Время простоя</w:t>
      </w:r>
      <w:r w:rsidR="00546C88">
        <w:t xml:space="preserve"> — </w:t>
      </w:r>
      <w:r>
        <w:t>это общее накопленное количество минут, которые входят в Минуты в течение Применимого периода и в течение которых отсутствует Соединение виртуальных машин.</w:t>
      </w:r>
    </w:p>
    <w:p w14:paraId="5CBD5B29" w14:textId="38948532" w:rsidR="00895748" w:rsidRPr="00EF7CF9" w:rsidRDefault="00AC48A7" w:rsidP="00895748">
      <w:pPr>
        <w:pStyle w:val="ProductList-Body"/>
        <w:ind w:left="360"/>
      </w:pPr>
      <w:r>
        <w:rPr>
          <w:b/>
          <w:color w:val="0072C6"/>
        </w:rPr>
        <w:t>Процент времени доступности</w:t>
      </w:r>
      <w:r w:rsidRPr="002C5E66">
        <w:rPr>
          <w:b/>
          <w:color w:val="0072C6"/>
        </w:rPr>
        <w:t>:</w:t>
      </w:r>
      <w:r>
        <w:t xml:space="preserve"> вычисляется как 100 % минус процент Минут в течение Применимого периода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675F2542" w14:textId="77777777" w:rsidR="00895748" w:rsidRPr="00EF7CF9" w:rsidRDefault="00895748" w:rsidP="00895748">
      <w:pPr>
        <w:pStyle w:val="ProductList-Body"/>
        <w:ind w:left="360"/>
      </w:pPr>
    </w:p>
    <w:p w14:paraId="48254E5C" w14:textId="1B48D7CD" w:rsidR="00895748" w:rsidRPr="00EF7CF9" w:rsidRDefault="00585661"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399" w:name="VPNGateway"/>
      <w:bookmarkStart w:id="400" w:name="_Toc457821587"/>
      <w:bookmarkStart w:id="401" w:name="VirtualNetworkGateway"/>
      <w:r>
        <w:rPr>
          <w:b/>
          <w:color w:val="0072C6"/>
        </w:rPr>
        <w:t>Компенсация за обслуживание</w:t>
      </w:r>
      <w:r>
        <w:t xml:space="preserve"> —</w:t>
      </w:r>
    </w:p>
    <w:p w14:paraId="4B51BFF1" w14:textId="77777777" w:rsidR="00895748" w:rsidRPr="00EF7CF9" w:rsidRDefault="00895748" w:rsidP="00895748">
      <w:pPr>
        <w:pStyle w:val="ProductList-Body"/>
        <w:ind w:left="360"/>
      </w:pPr>
      <w:r>
        <w:t>При использовании Клиентом Виртуальных машин с одним экземпляром в зависимости от типа Диска применяются следующие Уровни обслуживания и Компенсации за обслуживание. Для какой-либо Виртуальной машины с одним экземпляром, в которой используется несколько типов дисков, применяется Соглашение об уровне обслуживания с самыми низкими требованиями среди всех дисков Виртуальной машины.</w:t>
      </w:r>
    </w:p>
    <w:tbl>
      <w:tblPr>
        <w:tblW w:w="4739" w:type="pct"/>
        <w:tblInd w:w="4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68"/>
        <w:gridCol w:w="2667"/>
        <w:gridCol w:w="2940"/>
        <w:gridCol w:w="2466"/>
      </w:tblGrid>
      <w:tr w:rsidR="00895748" w:rsidRPr="00B44CF9" w14:paraId="10B6E42E" w14:textId="77777777" w:rsidTr="00990838">
        <w:trPr>
          <w:tblHeader/>
        </w:trPr>
        <w:tc>
          <w:tcPr>
            <w:tcW w:w="113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Время доступности (SSD категории «Премиум» и «Ультра»)</w:t>
            </w:r>
          </w:p>
        </w:tc>
        <w:tc>
          <w:tcPr>
            <w:tcW w:w="1277"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Время доступности (стандартный управляемый диск SSD)</w:t>
            </w:r>
          </w:p>
        </w:tc>
        <w:tc>
          <w:tcPr>
            <w:tcW w:w="1408"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Время доступности (стандартный управляемый диск HDD)</w:t>
            </w:r>
          </w:p>
        </w:tc>
        <w:tc>
          <w:tcPr>
            <w:tcW w:w="1181"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22E690EA" w14:textId="77777777" w:rsidTr="00990838">
        <w:tc>
          <w:tcPr>
            <w:tcW w:w="1134" w:type="pct"/>
          </w:tcPr>
          <w:p w14:paraId="535C76C0" w14:textId="77777777" w:rsidR="00895748" w:rsidRPr="00EF7CF9" w:rsidRDefault="00895748" w:rsidP="000F31B4">
            <w:pPr>
              <w:pStyle w:val="ProductList-OfferingBody"/>
              <w:jc w:val="center"/>
            </w:pPr>
            <w:r>
              <w:t>&lt; 99,9 %</w:t>
            </w:r>
          </w:p>
        </w:tc>
        <w:tc>
          <w:tcPr>
            <w:tcW w:w="1277" w:type="pct"/>
          </w:tcPr>
          <w:p w14:paraId="1D448CE0" w14:textId="77777777" w:rsidR="00895748" w:rsidRPr="00EF7CF9" w:rsidRDefault="00895748" w:rsidP="000F31B4">
            <w:pPr>
              <w:pStyle w:val="ProductList-OfferingBody"/>
              <w:jc w:val="center"/>
            </w:pPr>
            <w:r>
              <w:t>&lt; 99,5 %</w:t>
            </w:r>
          </w:p>
        </w:tc>
        <w:tc>
          <w:tcPr>
            <w:tcW w:w="1408" w:type="pct"/>
          </w:tcPr>
          <w:p w14:paraId="69DD4125" w14:textId="77777777" w:rsidR="00895748" w:rsidRPr="00EF7CF9" w:rsidRDefault="00895748" w:rsidP="000F31B4">
            <w:pPr>
              <w:pStyle w:val="ProductList-OfferingBody"/>
              <w:jc w:val="center"/>
            </w:pPr>
            <w:r>
              <w:t>&lt; 95 %</w:t>
            </w:r>
          </w:p>
        </w:tc>
        <w:tc>
          <w:tcPr>
            <w:tcW w:w="1181"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990838">
        <w:tc>
          <w:tcPr>
            <w:tcW w:w="1134" w:type="pct"/>
          </w:tcPr>
          <w:p w14:paraId="02523741" w14:textId="77777777" w:rsidR="00895748" w:rsidRPr="00EF7CF9" w:rsidRDefault="00895748" w:rsidP="000F31B4">
            <w:pPr>
              <w:pStyle w:val="ProductList-OfferingBody"/>
              <w:jc w:val="center"/>
            </w:pPr>
            <w:r>
              <w:t>&lt; 99 %</w:t>
            </w:r>
          </w:p>
        </w:tc>
        <w:tc>
          <w:tcPr>
            <w:tcW w:w="1277" w:type="pct"/>
          </w:tcPr>
          <w:p w14:paraId="271E6EB7" w14:textId="77777777" w:rsidR="00895748" w:rsidRPr="00EF7CF9" w:rsidRDefault="00895748" w:rsidP="000F31B4">
            <w:pPr>
              <w:pStyle w:val="ProductList-OfferingBody"/>
              <w:jc w:val="center"/>
            </w:pPr>
            <w:r>
              <w:t>&lt; 95 %</w:t>
            </w:r>
          </w:p>
        </w:tc>
        <w:tc>
          <w:tcPr>
            <w:tcW w:w="1408" w:type="pct"/>
          </w:tcPr>
          <w:p w14:paraId="558A1B81" w14:textId="77777777" w:rsidR="00895748" w:rsidRPr="00EF7CF9" w:rsidRDefault="00895748" w:rsidP="000F31B4">
            <w:pPr>
              <w:pStyle w:val="ProductList-OfferingBody"/>
              <w:jc w:val="center"/>
            </w:pPr>
            <w:r>
              <w:t>&lt; 92 %</w:t>
            </w:r>
          </w:p>
        </w:tc>
        <w:tc>
          <w:tcPr>
            <w:tcW w:w="1181"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990838">
        <w:tc>
          <w:tcPr>
            <w:tcW w:w="1134" w:type="pct"/>
          </w:tcPr>
          <w:p w14:paraId="2A763CD3" w14:textId="77777777" w:rsidR="00895748" w:rsidRPr="00EF7CF9" w:rsidRDefault="00895748" w:rsidP="000F31B4">
            <w:pPr>
              <w:pStyle w:val="ProductList-OfferingBody"/>
              <w:jc w:val="center"/>
            </w:pPr>
            <w:r>
              <w:t>&lt; 95 %</w:t>
            </w:r>
          </w:p>
        </w:tc>
        <w:tc>
          <w:tcPr>
            <w:tcW w:w="1277" w:type="pct"/>
          </w:tcPr>
          <w:p w14:paraId="15083E47" w14:textId="77777777" w:rsidR="00895748" w:rsidRPr="00EF7CF9" w:rsidRDefault="00895748" w:rsidP="000F31B4">
            <w:pPr>
              <w:pStyle w:val="ProductList-OfferingBody"/>
              <w:jc w:val="center"/>
            </w:pPr>
            <w:r>
              <w:t>&lt; 90 %</w:t>
            </w:r>
          </w:p>
        </w:tc>
        <w:tc>
          <w:tcPr>
            <w:tcW w:w="1408" w:type="pct"/>
          </w:tcPr>
          <w:p w14:paraId="7849DFD0" w14:textId="77777777" w:rsidR="00895748" w:rsidRPr="00EF7CF9" w:rsidRDefault="00895748" w:rsidP="000F31B4">
            <w:pPr>
              <w:pStyle w:val="ProductList-OfferingBody"/>
              <w:jc w:val="center"/>
            </w:pPr>
            <w:r>
              <w:t>&lt; 90 %</w:t>
            </w:r>
          </w:p>
        </w:tc>
        <w:tc>
          <w:tcPr>
            <w:tcW w:w="1181" w:type="pct"/>
          </w:tcPr>
          <w:p w14:paraId="451C2D57" w14:textId="77777777" w:rsidR="00895748" w:rsidRPr="00EF7CF9" w:rsidRDefault="00895748" w:rsidP="000F31B4">
            <w:pPr>
              <w:pStyle w:val="ProductList-OfferingBody"/>
              <w:jc w:val="center"/>
            </w:pPr>
            <w:r>
              <w:t>100 %</w:t>
            </w:r>
          </w:p>
        </w:tc>
      </w:tr>
    </w:tbl>
    <w:p w14:paraId="707E1CD7" w14:textId="2D2E7186" w:rsidR="00895748" w:rsidRPr="00EF7CF9" w:rsidRDefault="006A7856"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FD75679" w14:textId="77777777" w:rsidR="00BC2A9C" w:rsidRDefault="00BC2A9C" w:rsidP="00BC2A9C">
      <w:pPr>
        <w:pStyle w:val="ProductList-Offering2Heading"/>
        <w:keepNext/>
        <w:tabs>
          <w:tab w:val="clear" w:pos="360"/>
        </w:tabs>
        <w:outlineLvl w:val="2"/>
      </w:pPr>
      <w:bookmarkStart w:id="402" w:name="_Toc146980885"/>
      <w:bookmarkEnd w:id="399"/>
      <w:bookmarkEnd w:id="400"/>
      <w:bookmarkEnd w:id="401"/>
      <w:r>
        <w:t>Диспетчер виртуальной сети Azure</w:t>
      </w:r>
      <w:bookmarkEnd w:id="402"/>
    </w:p>
    <w:p w14:paraId="431D4064" w14:textId="77777777" w:rsidR="00BC2A9C" w:rsidRDefault="00BC2A9C" w:rsidP="00BC2A9C">
      <w:pPr>
        <w:pStyle w:val="ProductList-Body"/>
        <w:rPr>
          <w:b/>
          <w:color w:val="00188F"/>
        </w:rPr>
      </w:pPr>
      <w:r>
        <w:rPr>
          <w:b/>
          <w:color w:val="00188F"/>
        </w:rPr>
        <w:t>Дополнительные определения</w:t>
      </w:r>
    </w:p>
    <w:p w14:paraId="543C0D66" w14:textId="1939C879" w:rsidR="00BC2A9C" w:rsidRDefault="00BC2A9C" w:rsidP="00BC2A9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Virtual Network Manager была развернута в рамках подписки Microsoft Azure.</w:t>
      </w:r>
    </w:p>
    <w:p w14:paraId="1EDAF06D" w14:textId="77777777" w:rsidR="00BC2A9C" w:rsidRDefault="00BC2A9C" w:rsidP="00BC2A9C">
      <w:pPr>
        <w:pStyle w:val="ProductList-Body"/>
      </w:pPr>
      <w:r>
        <w:t>«</w:t>
      </w:r>
      <w:r>
        <w:rPr>
          <w:b/>
          <w:bCs/>
          <w:color w:val="00188F"/>
        </w:rPr>
        <w:t>Время простоя</w:t>
      </w:r>
      <w:r>
        <w:t>» — общий накопленный Максимум доступных минут, в течение которого Диспетчер виртуальной сети Azure был недоступен. Определенная минута относится ко времени недоступности, если все предпринятые в течение этой минуты попытки подключиться к Диспетчеру виртуальной сети Azure завершились неудачей.</w:t>
      </w:r>
    </w:p>
    <w:p w14:paraId="50464E6D" w14:textId="4B7DA70C"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343B9AB8" w14:textId="77777777" w:rsidR="00BC2A9C" w:rsidRDefault="00BC2A9C" w:rsidP="00BC2A9C">
      <w:pPr>
        <w:pStyle w:val="ProductList-Body"/>
      </w:pPr>
    </w:p>
    <w:p w14:paraId="6DAB46A1" w14:textId="4F630204" w:rsidR="00BC2A9C" w:rsidRPr="00B22835" w:rsidRDefault="006A7856"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5B6B4F16" w:rsidR="00BC2A9C" w:rsidRDefault="00BC2A9C" w:rsidP="00BC2A9C">
      <w:pPr>
        <w:pStyle w:val="ProductList-Body"/>
        <w:keepNext/>
        <w:rPr>
          <w:b/>
          <w:bCs/>
          <w:color w:val="00188F"/>
        </w:rPr>
      </w:pPr>
      <w:r>
        <w:rPr>
          <w:b/>
          <w:bCs/>
          <w:color w:val="00188F"/>
        </w:rPr>
        <w:t>При использовании Клиентом Диспетчера виртуальной сети Azure применяются следующие Уровни обслуживания и Компенсации за</w:t>
      </w:r>
      <w:r w:rsidR="00585661">
        <w:rPr>
          <w:b/>
          <w:bCs/>
          <w:color w:val="00188F"/>
          <w:lang w:val="en-US"/>
        </w:rPr>
        <w:t> </w:t>
      </w:r>
      <w:r>
        <w:rPr>
          <w:b/>
          <w:bCs/>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C2A9C" w14:paraId="504D6103" w14:textId="77777777" w:rsidTr="006E6F63">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31BBCB3E" w14:textId="77777777" w:rsidTr="006E6F63">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6E6F63">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A633997" w:rsidR="00BC2A9C" w:rsidRPr="00EF7CF9" w:rsidRDefault="006A7856"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3" w:name="_Toc146980886"/>
      <w:r>
        <w:t>Виртуальная глобальная сеть Azure</w:t>
      </w:r>
      <w:bookmarkEnd w:id="323"/>
      <w:bookmarkEnd w:id="324"/>
      <w:bookmarkEnd w:id="403"/>
    </w:p>
    <w:p w14:paraId="493AD4D5" w14:textId="77777777" w:rsidR="004005AF" w:rsidRPr="002C5E66" w:rsidRDefault="004005AF" w:rsidP="004005AF">
      <w:pPr>
        <w:pStyle w:val="ProductList-Body"/>
        <w:rPr>
          <w:b/>
          <w:color w:val="00188F"/>
        </w:rPr>
      </w:pPr>
      <w:r>
        <w:rPr>
          <w:b/>
          <w:color w:val="00188F"/>
        </w:rPr>
        <w:t>Дополнительные определения</w:t>
      </w:r>
      <w:r w:rsidRPr="002C5E66">
        <w:rPr>
          <w:b/>
          <w:color w:val="00188F"/>
        </w:rPr>
        <w:t>:</w:t>
      </w:r>
    </w:p>
    <w:p w14:paraId="7103CBD6" w14:textId="3F31A0DF" w:rsidR="004005AF" w:rsidRDefault="004005AF" w:rsidP="004005AF">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определенная Виртуальная глобальная сеть Azure была развернута в рамках подписки Microsoft Azure.</w:t>
      </w:r>
    </w:p>
    <w:p w14:paraId="39AFD67D" w14:textId="77777777" w:rsidR="004005AF" w:rsidRPr="00EF7CF9" w:rsidRDefault="004005AF" w:rsidP="004005AF">
      <w:pPr>
        <w:pStyle w:val="ProductList-Body"/>
      </w:pPr>
      <w:r>
        <w:t>«</w:t>
      </w: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службе Azure Virtual WAN завершились неудачей.</w:t>
      </w:r>
    </w:p>
    <w:p w14:paraId="29C45C18" w14:textId="7A7B4D3E"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D0DC0A9" w14:textId="77777777" w:rsidR="004005AF" w:rsidRPr="00EF7CF9" w:rsidRDefault="004005AF" w:rsidP="004005AF">
      <w:pPr>
        <w:pStyle w:val="ProductList-Body"/>
      </w:pPr>
    </w:p>
    <w:p w14:paraId="43A4F939" w14:textId="3EC5E6C5" w:rsidR="004005AF" w:rsidRPr="00B22835" w:rsidRDefault="006A7856"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AF7173">
      <w:pPr>
        <w:pStyle w:val="ProductList-Body"/>
      </w:pPr>
      <w:r>
        <w:rPr>
          <w:b/>
          <w:color w:val="00188F"/>
        </w:rPr>
        <w:t>Компенсация за обслуживание</w:t>
      </w:r>
      <w:r w:rsidRPr="002C5E66">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42C00BED" w14:textId="77777777" w:rsidTr="00A113CC">
        <w:trPr>
          <w:tblHeader/>
        </w:trPr>
        <w:tc>
          <w:tcPr>
            <w:tcW w:w="5278" w:type="dxa"/>
            <w:shd w:val="clear" w:color="auto" w:fill="0072C6"/>
          </w:tcPr>
          <w:p w14:paraId="4D412B5C" w14:textId="674F4320" w:rsidR="004005AF" w:rsidRPr="005A3C16" w:rsidRDefault="00AC48A7" w:rsidP="00AF71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29481B" w14:textId="77777777" w:rsidR="004005AF" w:rsidRPr="005A3C16" w:rsidRDefault="004005AF" w:rsidP="00AF7173">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6A8DFB2D" w14:textId="77777777" w:rsidTr="00A113CC">
        <w:tc>
          <w:tcPr>
            <w:tcW w:w="5278" w:type="dxa"/>
          </w:tcPr>
          <w:p w14:paraId="5C964DF3" w14:textId="77777777" w:rsidR="004005AF" w:rsidRPr="005A3C16" w:rsidRDefault="004005AF" w:rsidP="00AF7173">
            <w:pPr>
              <w:pStyle w:val="ProductList-OfferingBody"/>
              <w:jc w:val="center"/>
            </w:pPr>
            <w:r>
              <w:t>&lt; 99,95 %</w:t>
            </w:r>
          </w:p>
        </w:tc>
        <w:tc>
          <w:tcPr>
            <w:tcW w:w="5522" w:type="dxa"/>
          </w:tcPr>
          <w:p w14:paraId="0D394EBA" w14:textId="77777777" w:rsidR="004005AF" w:rsidRPr="005A3C16" w:rsidRDefault="004005AF" w:rsidP="00AF7173">
            <w:pPr>
              <w:pStyle w:val="ProductList-OfferingBody"/>
              <w:jc w:val="center"/>
            </w:pPr>
            <w:r>
              <w:t>10 %</w:t>
            </w:r>
          </w:p>
        </w:tc>
      </w:tr>
      <w:tr w:rsidR="004005AF" w:rsidRPr="00B44CF9" w14:paraId="0C0BF9E8" w14:textId="77777777" w:rsidTr="00A113CC">
        <w:tc>
          <w:tcPr>
            <w:tcW w:w="5278" w:type="dxa"/>
          </w:tcPr>
          <w:p w14:paraId="63E9E3BC" w14:textId="77777777" w:rsidR="004005AF" w:rsidRPr="005A3C16" w:rsidRDefault="004005AF" w:rsidP="00AF7173">
            <w:pPr>
              <w:pStyle w:val="ProductList-OfferingBody"/>
              <w:jc w:val="center"/>
            </w:pPr>
            <w:r>
              <w:t>&lt; 99 %</w:t>
            </w:r>
          </w:p>
        </w:tc>
        <w:tc>
          <w:tcPr>
            <w:tcW w:w="5522" w:type="dxa"/>
          </w:tcPr>
          <w:p w14:paraId="1ED27CD7" w14:textId="77777777" w:rsidR="004005AF" w:rsidRPr="005A3C16" w:rsidRDefault="004005AF" w:rsidP="00AF7173">
            <w:pPr>
              <w:pStyle w:val="ProductList-OfferingBody"/>
              <w:jc w:val="center"/>
            </w:pPr>
            <w:r>
              <w:t>25 %</w:t>
            </w:r>
          </w:p>
        </w:tc>
      </w:tr>
    </w:tbl>
    <w:p w14:paraId="427EFCCB" w14:textId="0FB85C93" w:rsidR="004005AF" w:rsidRPr="00EF7CF9" w:rsidRDefault="006A7856" w:rsidP="00AF71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6827D04" w14:textId="77777777" w:rsidR="003B335C" w:rsidRPr="003B335C" w:rsidRDefault="003B335C" w:rsidP="00AF7173">
      <w:pPr>
        <w:pStyle w:val="ProductList-Offering2Heading"/>
        <w:outlineLvl w:val="2"/>
      </w:pPr>
      <w:bookmarkStart w:id="404" w:name="_Toc146980887"/>
      <w:bookmarkStart w:id="405" w:name="_Toc11149692"/>
      <w:bookmarkStart w:id="406" w:name="_Toc52348995"/>
      <w:bookmarkStart w:id="407" w:name="VisualStudioAppCenter_BuildService"/>
      <w:bookmarkStart w:id="408" w:name="_Hlk496874584"/>
      <w:bookmarkStart w:id="409" w:name="_Toc457821588"/>
      <w:bookmarkStart w:id="410" w:name="_Hlk496876971"/>
      <w:bookmarkStart w:id="411" w:name="VisualStudioTeamServices_BuildService"/>
      <w:bookmarkEnd w:id="325"/>
      <w:r>
        <w:t>Решение Azure VMware</w:t>
      </w:r>
      <w:bookmarkEnd w:id="404"/>
    </w:p>
    <w:p w14:paraId="1702D1F4" w14:textId="77777777" w:rsidR="003B335C" w:rsidRPr="003B335C" w:rsidRDefault="003B335C" w:rsidP="00AF7173">
      <w:pPr>
        <w:pStyle w:val="ProductList-Body"/>
        <w:rPr>
          <w:b/>
          <w:bCs/>
          <w:color w:val="00188F"/>
        </w:rPr>
      </w:pPr>
      <w:r>
        <w:rPr>
          <w:b/>
          <w:bCs/>
          <w:color w:val="00188F"/>
        </w:rPr>
        <w:t>Дополнительные требования</w:t>
      </w:r>
    </w:p>
    <w:p w14:paraId="623D4CC3" w14:textId="77777777" w:rsidR="003B335C" w:rsidRDefault="003B335C" w:rsidP="00AF7173">
      <w:pPr>
        <w:pStyle w:val="ProductList-Body"/>
      </w:pPr>
      <w:r>
        <w:t>Клиент обязан поддерживать минимальную конфигурацию для всех хранилищ виртуальных машин с учетом следующих условий.</w:t>
      </w:r>
    </w:p>
    <w:p w14:paraId="5403E515" w14:textId="77777777" w:rsidR="003B335C" w:rsidRDefault="003B335C" w:rsidP="00AF7173">
      <w:pPr>
        <w:pStyle w:val="ProductList-Body"/>
        <w:numPr>
          <w:ilvl w:val="0"/>
          <w:numId w:val="24"/>
        </w:numPr>
        <w:tabs>
          <w:tab w:val="clear" w:pos="360"/>
          <w:tab w:val="clear" w:pos="720"/>
          <w:tab w:val="clear" w:pos="1080"/>
        </w:tabs>
      </w:pPr>
      <w:r>
        <w:t>Когда у кластера имеется от 3 до 5 узлов, количество допустимых отказов = 1; а когда у кластера имеется от 6 до 16 узлов, количество допустимых отказов = 2</w:t>
      </w:r>
    </w:p>
    <w:p w14:paraId="34783C02" w14:textId="77777777" w:rsidR="003B335C" w:rsidRDefault="003B335C" w:rsidP="00AF7173">
      <w:pPr>
        <w:pStyle w:val="ProductList-Body"/>
        <w:numPr>
          <w:ilvl w:val="0"/>
          <w:numId w:val="24"/>
        </w:numPr>
        <w:tabs>
          <w:tab w:val="clear" w:pos="360"/>
          <w:tab w:val="clear" w:pos="720"/>
          <w:tab w:val="clear" w:pos="1080"/>
        </w:tabs>
      </w:pPr>
      <w:r>
        <w:t>В емкости хранилища кластера остается 25 % зарезервированного пространства (как описано в руководстве по хранилищу VSAN)</w:t>
      </w:r>
    </w:p>
    <w:p w14:paraId="03A2E95A" w14:textId="77777777" w:rsidR="003B335C" w:rsidRDefault="003B335C" w:rsidP="00AF7173">
      <w:pPr>
        <w:pStyle w:val="ProductList-Body"/>
        <w:numPr>
          <w:ilvl w:val="0"/>
          <w:numId w:val="24"/>
        </w:numPr>
        <w:tabs>
          <w:tab w:val="clear" w:pos="360"/>
          <w:tab w:val="clear" w:pos="720"/>
          <w:tab w:val="clear" w:pos="1080"/>
        </w:tabs>
      </w:pPr>
      <w:r>
        <w:t>Клиент не совершал в режиме Повышения привилегий никаких действий, которые бы мешали Microsoft выполнить Обязательства по обеспечению доступности.</w:t>
      </w:r>
    </w:p>
    <w:p w14:paraId="1BDEE642" w14:textId="77777777" w:rsidR="003B335C" w:rsidRDefault="003B335C" w:rsidP="00AF7173">
      <w:pPr>
        <w:pStyle w:val="ProductList-Body"/>
        <w:numPr>
          <w:ilvl w:val="0"/>
          <w:numId w:val="24"/>
        </w:numPr>
        <w:tabs>
          <w:tab w:val="clear" w:pos="360"/>
          <w:tab w:val="clear" w:pos="720"/>
          <w:tab w:val="clear" w:pos="1080"/>
        </w:tabs>
      </w:pPr>
      <w:r>
        <w:t>На кластере достаточно ресурсов для запуска виртуальной машины</w:t>
      </w:r>
    </w:p>
    <w:p w14:paraId="51342D2B" w14:textId="77777777" w:rsidR="003B335C" w:rsidRDefault="003B335C" w:rsidP="00AF7173">
      <w:pPr>
        <w:pStyle w:val="ProductList-Body"/>
        <w:numPr>
          <w:ilvl w:val="0"/>
          <w:numId w:val="24"/>
        </w:numPr>
        <w:tabs>
          <w:tab w:val="clear" w:pos="360"/>
          <w:tab w:val="clear" w:pos="720"/>
          <w:tab w:val="clear" w:pos="1080"/>
        </w:tabs>
      </w:pPr>
      <w:r>
        <w:t>Запланированное обслуживание исключено из расчетов времени ежемесячной доступности</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Дополнительные определения</w:t>
      </w:r>
    </w:p>
    <w:p w14:paraId="2B4D33B1" w14:textId="66CF095A" w:rsidR="003B335C" w:rsidRPr="003B335C" w:rsidRDefault="00EE6E3C" w:rsidP="003B335C">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Решения Azure VMware</w:t>
      </w:r>
    </w:p>
    <w:p w14:paraId="4BC4DBC0" w14:textId="2FA69CA9" w:rsidR="003B335C" w:rsidRDefault="003B335C" w:rsidP="003B335C">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 был развернут в рамках подписки Microsoft Azure.</w:t>
      </w:r>
    </w:p>
    <w:p w14:paraId="6020BCC2" w14:textId="25D4C681" w:rsidR="003B335C" w:rsidRPr="00585661" w:rsidRDefault="003B335C" w:rsidP="003B335C">
      <w:pPr>
        <w:pStyle w:val="ProductList-Body"/>
        <w:rPr>
          <w:spacing w:val="-2"/>
        </w:rPr>
      </w:pPr>
      <w:r w:rsidRPr="00585661">
        <w:rPr>
          <w:spacing w:val="-2"/>
        </w:rPr>
        <w:t>«</w:t>
      </w:r>
      <w:r w:rsidRPr="00585661">
        <w:rPr>
          <w:b/>
          <w:bCs/>
          <w:color w:val="00188F"/>
          <w:spacing w:val="-2"/>
        </w:rPr>
        <w:t>Время простоя</w:t>
      </w:r>
      <w:r w:rsidRPr="00585661">
        <w:rPr>
          <w:spacing w:val="-2"/>
        </w:rP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Конкретная минута считается недоступной в любом из приведенных ниже случаев.</w:t>
      </w:r>
    </w:p>
    <w:p w14:paraId="1C149F01" w14:textId="77777777" w:rsidR="003B335C" w:rsidRDefault="003B335C" w:rsidP="0087490E">
      <w:pPr>
        <w:pStyle w:val="ProductList-Body"/>
        <w:numPr>
          <w:ilvl w:val="0"/>
          <w:numId w:val="25"/>
        </w:numPr>
      </w:pPr>
      <w:r>
        <w:t>Ни одна из Виртуальных машин в запущенных кластерах не имеет подключения в течение четырех последовательных минут.</w:t>
      </w:r>
    </w:p>
    <w:p w14:paraId="5E24A78D" w14:textId="77777777" w:rsidR="003B335C" w:rsidRDefault="003B335C" w:rsidP="0087490E">
      <w:pPr>
        <w:pStyle w:val="ProductList-Body"/>
        <w:numPr>
          <w:ilvl w:val="0"/>
          <w:numId w:val="25"/>
        </w:numPr>
      </w:pPr>
      <w:r>
        <w:t>Ни одна из Виртуальных машин не может получить доступа к хранилищу в течение четырех последовательных минут.</w:t>
      </w:r>
    </w:p>
    <w:p w14:paraId="3F3CC349" w14:textId="77777777" w:rsidR="003B335C" w:rsidRDefault="003B335C" w:rsidP="0087490E">
      <w:pPr>
        <w:pStyle w:val="ProductList-Body"/>
        <w:numPr>
          <w:ilvl w:val="0"/>
          <w:numId w:val="25"/>
        </w:numPr>
      </w:pPr>
      <w:r>
        <w:t>Ни одна из Виртуальных машин не может быть запущена в течение четырех последовательных минут.</w:t>
      </w:r>
    </w:p>
    <w:p w14:paraId="191C930D" w14:textId="3D550051" w:rsidR="003B335C" w:rsidRDefault="003B335C" w:rsidP="003B335C">
      <w:pPr>
        <w:pStyle w:val="ProductList-Body"/>
      </w:pPr>
      <w:r>
        <w:t>«</w:t>
      </w:r>
      <w:r>
        <w:rPr>
          <w:b/>
          <w:bCs/>
          <w:color w:val="00188F"/>
        </w:rPr>
        <w:t>Процент времени доступности</w:t>
      </w:r>
      <w:r>
        <w:t>» рассчитывается по следующей формуле:</w:t>
      </w:r>
    </w:p>
    <w:p w14:paraId="5AA4AC7B" w14:textId="77777777" w:rsidR="0087490E" w:rsidRPr="00EF7CF9" w:rsidRDefault="0087490E" w:rsidP="0087490E">
      <w:pPr>
        <w:pStyle w:val="ProductList-Body"/>
      </w:pPr>
    </w:p>
    <w:p w14:paraId="7A79CF89" w14:textId="4932DCFF" w:rsidR="0087490E" w:rsidRPr="00B22835" w:rsidRDefault="006A7856"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87490E" w:rsidRPr="00B44CF9" w14:paraId="7E0CFAD7" w14:textId="77777777" w:rsidTr="00A113CC">
        <w:trPr>
          <w:tblHeader/>
        </w:trPr>
        <w:tc>
          <w:tcPr>
            <w:tcW w:w="5287"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Компенсация за обслуживание</w:t>
            </w:r>
          </w:p>
        </w:tc>
      </w:tr>
      <w:tr w:rsidR="0087490E" w:rsidRPr="00B44CF9" w14:paraId="1BA5368E" w14:textId="77777777" w:rsidTr="00A113CC">
        <w:tc>
          <w:tcPr>
            <w:tcW w:w="5287" w:type="dxa"/>
          </w:tcPr>
          <w:p w14:paraId="52FFF3C1" w14:textId="77A5D15B" w:rsidR="0087490E" w:rsidRPr="005A3C16" w:rsidRDefault="0087490E" w:rsidP="000F31B4">
            <w:pPr>
              <w:pStyle w:val="ProductList-OfferingBody"/>
              <w:jc w:val="center"/>
            </w:pPr>
            <w:r>
              <w:t>&lt; 99,9 %</w:t>
            </w:r>
          </w:p>
        </w:tc>
        <w:tc>
          <w:tcPr>
            <w:tcW w:w="5522"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A113CC">
        <w:tc>
          <w:tcPr>
            <w:tcW w:w="5287" w:type="dxa"/>
          </w:tcPr>
          <w:p w14:paraId="2C2AADE5" w14:textId="77777777" w:rsidR="0087490E" w:rsidRPr="005A3C16" w:rsidRDefault="0087490E" w:rsidP="000F31B4">
            <w:pPr>
              <w:pStyle w:val="ProductList-OfferingBody"/>
              <w:jc w:val="center"/>
            </w:pPr>
            <w:r>
              <w:t>&lt; 99 %</w:t>
            </w:r>
          </w:p>
        </w:tc>
        <w:tc>
          <w:tcPr>
            <w:tcW w:w="5522"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Расчет времени доступности и Уровни обслуживания для средств управления Azure VMware</w:t>
      </w:r>
    </w:p>
    <w:p w14:paraId="01AAF1B7" w14:textId="502234D5" w:rsidR="003B335C" w:rsidRDefault="003B335C" w:rsidP="003B33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p>
    <w:p w14:paraId="3FFBBF3F" w14:textId="4B51B432" w:rsidR="003B335C" w:rsidRDefault="003B335C" w:rsidP="003B335C">
      <w:pPr>
        <w:pStyle w:val="ProductList-Body"/>
      </w:pPr>
      <w:r>
        <w:t>«</w:t>
      </w:r>
      <w:r>
        <w:rPr>
          <w:b/>
          <w:bCs/>
          <w:color w:val="00188F"/>
        </w:rPr>
        <w:t>Время простоя</w:t>
      </w:r>
      <w:r>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Конкретная минута считается недоступной в любом из приведенных ниже случаев.</w:t>
      </w:r>
    </w:p>
    <w:p w14:paraId="5B59A532" w14:textId="77777777" w:rsidR="003B335C" w:rsidRDefault="003B335C" w:rsidP="0087490E">
      <w:pPr>
        <w:pStyle w:val="ProductList-Body"/>
        <w:numPr>
          <w:ilvl w:val="0"/>
          <w:numId w:val="26"/>
        </w:numPr>
      </w:pPr>
      <w:r>
        <w:t>vCenter Server не имеет подключения в течение четырех последовательных минут.</w:t>
      </w:r>
    </w:p>
    <w:p w14:paraId="192367A7" w14:textId="77777777" w:rsidR="003B335C" w:rsidRDefault="003B335C" w:rsidP="0087490E">
      <w:pPr>
        <w:pStyle w:val="ProductList-Body"/>
        <w:numPr>
          <w:ilvl w:val="0"/>
          <w:numId w:val="26"/>
        </w:numPr>
      </w:pPr>
      <w:r>
        <w:t>NSX Manager не имеет подключения в течение четырех последовательных минут.</w:t>
      </w:r>
    </w:p>
    <w:p w14:paraId="7E4C2823" w14:textId="36F2EAE4" w:rsidR="003B335C" w:rsidRDefault="003B335C" w:rsidP="003B335C">
      <w:pPr>
        <w:pStyle w:val="ProductList-Body"/>
      </w:pPr>
      <w:r>
        <w:t>«</w:t>
      </w:r>
      <w:r>
        <w:rPr>
          <w:b/>
          <w:bCs/>
          <w:color w:val="00188F"/>
        </w:rPr>
        <w:t>Процент времени доступности</w:t>
      </w:r>
      <w:r>
        <w:t>» рассчитывается по следующей формуле:</w:t>
      </w:r>
    </w:p>
    <w:p w14:paraId="3C1C2A8B" w14:textId="77777777" w:rsidR="0087490E" w:rsidRPr="00EF7CF9" w:rsidRDefault="0087490E" w:rsidP="0087490E">
      <w:pPr>
        <w:pStyle w:val="ProductList-Body"/>
      </w:pPr>
    </w:p>
    <w:p w14:paraId="1F98E7A5" w14:textId="3F54FCC7" w:rsidR="0087490E" w:rsidRPr="00B22835" w:rsidRDefault="006A7856"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AE6FA0">
      <w:pPr>
        <w:pStyle w:val="ProductList-Body"/>
        <w:keepNext/>
        <w:keepLines/>
        <w:rPr>
          <w:b/>
          <w:bCs/>
          <w:color w:val="00188F"/>
        </w:rPr>
      </w:pPr>
      <w:r>
        <w:rPr>
          <w:b/>
          <w:bCs/>
          <w:color w:val="00188F"/>
        </w:rPr>
        <w:t>Компенсация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87490E" w:rsidRPr="00B44CF9" w14:paraId="16E12F41" w14:textId="77777777" w:rsidTr="00635352">
        <w:trPr>
          <w:tblHeader/>
        </w:trPr>
        <w:tc>
          <w:tcPr>
            <w:tcW w:w="5269" w:type="dxa"/>
            <w:shd w:val="clear" w:color="auto" w:fill="0072C6"/>
          </w:tcPr>
          <w:p w14:paraId="684B2B65" w14:textId="057A14E0" w:rsidR="0087490E" w:rsidRPr="005A3C16" w:rsidRDefault="00AC48A7" w:rsidP="00AE6FA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26CCB8FB" w14:textId="77777777" w:rsidR="0087490E" w:rsidRPr="005A3C16" w:rsidRDefault="0087490E" w:rsidP="00AE6FA0">
            <w:pPr>
              <w:pStyle w:val="ProductList-OfferingBody"/>
              <w:keepNext/>
              <w:keepLines/>
              <w:jc w:val="center"/>
              <w:rPr>
                <w:color w:val="FFFFFF" w:themeColor="background1"/>
              </w:rPr>
            </w:pPr>
            <w:r>
              <w:rPr>
                <w:color w:val="FFFFFF" w:themeColor="background1"/>
              </w:rPr>
              <w:t>Компенсация за обслуживание</w:t>
            </w:r>
          </w:p>
        </w:tc>
      </w:tr>
      <w:tr w:rsidR="0087490E" w:rsidRPr="00B44CF9" w14:paraId="41DDA0BF" w14:textId="77777777" w:rsidTr="00635352">
        <w:tc>
          <w:tcPr>
            <w:tcW w:w="5269" w:type="dxa"/>
          </w:tcPr>
          <w:p w14:paraId="57DEA1AF" w14:textId="77777777" w:rsidR="0087490E" w:rsidRPr="005A3C16" w:rsidRDefault="0087490E" w:rsidP="000F31B4">
            <w:pPr>
              <w:pStyle w:val="ProductList-OfferingBody"/>
              <w:jc w:val="center"/>
            </w:pPr>
            <w:r>
              <w:t>&lt; 99,9 %</w:t>
            </w:r>
          </w:p>
        </w:tc>
        <w:tc>
          <w:tcPr>
            <w:tcW w:w="5504"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635352">
        <w:tc>
          <w:tcPr>
            <w:tcW w:w="5269" w:type="dxa"/>
          </w:tcPr>
          <w:p w14:paraId="6E6C8824" w14:textId="77777777" w:rsidR="0087490E" w:rsidRPr="005A3C16" w:rsidRDefault="0087490E" w:rsidP="000F31B4">
            <w:pPr>
              <w:pStyle w:val="ProductList-OfferingBody"/>
              <w:jc w:val="center"/>
            </w:pPr>
            <w:r>
              <w:t>&lt; 99 %</w:t>
            </w:r>
          </w:p>
        </w:tc>
        <w:tc>
          <w:tcPr>
            <w:tcW w:w="5504" w:type="dxa"/>
          </w:tcPr>
          <w:p w14:paraId="54AFB53A" w14:textId="77777777" w:rsidR="0087490E" w:rsidRPr="005A3C16" w:rsidRDefault="0087490E" w:rsidP="000F31B4">
            <w:pPr>
              <w:pStyle w:val="ProductList-OfferingBody"/>
              <w:jc w:val="center"/>
            </w:pPr>
            <w:r>
              <w:t>25 %</w:t>
            </w:r>
          </w:p>
        </w:tc>
      </w:tr>
    </w:tbl>
    <w:p w14:paraId="6A383821" w14:textId="3705CC8C" w:rsidR="00901D78" w:rsidRPr="00EF7CF9" w:rsidRDefault="006A7856"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030F3AE" w14:textId="77777777" w:rsidR="00111EE9" w:rsidRPr="00111EE9" w:rsidRDefault="00111EE9" w:rsidP="00111EE9">
      <w:pPr>
        <w:pStyle w:val="ProductList-Offering2Heading"/>
        <w:keepNext/>
        <w:outlineLvl w:val="2"/>
      </w:pPr>
      <w:bookmarkStart w:id="412" w:name="_Toc146980888"/>
      <w:r>
        <w:t>Решение Azure VMware от CloudSimple</w:t>
      </w:r>
      <w:bookmarkEnd w:id="412"/>
    </w:p>
    <w:p w14:paraId="11011C87" w14:textId="77777777" w:rsidR="00111EE9" w:rsidRPr="00111EE9" w:rsidRDefault="00111EE9" w:rsidP="00111EE9">
      <w:pPr>
        <w:pStyle w:val="ProductList-Body"/>
        <w:rPr>
          <w:b/>
          <w:bCs/>
          <w:color w:val="00188F"/>
        </w:rPr>
      </w:pPr>
      <w:r>
        <w:rPr>
          <w:b/>
          <w:bCs/>
          <w:color w:val="00188F"/>
        </w:rPr>
        <w:t>Дополнительные требования</w:t>
      </w:r>
    </w:p>
    <w:p w14:paraId="72B01100" w14:textId="77777777" w:rsidR="00111EE9" w:rsidRDefault="00111EE9" w:rsidP="00111EE9">
      <w:pPr>
        <w:pStyle w:val="ProductList-Body"/>
      </w:pPr>
      <w:r>
        <w:t>Клиент обязан поддерживать минимальную конфигурацию для всех виртуальных машин следующим образом:</w:t>
      </w:r>
    </w:p>
    <w:p w14:paraId="12FA0843" w14:textId="77777777" w:rsidR="00111EE9" w:rsidRDefault="00111EE9" w:rsidP="00111EE9">
      <w:pPr>
        <w:pStyle w:val="ProductList-Body"/>
        <w:numPr>
          <w:ilvl w:val="0"/>
          <w:numId w:val="27"/>
        </w:numPr>
      </w:pPr>
      <w:r>
        <w:t>Когда у кластера имеется от 3 до 5 узлов, количество допустимых отказов = 1; а когда у кластера имеется от 6 до 32 узлов, количество допустимых отказов = 2</w:t>
      </w:r>
    </w:p>
    <w:p w14:paraId="1D1BBE52" w14:textId="03A08F0E" w:rsidR="00111EE9" w:rsidRDefault="00111EE9" w:rsidP="00111EE9">
      <w:pPr>
        <w:pStyle w:val="ProductList-Body"/>
        <w:numPr>
          <w:ilvl w:val="0"/>
          <w:numId w:val="27"/>
        </w:numPr>
      </w:pPr>
      <w:r>
        <w:t xml:space="preserve">В емкости хранилища кластера остается 25 % зарезервированного пространства (как описано в руководстве по хранилищу VSAN) </w:t>
      </w:r>
      <w:hyperlink r:id="rId23" w:history="1">
        <w:r w:rsidRPr="00635352">
          <w:t xml:space="preserve">на веб-сайте: </w:t>
        </w:r>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На кластере достаточно ресурсов для поддержки запуска виртуальной машины, и Клиент не совершал никаких действий в режиме Повышения привилегий, которые бы препятствовали выполнению Поставщиком Обязательств по доступности.</w:t>
      </w:r>
    </w:p>
    <w:p w14:paraId="41D54D38" w14:textId="419CC854" w:rsidR="00111EE9" w:rsidRDefault="00111EE9" w:rsidP="00111EE9">
      <w:pPr>
        <w:pStyle w:val="ProductList-Body"/>
        <w:numPr>
          <w:ilvl w:val="0"/>
          <w:numId w:val="27"/>
        </w:numPr>
      </w:pPr>
      <w:r>
        <w:t>Запланированное обслуживание исключено из расчетов времени ежемесячной доступности</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Дополнительные определения</w:t>
      </w:r>
    </w:p>
    <w:p w14:paraId="35B0DEFD" w14:textId="377F9BF5" w:rsidR="00111EE9" w:rsidRPr="0048402F" w:rsidRDefault="00EE6E3C" w:rsidP="00111EE9">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Решений Azure Vmware</w:t>
      </w:r>
    </w:p>
    <w:p w14:paraId="5D6769E6" w14:textId="358EE3E4"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Solutions был развернут в рамках подписки Microsoft Azure.</w:t>
      </w:r>
    </w:p>
    <w:p w14:paraId="07E62869" w14:textId="45C96C28" w:rsidR="00111EE9" w:rsidRDefault="00111EE9" w:rsidP="00111EE9">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Указанная минута считается недоступной, если</w:t>
      </w:r>
    </w:p>
    <w:p w14:paraId="228F9330" w14:textId="77777777" w:rsidR="00111EE9" w:rsidRDefault="00111EE9" w:rsidP="0048402F">
      <w:pPr>
        <w:pStyle w:val="ProductList-Body"/>
        <w:numPr>
          <w:ilvl w:val="0"/>
          <w:numId w:val="28"/>
        </w:numPr>
      </w:pPr>
      <w:r>
        <w:t>Ни одна из Виртуальных машин в запущенных кластерах не имеет подключения в течение четырех последовательных минут.</w:t>
      </w:r>
    </w:p>
    <w:p w14:paraId="790E6190" w14:textId="77777777" w:rsidR="00111EE9" w:rsidRDefault="00111EE9" w:rsidP="0048402F">
      <w:pPr>
        <w:pStyle w:val="ProductList-Body"/>
        <w:numPr>
          <w:ilvl w:val="0"/>
          <w:numId w:val="28"/>
        </w:numPr>
      </w:pPr>
      <w:r>
        <w:t>Ни одна из Виртуальных машин не может получить доступа к хранилищу в течение четырех последовательных минут.</w:t>
      </w:r>
    </w:p>
    <w:p w14:paraId="37C1DC4E" w14:textId="77777777" w:rsidR="00111EE9" w:rsidRDefault="00111EE9" w:rsidP="0048402F">
      <w:pPr>
        <w:pStyle w:val="ProductList-Body"/>
        <w:numPr>
          <w:ilvl w:val="0"/>
          <w:numId w:val="28"/>
        </w:numPr>
      </w:pPr>
      <w:r>
        <w:t>Ни одна из Виртуальных машин не может быть запущена в течение четырех последовательных минут.</w:t>
      </w:r>
    </w:p>
    <w:p w14:paraId="232D7414" w14:textId="62F663F7"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69A27F12" w14:textId="77777777" w:rsidR="0048402F" w:rsidRPr="00EF7CF9" w:rsidRDefault="0048402F" w:rsidP="0048402F">
      <w:pPr>
        <w:pStyle w:val="ProductList-Body"/>
      </w:pPr>
    </w:p>
    <w:p w14:paraId="19F1D4EB" w14:textId="3A72257A" w:rsidR="0048402F" w:rsidRPr="00B22835" w:rsidRDefault="006A7856"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Компенсация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48402F" w:rsidRPr="00B44CF9" w14:paraId="61871884" w14:textId="77777777" w:rsidTr="00D901EE">
        <w:trPr>
          <w:tblHeader/>
        </w:trPr>
        <w:tc>
          <w:tcPr>
            <w:tcW w:w="5269"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7355E3D" w14:textId="77777777" w:rsidTr="00D901EE">
        <w:tc>
          <w:tcPr>
            <w:tcW w:w="5269" w:type="dxa"/>
          </w:tcPr>
          <w:p w14:paraId="16C46BA1" w14:textId="77777777" w:rsidR="0048402F" w:rsidRPr="005A3C16" w:rsidRDefault="0048402F" w:rsidP="000F31B4">
            <w:pPr>
              <w:pStyle w:val="ProductList-OfferingBody"/>
              <w:jc w:val="center"/>
            </w:pPr>
            <w:r>
              <w:t>&lt; 99,9 %</w:t>
            </w:r>
          </w:p>
        </w:tc>
        <w:tc>
          <w:tcPr>
            <w:tcW w:w="5495"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D901EE">
        <w:tc>
          <w:tcPr>
            <w:tcW w:w="5269" w:type="dxa"/>
          </w:tcPr>
          <w:p w14:paraId="456D24D3" w14:textId="77777777" w:rsidR="0048402F" w:rsidRPr="005A3C16" w:rsidRDefault="0048402F" w:rsidP="000F31B4">
            <w:pPr>
              <w:pStyle w:val="ProductList-OfferingBody"/>
              <w:jc w:val="center"/>
            </w:pPr>
            <w:r>
              <w:t>&lt; 99 %</w:t>
            </w:r>
          </w:p>
        </w:tc>
        <w:tc>
          <w:tcPr>
            <w:tcW w:w="5495"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48402F">
      <w:pPr>
        <w:pStyle w:val="ProductList-Body"/>
        <w:spacing w:before="240"/>
        <w:rPr>
          <w:b/>
          <w:bCs/>
          <w:color w:val="00188F"/>
        </w:rPr>
      </w:pPr>
      <w:r>
        <w:rPr>
          <w:b/>
          <w:bCs/>
          <w:color w:val="00188F"/>
        </w:rPr>
        <w:t>Расчет времени доступности и Уровни обслуживания для средств управления Azure VMware</w:t>
      </w:r>
    </w:p>
    <w:p w14:paraId="39393875" w14:textId="2F0AABF9"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p>
    <w:p w14:paraId="6A3427D0" w14:textId="4774445A" w:rsidR="00111EE9" w:rsidRDefault="00111EE9" w:rsidP="00111EE9">
      <w:pPr>
        <w:pStyle w:val="ProductList-Body"/>
      </w:pPr>
      <w:r>
        <w:t>«</w:t>
      </w:r>
      <w:r>
        <w:rPr>
          <w:b/>
          <w:bCs/>
          <w:color w:val="00188F"/>
        </w:rPr>
        <w:t>Время простоя</w:t>
      </w:r>
      <w:r>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Указанная минута считается недоступной, если</w:t>
      </w:r>
    </w:p>
    <w:p w14:paraId="03DFBFB1" w14:textId="77777777" w:rsidR="00111EE9" w:rsidRDefault="00111EE9" w:rsidP="0048402F">
      <w:pPr>
        <w:pStyle w:val="ProductList-Body"/>
        <w:numPr>
          <w:ilvl w:val="0"/>
          <w:numId w:val="29"/>
        </w:numPr>
      </w:pPr>
      <w:r>
        <w:t>vCenter Server не имеет подключения в течение четырех последовательных минут.</w:t>
      </w:r>
    </w:p>
    <w:p w14:paraId="39C99AFB" w14:textId="77777777" w:rsidR="00111EE9" w:rsidRDefault="00111EE9" w:rsidP="0048402F">
      <w:pPr>
        <w:pStyle w:val="ProductList-Body"/>
        <w:numPr>
          <w:ilvl w:val="0"/>
          <w:numId w:val="29"/>
        </w:numPr>
      </w:pPr>
      <w:r>
        <w:t>NSX Manager не имеет подключения в течение четырех последовательных минут.</w:t>
      </w:r>
    </w:p>
    <w:p w14:paraId="064B5313" w14:textId="07CBE8C4"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0971657C" w14:textId="77777777" w:rsidR="0048402F" w:rsidRPr="00EF7CF9" w:rsidRDefault="0048402F" w:rsidP="0048402F">
      <w:pPr>
        <w:pStyle w:val="ProductList-Body"/>
      </w:pPr>
    </w:p>
    <w:p w14:paraId="5E4EF5A0" w14:textId="4814823A" w:rsidR="0048402F" w:rsidRPr="00B22835" w:rsidRDefault="006A7856"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Компенсация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8402F" w:rsidRPr="00B44CF9" w14:paraId="173A6555" w14:textId="77777777" w:rsidTr="00430800">
        <w:trPr>
          <w:tblHeader/>
        </w:trPr>
        <w:tc>
          <w:tcPr>
            <w:tcW w:w="5278"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FA92FBE" w14:textId="77777777" w:rsidTr="00430800">
        <w:tc>
          <w:tcPr>
            <w:tcW w:w="5278" w:type="dxa"/>
          </w:tcPr>
          <w:p w14:paraId="364E37AF" w14:textId="77777777" w:rsidR="0048402F" w:rsidRPr="005A3C16" w:rsidRDefault="0048402F" w:rsidP="000F31B4">
            <w:pPr>
              <w:pStyle w:val="ProductList-OfferingBody"/>
              <w:jc w:val="center"/>
            </w:pPr>
            <w:r>
              <w:t>&lt; 99,9 %</w:t>
            </w:r>
          </w:p>
        </w:tc>
        <w:tc>
          <w:tcPr>
            <w:tcW w:w="5513"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430800">
        <w:tc>
          <w:tcPr>
            <w:tcW w:w="5278" w:type="dxa"/>
          </w:tcPr>
          <w:p w14:paraId="089956E1" w14:textId="77777777" w:rsidR="0048402F" w:rsidRPr="005A3C16" w:rsidRDefault="0048402F" w:rsidP="000F31B4">
            <w:pPr>
              <w:pStyle w:val="ProductList-OfferingBody"/>
              <w:jc w:val="center"/>
            </w:pPr>
            <w:r>
              <w:t>&lt; 99 %</w:t>
            </w:r>
          </w:p>
        </w:tc>
        <w:tc>
          <w:tcPr>
            <w:tcW w:w="5513" w:type="dxa"/>
          </w:tcPr>
          <w:p w14:paraId="7DA6BAD2" w14:textId="77777777" w:rsidR="0048402F" w:rsidRPr="005A3C16" w:rsidRDefault="0048402F" w:rsidP="000F31B4">
            <w:pPr>
              <w:pStyle w:val="ProductList-OfferingBody"/>
              <w:jc w:val="center"/>
            </w:pPr>
            <w:r>
              <w:t>30 %</w:t>
            </w:r>
          </w:p>
        </w:tc>
      </w:tr>
    </w:tbl>
    <w:p w14:paraId="12070133" w14:textId="2ADF1707" w:rsidR="0048402F" w:rsidRPr="00EF7CF9" w:rsidRDefault="006A7856"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BD958DA" w14:textId="77777777" w:rsidR="00C074BC" w:rsidRPr="00C074BC" w:rsidRDefault="00C074BC" w:rsidP="00C074BC">
      <w:pPr>
        <w:pStyle w:val="ProductList-Offering2Heading"/>
        <w:keepNext/>
        <w:outlineLvl w:val="2"/>
      </w:pPr>
      <w:bookmarkStart w:id="413" w:name="_Toc146980889"/>
      <w:r>
        <w:t>Azure VNet NAT</w:t>
      </w:r>
      <w:bookmarkEnd w:id="413"/>
    </w:p>
    <w:p w14:paraId="7C326E58" w14:textId="77777777" w:rsidR="00C074BC" w:rsidRPr="00C074BC" w:rsidRDefault="00C074BC" w:rsidP="00C074BC">
      <w:pPr>
        <w:pStyle w:val="ProductList-Body"/>
        <w:rPr>
          <w:b/>
          <w:bCs/>
          <w:color w:val="00188F"/>
        </w:rPr>
      </w:pPr>
      <w:r>
        <w:rPr>
          <w:b/>
          <w:bCs/>
          <w:color w:val="00188F"/>
        </w:rPr>
        <w:t>Дополнительные определения</w:t>
      </w:r>
    </w:p>
    <w:p w14:paraId="35C02D4A" w14:textId="77777777" w:rsidR="00C074BC" w:rsidRPr="00585661" w:rsidRDefault="00C074BC" w:rsidP="00585661">
      <w:pPr>
        <w:pStyle w:val="ProductList-Body"/>
        <w:jc w:val="both"/>
        <w:rPr>
          <w:spacing w:val="-2"/>
        </w:rPr>
      </w:pPr>
      <w:r w:rsidRPr="00585661">
        <w:rPr>
          <w:spacing w:val="-2"/>
        </w:rPr>
        <w:t>«</w:t>
      </w:r>
      <w:r w:rsidRPr="00585661">
        <w:rPr>
          <w:b/>
          <w:bCs/>
          <w:color w:val="00188F"/>
          <w:spacing w:val="-2"/>
        </w:rPr>
        <w:t>Статический общедоступный IP-адрес</w:t>
      </w:r>
      <w:r w:rsidRPr="00585661">
        <w:rPr>
          <w:spacing w:val="-2"/>
        </w:rPr>
        <w:t>» — это IP-адрес, настроенный для рабочей нагрузки пользователя. Статический IP-адрес не меняется.</w:t>
      </w:r>
    </w:p>
    <w:p w14:paraId="28DC0CC7" w14:textId="77777777" w:rsidR="00C074BC" w:rsidRDefault="00C074BC" w:rsidP="00C074BC">
      <w:pPr>
        <w:pStyle w:val="ProductList-Body"/>
      </w:pPr>
      <w:r>
        <w:t>«</w:t>
      </w:r>
      <w:r>
        <w:rPr>
          <w:b/>
          <w:bCs/>
          <w:color w:val="00188F"/>
        </w:rPr>
        <w:t>Преобразование сетевых адресов</w:t>
      </w:r>
      <w:r>
        <w:t>» — это процесс преобразования частных IP-адресов частной сети в общедоступный IP-адрес, чтобы позволить нескольким вычислительным ресурсам Azure (т. е. виртуальным машинам) подключаться к Интернету через один общедоступный адрес.</w:t>
      </w:r>
    </w:p>
    <w:p w14:paraId="4957B914" w14:textId="5D0EE1C6" w:rsidR="00C074BC" w:rsidRDefault="00C074BC" w:rsidP="00C074BC">
      <w:pPr>
        <w:pStyle w:val="ProductList-Body"/>
      </w:pPr>
      <w:r>
        <w:t>«</w:t>
      </w:r>
      <w:r>
        <w:rPr>
          <w:b/>
          <w:bCs/>
          <w:color w:val="00188F"/>
        </w:rPr>
        <w:t>Соединение</w:t>
      </w:r>
      <w:r>
        <w:t>» — это двунаправленный сетевой трафик, который передается с помощью поддерживаемых транспортных протоколов IP и</w:t>
      </w:r>
      <w:r w:rsidR="00585661">
        <w:rPr>
          <w:lang w:val="en-US"/>
        </w:rPr>
        <w:t> </w:t>
      </w:r>
      <w:r>
        <w:t>который можно отправлять и получать с любого IP-адреса, настроенного для разрешенного трафика.</w:t>
      </w:r>
    </w:p>
    <w:p w14:paraId="2CF65708" w14:textId="77777777" w:rsidR="00C074BC" w:rsidRDefault="00C074BC" w:rsidP="00C074BC">
      <w:pPr>
        <w:pStyle w:val="ProductList-Body"/>
      </w:pPr>
      <w:r>
        <w:t>«</w:t>
      </w:r>
      <w:r>
        <w:rPr>
          <w:b/>
          <w:bCs/>
          <w:color w:val="00188F"/>
        </w:rPr>
        <w:t>Исходящий сетевой трафик</w:t>
      </w:r>
      <w:r>
        <w:t>» — это трафик, который передается из частной сети в общедоступную конечную точку через Интернет.</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Расчет времени доступности и Уровни обслуживания для Azure VNet NAT</w:t>
      </w:r>
    </w:p>
    <w:p w14:paraId="13C9C4ED" w14:textId="5D22608A" w:rsidR="00C074BC" w:rsidRDefault="00C074BC" w:rsidP="00C074BC">
      <w:pPr>
        <w:pStyle w:val="ProductList-Body"/>
      </w:pPr>
      <w:r>
        <w:t>«</w:t>
      </w:r>
      <w:r>
        <w:rPr>
          <w:b/>
          <w:bCs/>
          <w:color w:val="00188F"/>
        </w:rPr>
        <w:t>Максимум доступных минут</w:t>
      </w:r>
      <w:r>
        <w:t>» — общее количество минут, в течение которых Azure VNet NAT (обслуживающий несколько Работоспособных виртуальных машин) был развернут Клиентом в рамках подписки Microsoft Azure в течение Применимого периода.</w:t>
      </w:r>
    </w:p>
    <w:p w14:paraId="5DA3B703" w14:textId="77777777" w:rsidR="00C074BC" w:rsidRDefault="00C074BC" w:rsidP="00C074BC">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конкретный Azure VNet NAT недоступен. Минута относится ко времени недоступности, если в течение этой минуты отсутствует Соединение всех Работоспособных виртуальных машин через конечную точку VNet NAT. Время простоя не включает в себя минуты, связанные с истощением SNAT порта.</w:t>
      </w:r>
    </w:p>
    <w:p w14:paraId="545A6DFC" w14:textId="110E0FB8" w:rsidR="00C074BC" w:rsidRDefault="00C074BC" w:rsidP="00C074BC">
      <w:pPr>
        <w:pStyle w:val="ProductList-Body"/>
      </w:pPr>
      <w:r>
        <w:t>«</w:t>
      </w:r>
      <w:r>
        <w:rPr>
          <w:b/>
          <w:bCs/>
          <w:color w:val="00188F"/>
        </w:rPr>
        <w:t>Процент времени доступности</w:t>
      </w:r>
      <w:r>
        <w:t>» для Azure VNet NAT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умноженный на 100.</w:t>
      </w:r>
    </w:p>
    <w:p w14:paraId="14D300FF" w14:textId="637DBE90" w:rsidR="00C074BC" w:rsidRDefault="00AC48A7" w:rsidP="00585661">
      <w:pPr>
        <w:pStyle w:val="ProductList-Body"/>
        <w:keepNext/>
      </w:pPr>
      <w:r>
        <w:t>Процент времени доступности представлен следующей формулой:</w:t>
      </w:r>
    </w:p>
    <w:p w14:paraId="103C58B6" w14:textId="77777777" w:rsidR="00C074BC" w:rsidRPr="00EF7CF9" w:rsidRDefault="00C074BC" w:rsidP="00585661">
      <w:pPr>
        <w:pStyle w:val="ProductList-Body"/>
        <w:keepNext/>
      </w:pPr>
    </w:p>
    <w:p w14:paraId="7623F496" w14:textId="1EF85594" w:rsidR="00C074BC" w:rsidRPr="00B22835" w:rsidRDefault="006A7856" w:rsidP="00585661">
      <w:pPr>
        <w:keepNext/>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При использовании Клиентом Шлюза Azure NAT применяются следующие Уровни обслуживания и Компенсация за обслуживание.</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074BC" w:rsidRPr="00B44CF9" w14:paraId="1478731F" w14:textId="77777777" w:rsidTr="00430800">
        <w:trPr>
          <w:tblHeader/>
        </w:trPr>
        <w:tc>
          <w:tcPr>
            <w:tcW w:w="5287"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Компенсация за обслуживание</w:t>
            </w:r>
          </w:p>
        </w:tc>
      </w:tr>
      <w:tr w:rsidR="00C074BC" w:rsidRPr="00B44CF9" w14:paraId="46D64DFF" w14:textId="77777777" w:rsidTr="00430800">
        <w:tc>
          <w:tcPr>
            <w:tcW w:w="5287" w:type="dxa"/>
          </w:tcPr>
          <w:p w14:paraId="6BE5352A" w14:textId="795C5DE0" w:rsidR="00C074BC" w:rsidRPr="005A3C16" w:rsidRDefault="00C074BC" w:rsidP="000F31B4">
            <w:pPr>
              <w:pStyle w:val="ProductList-OfferingBody"/>
              <w:jc w:val="center"/>
            </w:pPr>
            <w:r>
              <w:t>&lt; 99,99 %</w:t>
            </w:r>
          </w:p>
        </w:tc>
        <w:tc>
          <w:tcPr>
            <w:tcW w:w="5495"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430800">
        <w:tc>
          <w:tcPr>
            <w:tcW w:w="5287" w:type="dxa"/>
          </w:tcPr>
          <w:p w14:paraId="267B1C49" w14:textId="3F6BCC6A" w:rsidR="00C074BC" w:rsidRPr="005A3C16" w:rsidRDefault="00C074BC" w:rsidP="000F31B4">
            <w:pPr>
              <w:pStyle w:val="ProductList-OfferingBody"/>
              <w:jc w:val="center"/>
            </w:pPr>
            <w:r>
              <w:t>&lt; 99,9 %</w:t>
            </w:r>
          </w:p>
        </w:tc>
        <w:tc>
          <w:tcPr>
            <w:tcW w:w="5495" w:type="dxa"/>
          </w:tcPr>
          <w:p w14:paraId="5BF8DE88" w14:textId="6FD720FA" w:rsidR="00C074BC" w:rsidRPr="005A3C16" w:rsidRDefault="00C074BC" w:rsidP="000F31B4">
            <w:pPr>
              <w:pStyle w:val="ProductList-OfferingBody"/>
              <w:jc w:val="center"/>
            </w:pPr>
            <w:r>
              <w:t>25 %</w:t>
            </w:r>
          </w:p>
        </w:tc>
      </w:tr>
    </w:tbl>
    <w:p w14:paraId="785C438D" w14:textId="04FD2373" w:rsidR="00C074BC" w:rsidRPr="00EF7CF9" w:rsidRDefault="006A7856"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30F03E3" w14:textId="79DC416C" w:rsidR="004005AF" w:rsidRPr="00EF7CF9" w:rsidRDefault="004005AF" w:rsidP="00D3434F">
      <w:pPr>
        <w:pStyle w:val="ProductList-Offering2Heading"/>
        <w:keepNext/>
        <w:outlineLvl w:val="2"/>
      </w:pPr>
      <w:bookmarkStart w:id="414" w:name="_Toc146980890"/>
      <w:r>
        <w:t>Шлюз VPN</w:t>
      </w:r>
      <w:bookmarkEnd w:id="405"/>
      <w:bookmarkEnd w:id="406"/>
      <w:bookmarkEnd w:id="414"/>
    </w:p>
    <w:p w14:paraId="3214EABD" w14:textId="77777777" w:rsidR="004005AF" w:rsidRPr="00EF7CF9" w:rsidRDefault="004005AF" w:rsidP="004005AF">
      <w:pPr>
        <w:pStyle w:val="ProductList-Body"/>
      </w:pPr>
      <w:r>
        <w:rPr>
          <w:b/>
          <w:color w:val="00188F"/>
        </w:rPr>
        <w:t>Дополнительные определения</w:t>
      </w:r>
      <w:r w:rsidRPr="002C5E66">
        <w:rPr>
          <w:b/>
          <w:color w:val="00188F"/>
        </w:rPr>
        <w:t>:</w:t>
      </w:r>
    </w:p>
    <w:p w14:paraId="677E353E" w14:textId="7DDDD864" w:rsidR="004005AF" w:rsidRPr="00EF7CF9" w:rsidRDefault="004005AF" w:rsidP="004005AF">
      <w:pPr>
        <w:pStyle w:val="ProductList-Body"/>
        <w:spacing w:after="40"/>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определенный Шлюз VPN развернут в рамках подписки Microsoft Azure.</w:t>
      </w:r>
    </w:p>
    <w:p w14:paraId="6FCD6A88" w14:textId="77777777" w:rsidR="004005AF" w:rsidRPr="00EF7CF9" w:rsidRDefault="004005AF" w:rsidP="004005AF">
      <w:pPr>
        <w:pStyle w:val="ProductList-Body"/>
      </w:pPr>
      <w:r>
        <w:rPr>
          <w:b/>
          <w:color w:val="00188F"/>
        </w:rPr>
        <w:t>Время простоя</w:t>
      </w:r>
      <w:r>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367CC989" w14:textId="50F62BEF"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для конкретного Шлюза VPN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этого Шлюза VPN. Процент времени доступности представлен следующей формулой:</w:t>
      </w:r>
    </w:p>
    <w:p w14:paraId="6C4C566C" w14:textId="77777777" w:rsidR="004005AF" w:rsidRPr="00EF7CF9" w:rsidRDefault="004005AF" w:rsidP="004005AF">
      <w:pPr>
        <w:pStyle w:val="ProductList-Body"/>
      </w:pPr>
    </w:p>
    <w:p w14:paraId="479C5C47" w14:textId="3D640AE7" w:rsidR="004005AF" w:rsidRPr="00B22835" w:rsidRDefault="006A785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При использовании Клиентом каждого Шлюза VPN применяются следующие Уровни обслуживания и Компенсации за обслуживание</w:t>
      </w:r>
      <w:r>
        <w:t>.</w:t>
      </w:r>
    </w:p>
    <w:p w14:paraId="3E0B3097" w14:textId="77777777" w:rsidR="004005AF" w:rsidRPr="00EF7CF9" w:rsidRDefault="004005AF" w:rsidP="004005AF">
      <w:pPr>
        <w:pStyle w:val="ProductList-Body"/>
        <w:ind w:left="360"/>
      </w:pPr>
      <w:r>
        <w:rPr>
          <w:b/>
          <w:color w:val="00188F"/>
        </w:rPr>
        <w:t>Компенсация за обслуживание базового шлюза для VPN или ExpressRoute</w:t>
      </w:r>
      <w:r w:rsidRPr="002C5E66">
        <w:rPr>
          <w:b/>
          <w:color w:val="00188F"/>
        </w:rPr>
        <w:t>:</w:t>
      </w:r>
    </w:p>
    <w:tbl>
      <w:tblPr>
        <w:tblW w:w="10449"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98"/>
        <w:gridCol w:w="5351"/>
      </w:tblGrid>
      <w:tr w:rsidR="004005AF" w:rsidRPr="00B44CF9" w14:paraId="25735ADB" w14:textId="77777777" w:rsidTr="00430800">
        <w:trPr>
          <w:tblHeader/>
        </w:trPr>
        <w:tc>
          <w:tcPr>
            <w:tcW w:w="5098"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Процент времени доступности</w:t>
            </w:r>
          </w:p>
        </w:tc>
        <w:tc>
          <w:tcPr>
            <w:tcW w:w="5351"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B7E201" w14:textId="77777777" w:rsidTr="00430800">
        <w:tc>
          <w:tcPr>
            <w:tcW w:w="5098" w:type="dxa"/>
          </w:tcPr>
          <w:p w14:paraId="55715AA0" w14:textId="77777777" w:rsidR="004005AF" w:rsidRPr="00EF7CF9" w:rsidRDefault="004005AF" w:rsidP="000F31B4">
            <w:pPr>
              <w:pStyle w:val="ProductList-OfferingBody"/>
              <w:ind w:left="-23" w:firstLine="23"/>
              <w:jc w:val="center"/>
            </w:pPr>
            <w:r>
              <w:t>&lt; 99,9 %</w:t>
            </w:r>
          </w:p>
        </w:tc>
        <w:tc>
          <w:tcPr>
            <w:tcW w:w="5351"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430800">
        <w:tc>
          <w:tcPr>
            <w:tcW w:w="5098" w:type="dxa"/>
          </w:tcPr>
          <w:p w14:paraId="5B662717" w14:textId="77777777" w:rsidR="004005AF" w:rsidRPr="00EF7CF9" w:rsidRDefault="004005AF" w:rsidP="000F31B4">
            <w:pPr>
              <w:pStyle w:val="ProductList-OfferingBody"/>
              <w:ind w:left="-23" w:firstLine="23"/>
              <w:jc w:val="center"/>
            </w:pPr>
            <w:r>
              <w:t>&lt; 99 %</w:t>
            </w:r>
          </w:p>
        </w:tc>
        <w:tc>
          <w:tcPr>
            <w:tcW w:w="5351"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Pr>
          <w:b/>
          <w:bCs/>
          <w:color w:val="00188F"/>
        </w:rPr>
        <w:t>Шлюз для VPN и Шлюз для ExpressRoute SKU, за исключением Базового</w:t>
      </w:r>
      <w:r w:rsidRPr="002C5E66">
        <w:rPr>
          <w:b/>
          <w:color w:val="00188F"/>
        </w:rPr>
        <w:t>:</w:t>
      </w:r>
    </w:p>
    <w:tbl>
      <w:tblPr>
        <w:tblW w:w="1044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98"/>
        <w:gridCol w:w="5342"/>
      </w:tblGrid>
      <w:tr w:rsidR="004005AF" w:rsidRPr="00B44CF9" w14:paraId="3E8F65D1" w14:textId="77777777" w:rsidTr="00430800">
        <w:trPr>
          <w:trHeight w:val="249"/>
          <w:tblHeader/>
        </w:trPr>
        <w:tc>
          <w:tcPr>
            <w:tcW w:w="5098"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342"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0D2E025" w14:textId="77777777" w:rsidTr="00430800">
        <w:trPr>
          <w:trHeight w:val="242"/>
        </w:trPr>
        <w:tc>
          <w:tcPr>
            <w:tcW w:w="5098" w:type="dxa"/>
          </w:tcPr>
          <w:p w14:paraId="1E41C743" w14:textId="77777777" w:rsidR="004005AF" w:rsidRPr="00EF7CF9" w:rsidRDefault="004005AF" w:rsidP="000F31B4">
            <w:pPr>
              <w:pStyle w:val="ProductList-OfferingBody"/>
              <w:jc w:val="center"/>
            </w:pPr>
            <w:r>
              <w:t>&lt; 99,95 %</w:t>
            </w:r>
          </w:p>
        </w:tc>
        <w:tc>
          <w:tcPr>
            <w:tcW w:w="5342"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430800">
        <w:trPr>
          <w:trHeight w:val="249"/>
        </w:trPr>
        <w:tc>
          <w:tcPr>
            <w:tcW w:w="5098" w:type="dxa"/>
          </w:tcPr>
          <w:p w14:paraId="54EDC13C" w14:textId="77777777" w:rsidR="004005AF" w:rsidRPr="00EF7CF9" w:rsidRDefault="004005AF" w:rsidP="000F31B4">
            <w:pPr>
              <w:pStyle w:val="ProductList-OfferingBody"/>
              <w:keepNext/>
              <w:jc w:val="center"/>
            </w:pPr>
            <w:r>
              <w:t>&lt; 99 %</w:t>
            </w:r>
          </w:p>
        </w:tc>
        <w:tc>
          <w:tcPr>
            <w:tcW w:w="5342" w:type="dxa"/>
          </w:tcPr>
          <w:p w14:paraId="401AF3D0" w14:textId="77777777" w:rsidR="004005AF" w:rsidRPr="00EF7CF9" w:rsidRDefault="004005AF" w:rsidP="000F31B4">
            <w:pPr>
              <w:pStyle w:val="ProductList-OfferingBody"/>
              <w:keepNext/>
              <w:jc w:val="center"/>
            </w:pPr>
            <w:r>
              <w:t>25 %</w:t>
            </w:r>
          </w:p>
        </w:tc>
      </w:tr>
    </w:tbl>
    <w:p w14:paraId="09316B10" w14:textId="52AB8A67" w:rsidR="004005AF" w:rsidRPr="00EF7CF9" w:rsidRDefault="006A785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D0785CF" w14:textId="2447EACD" w:rsidR="00637D9A" w:rsidRPr="00637D9A" w:rsidRDefault="00637D9A" w:rsidP="00430800">
      <w:pPr>
        <w:pStyle w:val="ProductList-Offering2Heading"/>
        <w:outlineLvl w:val="2"/>
      </w:pPr>
      <w:bookmarkStart w:id="415" w:name="_Toc146980891"/>
      <w:bookmarkEnd w:id="407"/>
      <w:bookmarkEnd w:id="408"/>
      <w:bookmarkEnd w:id="409"/>
      <w:bookmarkEnd w:id="410"/>
      <w:bookmarkEnd w:id="411"/>
      <w:r>
        <w:t>Azure Web PubSub</w:t>
      </w:r>
      <w:bookmarkEnd w:id="415"/>
    </w:p>
    <w:p w14:paraId="44A5270C" w14:textId="77777777" w:rsidR="00637D9A" w:rsidRPr="00637D9A" w:rsidRDefault="00637D9A" w:rsidP="00637D9A">
      <w:pPr>
        <w:pStyle w:val="ProductList-Body"/>
        <w:rPr>
          <w:b/>
          <w:bCs/>
          <w:color w:val="00188F"/>
        </w:rPr>
      </w:pPr>
      <w:r>
        <w:rPr>
          <w:b/>
          <w:bCs/>
          <w:color w:val="00188F"/>
        </w:rPr>
        <w:t>Дополнительные определения</w:t>
      </w:r>
    </w:p>
    <w:p w14:paraId="0ED7D0D4" w14:textId="77777777" w:rsidR="00637D9A" w:rsidRDefault="00637D9A" w:rsidP="00637D9A">
      <w:pPr>
        <w:pStyle w:val="ProductList-Body"/>
      </w:pPr>
      <w:r>
        <w:t>«</w:t>
      </w:r>
      <w:r>
        <w:rPr>
          <w:b/>
          <w:bCs/>
          <w:color w:val="00188F"/>
        </w:rPr>
        <w:t>Конечная точка службы Web PubSub</w:t>
      </w:r>
      <w:r>
        <w:t>» — это имя узла, с которого происходит доступ к службе Web PubSub со стороны серверов или клиентов для выполнения транзакций Web PubSub.</w:t>
      </w:r>
    </w:p>
    <w:p w14:paraId="3F676377" w14:textId="77777777" w:rsidR="00637D9A" w:rsidRDefault="00637D9A" w:rsidP="00637D9A">
      <w:pPr>
        <w:pStyle w:val="ProductList-Body"/>
      </w:pPr>
      <w:r>
        <w:t>«</w:t>
      </w:r>
      <w:r>
        <w:rPr>
          <w:b/>
          <w:bCs/>
          <w:color w:val="00188F"/>
        </w:rPr>
        <w:t>Транзакции Web PubSub</w:t>
      </w:r>
      <w:r>
        <w:t>» — это набор запросов транзакций, отправленных от клиента на сервер или от сервера клиенту при помощи конечной точки службы Web PubSub. Эти запросы транзакций включают установку соединения между сервером/клиентом и конечной точкой службы Web PubSub или отправку сообщений через конечную точку службы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Расчет времени доступности и Уровни обслуживания для экземпляра службы Web PubSub</w:t>
      </w:r>
    </w:p>
    <w:p w14:paraId="5274C6D6" w14:textId="293DBCCF" w:rsidR="00637D9A" w:rsidRDefault="00637D9A" w:rsidP="00637D9A">
      <w:pPr>
        <w:pStyle w:val="ProductList-Body"/>
      </w:pPr>
      <w:r>
        <w:t>«</w:t>
      </w:r>
      <w:r>
        <w:rPr>
          <w:b/>
          <w:bCs/>
          <w:color w:val="00188F"/>
        </w:rPr>
        <w:t>Максимум доступных минут</w:t>
      </w:r>
      <w:r>
        <w:t>» — общее количество минут, в течение которых служба Web PubSub была развернута Клиентом в рамках подписки Microsoft Azure в течение Применимого периода.</w:t>
      </w:r>
    </w:p>
    <w:p w14:paraId="54F466A0" w14:textId="40810E91" w:rsidR="00637D9A" w:rsidRDefault="00637D9A" w:rsidP="00637D9A">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службы Web PubSub, в течение которого служба Web PubSub недоступна. Минута относится ко времени недоступности, если результатом всех непрерывно повторяющихся попыток отправить транзакции Web PubSub в течении этой минуты является либо возврат Кода ошибки, либо отсутствие Кода успешного завершения в течение одной минуты.</w:t>
      </w:r>
    </w:p>
    <w:p w14:paraId="2D69C325" w14:textId="3218A173" w:rsidR="00637D9A" w:rsidRDefault="00637D9A" w:rsidP="00637D9A">
      <w:pPr>
        <w:pStyle w:val="ProductList-Body"/>
      </w:pPr>
      <w:r>
        <w:t>«</w:t>
      </w:r>
      <w:r>
        <w:rPr>
          <w:b/>
          <w:bCs/>
          <w:color w:val="00188F"/>
        </w:rPr>
        <w:t>Процент времени доступности</w:t>
      </w:r>
      <w:r>
        <w:t>» для службы Web PubSub рассчитывается так: из Максимума доступных минут вычитается Время простоя, затем выполняется деление на Максимум доступных минут.</w:t>
      </w:r>
    </w:p>
    <w:p w14:paraId="61D19559" w14:textId="75F68B45" w:rsidR="00637D9A" w:rsidRDefault="00AC48A7" w:rsidP="00637D9A">
      <w:pPr>
        <w:pStyle w:val="ProductList-Body"/>
      </w:pPr>
      <w:r>
        <w:t>Процент времени доступности представлен следующей формулой:</w:t>
      </w:r>
    </w:p>
    <w:p w14:paraId="0C6B296B" w14:textId="77777777" w:rsidR="00A21B39" w:rsidRPr="00EF7CF9" w:rsidRDefault="00A21B39" w:rsidP="00A21B39">
      <w:pPr>
        <w:pStyle w:val="ProductList-Body"/>
      </w:pPr>
    </w:p>
    <w:p w14:paraId="062095F6" w14:textId="42030454" w:rsidR="00A21B39" w:rsidRPr="00B22835" w:rsidRDefault="006A7856"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0B663919" w:rsidR="00637D9A" w:rsidRPr="00A21B39" w:rsidRDefault="00637D9A" w:rsidP="00637D9A">
      <w:pPr>
        <w:pStyle w:val="ProductList-Body"/>
        <w:rPr>
          <w:b/>
          <w:bCs/>
          <w:color w:val="00188F"/>
        </w:rPr>
      </w:pPr>
      <w:r>
        <w:rPr>
          <w:b/>
          <w:bCs/>
          <w:color w:val="00188F"/>
        </w:rPr>
        <w:t xml:space="preserve">При использовании Клиентом уровня Standard службы Web PubSub применяются следующие Уровни обслуживания и Компенсации </w:t>
      </w:r>
      <w:r w:rsidR="00546C88">
        <w:rPr>
          <w:b/>
          <w:bCs/>
          <w:color w:val="00188F"/>
        </w:rPr>
        <w:br/>
      </w:r>
      <w:r>
        <w:rPr>
          <w:b/>
          <w:bCs/>
          <w:color w:val="00188F"/>
        </w:rPr>
        <w:t xml:space="preserve">за обслуживание. </w:t>
      </w:r>
    </w:p>
    <w:tbl>
      <w:tblPr>
        <w:tblW w:w="10458"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351"/>
      </w:tblGrid>
      <w:tr w:rsidR="00A21B39" w:rsidRPr="00B44CF9" w14:paraId="4138CB16" w14:textId="77777777" w:rsidTr="00430800">
        <w:trPr>
          <w:trHeight w:val="249"/>
          <w:tblHeader/>
        </w:trPr>
        <w:tc>
          <w:tcPr>
            <w:tcW w:w="5107"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351"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Компенсация за обслуживание</w:t>
            </w:r>
          </w:p>
        </w:tc>
      </w:tr>
      <w:tr w:rsidR="00A21B39" w:rsidRPr="00B44CF9" w14:paraId="57CB3DBA" w14:textId="77777777" w:rsidTr="00430800">
        <w:trPr>
          <w:trHeight w:val="242"/>
        </w:trPr>
        <w:tc>
          <w:tcPr>
            <w:tcW w:w="5107" w:type="dxa"/>
          </w:tcPr>
          <w:p w14:paraId="3AD3F0BF" w14:textId="24FDC99B" w:rsidR="00A21B39" w:rsidRPr="00EF7CF9" w:rsidRDefault="00A21B39" w:rsidP="000F31B4">
            <w:pPr>
              <w:pStyle w:val="ProductList-OfferingBody"/>
              <w:jc w:val="center"/>
            </w:pPr>
            <w:r>
              <w:t>&lt; 99,9 %</w:t>
            </w:r>
          </w:p>
        </w:tc>
        <w:tc>
          <w:tcPr>
            <w:tcW w:w="5351"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430800">
        <w:trPr>
          <w:trHeight w:val="249"/>
        </w:trPr>
        <w:tc>
          <w:tcPr>
            <w:tcW w:w="5107" w:type="dxa"/>
          </w:tcPr>
          <w:p w14:paraId="2B0BEC00" w14:textId="77777777" w:rsidR="00A21B39" w:rsidRPr="00EF7CF9" w:rsidRDefault="00A21B39" w:rsidP="000F31B4">
            <w:pPr>
              <w:pStyle w:val="ProductList-OfferingBody"/>
              <w:keepNext/>
              <w:jc w:val="center"/>
            </w:pPr>
            <w:r>
              <w:t>&lt; 99 %</w:t>
            </w:r>
          </w:p>
        </w:tc>
        <w:tc>
          <w:tcPr>
            <w:tcW w:w="5351" w:type="dxa"/>
          </w:tcPr>
          <w:p w14:paraId="03699744" w14:textId="77777777" w:rsidR="00A21B39" w:rsidRPr="00EF7CF9" w:rsidRDefault="00A21B39" w:rsidP="000F31B4">
            <w:pPr>
              <w:pStyle w:val="ProductList-OfferingBody"/>
              <w:keepNext/>
              <w:jc w:val="center"/>
            </w:pPr>
            <w:r>
              <w:t>25 %</w:t>
            </w:r>
          </w:p>
        </w:tc>
      </w:tr>
    </w:tbl>
    <w:p w14:paraId="3121203D" w14:textId="2C85007A" w:rsidR="00A21B39" w:rsidRPr="00EF7CF9" w:rsidRDefault="006A7856"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E5FA765" w14:textId="77777777" w:rsidR="0054334B" w:rsidRPr="002D6760" w:rsidRDefault="0054334B" w:rsidP="0054334B">
      <w:pPr>
        <w:pStyle w:val="ProductList-Offering2Heading"/>
        <w:keepNext/>
        <w:outlineLvl w:val="2"/>
      </w:pPr>
      <w:bookmarkStart w:id="416" w:name="_Toc146980892"/>
      <w:r>
        <w:t>Службы Windows 10 IoT Core</w:t>
      </w:r>
      <w:bookmarkEnd w:id="416"/>
    </w:p>
    <w:p w14:paraId="66A5ACEC" w14:textId="438CD4D1" w:rsidR="0054334B" w:rsidRPr="002D6760" w:rsidRDefault="00EE6E3C" w:rsidP="0054334B">
      <w:pPr>
        <w:pStyle w:val="ProductList-Body"/>
        <w:rPr>
          <w:b/>
          <w:bCs/>
          <w:color w:val="00188F"/>
        </w:rPr>
      </w:pPr>
      <w:r>
        <w:rPr>
          <w:b/>
          <w:bCs/>
          <w:color w:val="00188F"/>
        </w:rPr>
        <w:t>Расчет времени доступности и Уровни обслуживания для службы Windows 10 IoT</w:t>
      </w:r>
    </w:p>
    <w:p w14:paraId="7CE7D4D7" w14:textId="348C1C73" w:rsidR="0054334B" w:rsidRDefault="0054334B" w:rsidP="0054334B">
      <w:pPr>
        <w:pStyle w:val="ProductList-Body"/>
      </w:pPr>
      <w:r>
        <w:t>«</w:t>
      </w:r>
      <w:r>
        <w:rPr>
          <w:b/>
          <w:bCs/>
          <w:color w:val="00188F"/>
        </w:rPr>
        <w:t>Максимум доступных минут</w:t>
      </w:r>
      <w:r>
        <w:t>» — общее количество минут для конкретной Службы Windows 10 IoT Core, развернутой Клиентом в рамках подписки Microsoft Azure в течение Применимого периода.</w:t>
      </w:r>
    </w:p>
    <w:p w14:paraId="64DD26A7" w14:textId="77777777" w:rsidR="0054334B" w:rsidRDefault="0054334B" w:rsidP="0054334B">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Службы Windows 10 IoT Core недоступны. Минута относится ко времени недоступности для определенного экземпляра Служб Windows 10 IoT Core, если результатом всех непрерывно повторяющихся попыток отправить или получить Сообщения или выполнить операции с удостоверением устройства в Центре обновления устройств в течение этой минуты является либо возврат Кода ошибки, либо отсутствие Кода успешного завершения в течение двух минут.</w:t>
      </w:r>
    </w:p>
    <w:p w14:paraId="1320B9E6" w14:textId="77E772BB" w:rsidR="0054334B" w:rsidRDefault="0054334B" w:rsidP="0054334B">
      <w:pPr>
        <w:pStyle w:val="ProductList-Body"/>
      </w:pPr>
      <w:r>
        <w:t>«</w:t>
      </w:r>
      <w:r>
        <w:rPr>
          <w:b/>
          <w:bCs/>
          <w:color w:val="00188F"/>
        </w:rPr>
        <w:t>Процент времени доступности</w:t>
      </w:r>
      <w:r>
        <w:t>» рассчитывается по следующей формуле:</w:t>
      </w:r>
    </w:p>
    <w:p w14:paraId="69886F3D" w14:textId="77777777" w:rsidR="0054334B" w:rsidRDefault="0054334B" w:rsidP="0054334B">
      <w:pPr>
        <w:pStyle w:val="ProductList-Body"/>
      </w:pPr>
    </w:p>
    <w:p w14:paraId="32206A53" w14:textId="08C9DE24" w:rsidR="0054334B" w:rsidRPr="00B22835" w:rsidRDefault="006A7856"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При использовании Клиентом Служб Windows 10 IoT Core применяются следующие Уровни обслуживания и Компенсации за обслуживание</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54334B" w:rsidRPr="00B44CF9" w14:paraId="6DA9CA6A" w14:textId="77777777" w:rsidTr="00430800">
        <w:trPr>
          <w:tblHeader/>
        </w:trPr>
        <w:tc>
          <w:tcPr>
            <w:tcW w:w="526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Компенсация за обслуживание</w:t>
            </w:r>
          </w:p>
        </w:tc>
      </w:tr>
      <w:tr w:rsidR="0054334B" w:rsidRPr="00B44CF9" w14:paraId="0A48226B" w14:textId="77777777" w:rsidTr="00430800">
        <w:tc>
          <w:tcPr>
            <w:tcW w:w="5260" w:type="dxa"/>
          </w:tcPr>
          <w:p w14:paraId="25C74862" w14:textId="77777777" w:rsidR="0054334B" w:rsidRPr="00EF7CF9" w:rsidRDefault="0054334B" w:rsidP="000F31B4">
            <w:pPr>
              <w:pStyle w:val="ProductList-OfferingBody"/>
              <w:jc w:val="center"/>
            </w:pPr>
            <w:r>
              <w:t>&lt; 99,9 %</w:t>
            </w:r>
          </w:p>
        </w:tc>
        <w:tc>
          <w:tcPr>
            <w:tcW w:w="5522"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430800">
        <w:tc>
          <w:tcPr>
            <w:tcW w:w="5260" w:type="dxa"/>
          </w:tcPr>
          <w:p w14:paraId="0C5D1D18" w14:textId="77777777" w:rsidR="0054334B" w:rsidRPr="00EF7CF9" w:rsidRDefault="0054334B" w:rsidP="000F31B4">
            <w:pPr>
              <w:pStyle w:val="ProductList-OfferingBody"/>
              <w:jc w:val="center"/>
            </w:pPr>
            <w:r>
              <w:t>&lt; 99 %</w:t>
            </w:r>
          </w:p>
        </w:tc>
        <w:tc>
          <w:tcPr>
            <w:tcW w:w="5522" w:type="dxa"/>
          </w:tcPr>
          <w:p w14:paraId="6B31DA5D" w14:textId="77777777" w:rsidR="0054334B" w:rsidRPr="00EF7CF9" w:rsidRDefault="0054334B" w:rsidP="000F31B4">
            <w:pPr>
              <w:pStyle w:val="ProductList-OfferingBody"/>
              <w:keepNext/>
              <w:jc w:val="center"/>
            </w:pPr>
            <w:r>
              <w:t>25 %</w:t>
            </w:r>
          </w:p>
        </w:tc>
      </w:tr>
    </w:tbl>
    <w:p w14:paraId="57AC2C61" w14:textId="356EC386" w:rsidR="0054334B" w:rsidRPr="00EF7CF9" w:rsidRDefault="006A7856"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E8BDC16" w14:textId="0AFA94B5" w:rsidR="003A16EB" w:rsidRPr="00EF7CF9" w:rsidRDefault="003A16EB" w:rsidP="0013014F">
      <w:pPr>
        <w:pStyle w:val="ProductList-OfferingGroupHeading"/>
        <w:keepNext/>
        <w:pageBreakBefore/>
        <w:tabs>
          <w:tab w:val="clear" w:pos="360"/>
          <w:tab w:val="clear" w:pos="720"/>
          <w:tab w:val="clear" w:pos="1080"/>
        </w:tabs>
        <w:outlineLvl w:val="1"/>
      </w:pPr>
      <w:bookmarkStart w:id="417" w:name="_Toc146980893"/>
      <w:r>
        <w:t>Другие Веб-службы</w:t>
      </w:r>
      <w:bookmarkEnd w:id="113"/>
      <w:bookmarkEnd w:id="417"/>
    </w:p>
    <w:p w14:paraId="7002A494" w14:textId="77777777" w:rsidR="00657A3A" w:rsidRDefault="00657A3A" w:rsidP="00657A3A">
      <w:pPr>
        <w:pStyle w:val="ProductList-Offering2Heading"/>
        <w:tabs>
          <w:tab w:val="clear" w:pos="360"/>
          <w:tab w:val="clear" w:pos="720"/>
          <w:tab w:val="clear" w:pos="1080"/>
        </w:tabs>
        <w:outlineLvl w:val="2"/>
      </w:pPr>
      <w:bookmarkStart w:id="418" w:name="_Toc55920316"/>
      <w:bookmarkStart w:id="419" w:name="_Toc146980894"/>
      <w:bookmarkStart w:id="420" w:name="MicrosoftDefenderforIdentity"/>
      <w:bookmarkStart w:id="421" w:name="_Toc457821592"/>
      <w:r>
        <w:t>Microsoft Defender для удостоверений</w:t>
      </w:r>
      <w:bookmarkEnd w:id="418"/>
      <w:bookmarkEnd w:id="419"/>
    </w:p>
    <w:bookmarkEnd w:id="420"/>
    <w:p w14:paraId="3070A80B" w14:textId="77777777" w:rsidR="00657A3A" w:rsidRPr="00DA6241" w:rsidRDefault="00657A3A" w:rsidP="00657A3A">
      <w:pPr>
        <w:pStyle w:val="ProductList-Body"/>
      </w:pPr>
      <w:r>
        <w:rPr>
          <w:b/>
          <w:color w:val="00188F"/>
        </w:rPr>
        <w:t>Дополнительные определения</w:t>
      </w:r>
      <w:r w:rsidRPr="002C5E66">
        <w:rPr>
          <w:b/>
          <w:color w:val="00188F"/>
        </w:rPr>
        <w:t>:</w:t>
      </w:r>
    </w:p>
    <w:p w14:paraId="7B084D0A" w14:textId="6CEB8596" w:rsidR="00ED3A16" w:rsidRDefault="00657A3A" w:rsidP="00657A3A">
      <w:pPr>
        <w:spacing w:after="0"/>
        <w:rPr>
          <w:sz w:val="18"/>
        </w:rPr>
      </w:pPr>
      <w:r>
        <w:rPr>
          <w:sz w:val="18"/>
        </w:rPr>
        <w:t>«</w:t>
      </w:r>
      <w:r>
        <w:rPr>
          <w:b/>
          <w:color w:val="00188F"/>
          <w:sz w:val="18"/>
        </w:rPr>
        <w:t>Время простоя</w:t>
      </w:r>
      <w:r>
        <w:rPr>
          <w:sz w:val="18"/>
        </w:rPr>
        <w:t>» — какой-либо период времени, когда администратор не может осуществить доступ к порталу Microsoft Defender для удостоверений.</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 </w:t>
      </w:r>
    </w:p>
    <w:p w14:paraId="4482F1A9" w14:textId="77777777" w:rsidR="00ED3A16" w:rsidRPr="00CE181C" w:rsidRDefault="00ED3A16" w:rsidP="00ED3A16">
      <w:pPr>
        <w:pStyle w:val="ProductList-Body"/>
      </w:pPr>
    </w:p>
    <w:p w14:paraId="6E7DBA75" w14:textId="435BB377" w:rsidR="00ED3A16" w:rsidRPr="00727ABC" w:rsidRDefault="006A7856"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Pr="00430800" w:rsidRDefault="00AC48A7" w:rsidP="00ED3A16">
      <w:pPr>
        <w:pStyle w:val="ProductList-Body"/>
        <w:rPr>
          <w:spacing w:val="-2"/>
          <w:szCs w:val="18"/>
        </w:rPr>
      </w:pPr>
      <w:r w:rsidRPr="00430800">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Компенсация за обслуживание</w:t>
      </w:r>
      <w:r w:rsidRPr="002C5E66">
        <w:rPr>
          <w:b/>
          <w:color w:val="00188F"/>
        </w:rPr>
        <w:t>:</w:t>
      </w:r>
    </w:p>
    <w:tbl>
      <w:tblPr>
        <w:tblW w:w="10782"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9"/>
        <w:gridCol w:w="5513"/>
      </w:tblGrid>
      <w:tr w:rsidR="00ED3A16" w:rsidRPr="00B44CF9" w14:paraId="26761017" w14:textId="77777777" w:rsidTr="00430800">
        <w:trPr>
          <w:tblHeader/>
        </w:trPr>
        <w:tc>
          <w:tcPr>
            <w:tcW w:w="5269"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Компенсация за обслуживание</w:t>
            </w:r>
          </w:p>
        </w:tc>
      </w:tr>
      <w:tr w:rsidR="00ED3A16" w:rsidRPr="00B44CF9" w14:paraId="0EE596BB" w14:textId="77777777" w:rsidTr="00430800">
        <w:tc>
          <w:tcPr>
            <w:tcW w:w="5269"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513"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430800">
        <w:tc>
          <w:tcPr>
            <w:tcW w:w="5269"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513"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0C657E84" w:rsidR="00ED3A16" w:rsidRPr="00EF7CF9" w:rsidRDefault="006A7856"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2" w:name="_Toc146980895"/>
      <w:r>
        <w:t>Microsoft Defender для Интернета вещей</w:t>
      </w:r>
      <w:bookmarkEnd w:id="422"/>
    </w:p>
    <w:p w14:paraId="0D787271" w14:textId="77777777" w:rsidR="00E856FE" w:rsidRDefault="00E856FE" w:rsidP="00E856FE">
      <w:pPr>
        <w:pStyle w:val="ProductList-Body"/>
      </w:pPr>
      <w:r>
        <w:rPr>
          <w:b/>
          <w:color w:val="00188F"/>
        </w:rPr>
        <w:t>Дополнительные определения</w:t>
      </w:r>
      <w:r w:rsidRPr="002C5E66">
        <w:rPr>
          <w:b/>
          <w:color w:val="00188F"/>
        </w:rPr>
        <w:t>:</w:t>
      </w:r>
    </w:p>
    <w:p w14:paraId="30311482" w14:textId="71A738CB" w:rsidR="0050152D" w:rsidRDefault="0050152D" w:rsidP="0050152D">
      <w:pPr>
        <w:pStyle w:val="ProductList-Body"/>
      </w:pPr>
      <w:r>
        <w:t>«</w:t>
      </w:r>
      <w:r>
        <w:rPr>
          <w:b/>
          <w:bCs/>
          <w:color w:val="00188F"/>
        </w:rPr>
        <w:t>Максимум доступных минут</w:t>
      </w:r>
      <w:r>
        <w:t>»представляет общее накопленное количество минут в течение Применимого периода для портала Microsoft Defender для портала Интернета вещей (IoT). Максимум доступных минут рассчитывается с момента создания подписки после успешного завершения процесса регистрации.</w:t>
      </w:r>
    </w:p>
    <w:p w14:paraId="65EC79CF" w14:textId="77777777" w:rsidR="0050152D" w:rsidRPr="00F66064" w:rsidRDefault="0050152D" w:rsidP="0050152D">
      <w:pPr>
        <w:pStyle w:val="ProductList-Body"/>
      </w:pPr>
      <w:r>
        <w:t>«</w:t>
      </w:r>
      <w:r>
        <w:rPr>
          <w:b/>
          <w:bCs/>
          <w:color w:val="00188F"/>
        </w:rPr>
        <w:t>Время простоя</w:t>
      </w:r>
      <w:r>
        <w:t>» — общее количество минут, в течение которых клиенту не удалось получить доступ к какой-либо части портала Microsoft Defender для Интернета вещей, для которой у него есть соответствующие разрешения и активная действующая лицензия. </w:t>
      </w:r>
    </w:p>
    <w:p w14:paraId="3C09ECCD" w14:textId="77777777" w:rsidR="0050152D" w:rsidRDefault="0050152D" w:rsidP="0050152D">
      <w:pPr>
        <w:pStyle w:val="ProductList-Body"/>
      </w:pPr>
      <w:r w:rsidRPr="000F40AB">
        <w:t>«</w:t>
      </w:r>
      <w:r>
        <w:rPr>
          <w:b/>
          <w:color w:val="00188F"/>
        </w:rPr>
        <w:t>Подписка</w:t>
      </w:r>
      <w:r w:rsidRPr="000F40AB">
        <w:t xml:space="preserve">» </w:t>
      </w:r>
      <w:r>
        <w:t>указывает облачную среду для конкретного клиента для Microsoft Defender для Интернета вещей.</w:t>
      </w:r>
      <w:r>
        <w:rPr>
          <w:rStyle w:val="eop"/>
          <w:rFonts w:ascii="Calibri" w:hAnsi="Calibri" w:cs="Calibri"/>
          <w:color w:val="000000"/>
          <w:sz w:val="22"/>
          <w:shd w:val="clear" w:color="auto" w:fill="FFFFFF"/>
        </w:rPr>
        <w:t xml:space="preserve"> </w:t>
      </w:r>
    </w:p>
    <w:p w14:paraId="63CE5A86" w14:textId="61158512" w:rsidR="0050152D" w:rsidRDefault="0050152D" w:rsidP="0050152D">
      <w:pPr>
        <w:pStyle w:val="ProductList-Body"/>
      </w:pPr>
      <w:r w:rsidRPr="000F40AB">
        <w:t>«</w:t>
      </w:r>
      <w:r>
        <w:rPr>
          <w:b/>
          <w:color w:val="00188F"/>
        </w:rPr>
        <w:t>Процент времени доступности</w:t>
      </w:r>
      <w:r w:rsidRPr="000F40AB">
        <w:t>»</w:t>
      </w:r>
      <w:r>
        <w:t xml:space="preserve"> — время простоя измеряется в пользовательских минутах. То есть для Применимого периода Время простоя будет представлять собой сумму продолжительности (в минутах) каждого инцидента в течение этого Применимого периода, умноженную на количество пользователей, затронутых этим инцидентом. Процент времени безотказной работы рассчитывается по следующей формуле:</w:t>
      </w:r>
    </w:p>
    <w:p w14:paraId="38A08E23" w14:textId="3000B266" w:rsidR="00591147" w:rsidRPr="00B22835" w:rsidRDefault="006A7856" w:rsidP="00B2283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Компенсация за обслуживание</w:t>
      </w:r>
      <w:r w:rsidRPr="002C5E66">
        <w:rPr>
          <w:b/>
          <w:color w:val="00188F"/>
        </w:rPr>
        <w:t>:</w:t>
      </w:r>
    </w:p>
    <w:tbl>
      <w:tblPr>
        <w:tblW w:w="10773"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8"/>
        <w:gridCol w:w="5495"/>
      </w:tblGrid>
      <w:tr w:rsidR="00EC1B71" w:rsidRPr="00B44CF9" w14:paraId="29630091" w14:textId="77777777" w:rsidTr="00430800">
        <w:trPr>
          <w:tblHeader/>
        </w:trPr>
        <w:tc>
          <w:tcPr>
            <w:tcW w:w="5278"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Процент времени доступности</w:t>
            </w:r>
          </w:p>
        </w:tc>
        <w:tc>
          <w:tcPr>
            <w:tcW w:w="5495"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Компенсация за обслуживание</w:t>
            </w:r>
          </w:p>
        </w:tc>
      </w:tr>
      <w:tr w:rsidR="00EC1B71" w:rsidRPr="00B44CF9" w14:paraId="2BA8454E" w14:textId="77777777" w:rsidTr="00430800">
        <w:tc>
          <w:tcPr>
            <w:tcW w:w="5278"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95"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430800">
        <w:tc>
          <w:tcPr>
            <w:tcW w:w="5278"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95"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Исключения из уровня обслуживания</w:t>
      </w:r>
      <w:r w:rsidRPr="007D7AC3">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Это соглашение об уровне обслуживания не распространяется на локальные компоненты, такие как датчики и агенты безопасности.</w:t>
      </w:r>
    </w:p>
    <w:p w14:paraId="114A6039" w14:textId="72C27790" w:rsidR="00E15FC0" w:rsidRPr="00EF7CF9" w:rsidRDefault="006A7856"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686F9ED" w14:textId="06A7DB30" w:rsidR="003A16EB" w:rsidRPr="00EF7CF9" w:rsidRDefault="003A16EB" w:rsidP="002A586E">
      <w:pPr>
        <w:pStyle w:val="ProductList-Offering2Heading"/>
        <w:tabs>
          <w:tab w:val="clear" w:pos="360"/>
          <w:tab w:val="clear" w:pos="720"/>
          <w:tab w:val="clear" w:pos="1080"/>
        </w:tabs>
        <w:outlineLvl w:val="2"/>
      </w:pPr>
      <w:bookmarkStart w:id="423" w:name="_Toc146980896"/>
      <w:r>
        <w:t>Корпоративная платформа Карт Bing</w:t>
      </w:r>
      <w:bookmarkEnd w:id="421"/>
      <w:bookmarkEnd w:id="423"/>
    </w:p>
    <w:p w14:paraId="6227B95F" w14:textId="50A804E6" w:rsidR="00515EF4" w:rsidRPr="00EF7CF9" w:rsidRDefault="003A16EB"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021ACA66" w14:textId="77777777" w:rsidR="000B38CA" w:rsidRPr="00EF7CF9" w:rsidRDefault="000B38CA" w:rsidP="002A586E">
      <w:pPr>
        <w:pStyle w:val="ProductList-Body"/>
      </w:pPr>
    </w:p>
    <w:p w14:paraId="332EF34F" w14:textId="4CD8429C" w:rsidR="003A16EB" w:rsidRPr="00EF7CF9" w:rsidRDefault="00AC48A7" w:rsidP="0013014F">
      <w:pPr>
        <w:pStyle w:val="ProductList-Body"/>
        <w:pageBreakBefore/>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50953C7" w14:textId="77777777" w:rsidR="00515EF4" w:rsidRPr="00EF7CF9" w:rsidRDefault="00515EF4" w:rsidP="002A586E">
      <w:pPr>
        <w:pStyle w:val="ProductList-Body"/>
      </w:pPr>
    </w:p>
    <w:p w14:paraId="44E374EC" w14:textId="632BC10F" w:rsidR="00515EF4" w:rsidRPr="00EF7CF9" w:rsidRDefault="006A785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B44CF9" w14:paraId="072DD82D" w14:textId="77777777" w:rsidTr="00430800">
        <w:trPr>
          <w:tblHeader/>
        </w:trPr>
        <w:tc>
          <w:tcPr>
            <w:tcW w:w="5287"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3FB6EA7D" w14:textId="77777777" w:rsidTr="00430800">
        <w:tc>
          <w:tcPr>
            <w:tcW w:w="5287" w:type="dxa"/>
          </w:tcPr>
          <w:p w14:paraId="04CAFA50" w14:textId="61E959DE" w:rsidR="00515EF4" w:rsidRPr="00EF7CF9" w:rsidRDefault="00515EF4" w:rsidP="002A586E">
            <w:pPr>
              <w:pStyle w:val="ProductList-OfferingBody"/>
              <w:jc w:val="center"/>
            </w:pPr>
            <w:r>
              <w:t>&lt; 99,9 %</w:t>
            </w:r>
          </w:p>
        </w:tc>
        <w:tc>
          <w:tcPr>
            <w:tcW w:w="5513"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430800">
        <w:tc>
          <w:tcPr>
            <w:tcW w:w="5287" w:type="dxa"/>
          </w:tcPr>
          <w:p w14:paraId="674E9167" w14:textId="50297AE8" w:rsidR="00515EF4" w:rsidRPr="00EF7CF9" w:rsidRDefault="00515EF4" w:rsidP="002A586E">
            <w:pPr>
              <w:pStyle w:val="ProductList-OfferingBody"/>
              <w:jc w:val="center"/>
            </w:pPr>
            <w:r>
              <w:t>&lt; 99 %</w:t>
            </w:r>
          </w:p>
        </w:tc>
        <w:tc>
          <w:tcPr>
            <w:tcW w:w="5513"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430800">
        <w:tc>
          <w:tcPr>
            <w:tcW w:w="5287" w:type="dxa"/>
          </w:tcPr>
          <w:p w14:paraId="1CE067A9" w14:textId="625CE747" w:rsidR="00515EF4" w:rsidRPr="00EF7CF9" w:rsidRDefault="00515EF4" w:rsidP="002A586E">
            <w:pPr>
              <w:pStyle w:val="ProductList-OfferingBody"/>
              <w:jc w:val="center"/>
            </w:pPr>
            <w:r>
              <w:t>&lt; 95 %</w:t>
            </w:r>
          </w:p>
        </w:tc>
        <w:tc>
          <w:tcPr>
            <w:tcW w:w="5513"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9219096" w14:textId="77777777" w:rsidR="00515EF4" w:rsidRPr="00EF7CF9" w:rsidRDefault="00515EF4" w:rsidP="002A586E">
      <w:pPr>
        <w:pStyle w:val="ProductList-Body"/>
      </w:pPr>
    </w:p>
    <w:p w14:paraId="084D7DBE" w14:textId="3EE05600" w:rsidR="001E0407" w:rsidRPr="00EF7CF9" w:rsidRDefault="00515EF4" w:rsidP="00DC063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24" w:name="_Toc413421605"/>
    <w:bookmarkStart w:id="425" w:name="_Toc457821593"/>
    <w:p w14:paraId="58C264B1" w14:textId="0CA61E8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10B993D" w14:textId="77777777" w:rsidR="00FD7891" w:rsidRPr="00EF7CF9" w:rsidRDefault="00FD7891" w:rsidP="002D6760">
      <w:pPr>
        <w:pStyle w:val="ProductList-Offering2Heading"/>
        <w:keepNext/>
        <w:outlineLvl w:val="2"/>
      </w:pPr>
      <w:bookmarkStart w:id="426" w:name="_Toc146980897"/>
      <w:r>
        <w:t>Мобильная версия Карт Bing: управление лицензиями</w:t>
      </w:r>
      <w:bookmarkEnd w:id="424"/>
      <w:bookmarkEnd w:id="425"/>
      <w:bookmarkEnd w:id="426"/>
    </w:p>
    <w:p w14:paraId="65029C5D" w14:textId="606DEF1A" w:rsidR="00FD7891" w:rsidRPr="00EF7CF9" w:rsidRDefault="00FD7891"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75543F3" w14:textId="77777777" w:rsidR="00FD7891" w:rsidRPr="00EF7CF9" w:rsidRDefault="00FD7891" w:rsidP="002A586E">
      <w:pPr>
        <w:pStyle w:val="ProductList-Body"/>
      </w:pPr>
    </w:p>
    <w:p w14:paraId="3D1C7AD3" w14:textId="5C27B155" w:rsidR="00FD7891" w:rsidRPr="00EF7CF9" w:rsidRDefault="006A785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FD7891" w:rsidRPr="00B44CF9" w14:paraId="284D0B9B" w14:textId="77777777" w:rsidTr="00430800">
        <w:trPr>
          <w:tblHeader/>
        </w:trPr>
        <w:tc>
          <w:tcPr>
            <w:tcW w:w="5287"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Компенсация за обслуживание</w:t>
            </w:r>
          </w:p>
        </w:tc>
      </w:tr>
      <w:tr w:rsidR="00FD7891" w:rsidRPr="00B44CF9" w14:paraId="50ECA16C" w14:textId="77777777" w:rsidTr="00430800">
        <w:tc>
          <w:tcPr>
            <w:tcW w:w="5287" w:type="dxa"/>
          </w:tcPr>
          <w:p w14:paraId="2EC30703" w14:textId="77777777" w:rsidR="00FD7891" w:rsidRPr="00EF7CF9" w:rsidRDefault="00FD7891" w:rsidP="002A586E">
            <w:pPr>
              <w:pStyle w:val="ProductList-OfferingBody"/>
              <w:jc w:val="center"/>
            </w:pPr>
            <w:r>
              <w:t>&lt; 99,9 %</w:t>
            </w:r>
          </w:p>
        </w:tc>
        <w:tc>
          <w:tcPr>
            <w:tcW w:w="5495"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430800">
        <w:tc>
          <w:tcPr>
            <w:tcW w:w="5287" w:type="dxa"/>
          </w:tcPr>
          <w:p w14:paraId="20F98A7F" w14:textId="77777777" w:rsidR="00FD7891" w:rsidRPr="00EF7CF9" w:rsidRDefault="00FD7891" w:rsidP="002A586E">
            <w:pPr>
              <w:pStyle w:val="ProductList-OfferingBody"/>
              <w:jc w:val="center"/>
            </w:pPr>
            <w:r>
              <w:t>&lt; 99 %</w:t>
            </w:r>
          </w:p>
        </w:tc>
        <w:tc>
          <w:tcPr>
            <w:tcW w:w="5495"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430800">
        <w:tc>
          <w:tcPr>
            <w:tcW w:w="5287" w:type="dxa"/>
          </w:tcPr>
          <w:p w14:paraId="140B2DF0" w14:textId="77777777" w:rsidR="00FD7891" w:rsidRPr="00EF7CF9" w:rsidRDefault="00FD7891" w:rsidP="002A586E">
            <w:pPr>
              <w:pStyle w:val="ProductList-OfferingBody"/>
              <w:jc w:val="center"/>
            </w:pPr>
            <w:r>
              <w:t>&lt; 95 %</w:t>
            </w:r>
          </w:p>
        </w:tc>
        <w:tc>
          <w:tcPr>
            <w:tcW w:w="5495"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27" w:name="Intune"/>
    <w:bookmarkStart w:id="428" w:name="PowerBIPro"/>
    <w:p w14:paraId="349DB93C" w14:textId="7074971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15C4F" w14:textId="77777777" w:rsidR="00F06C94" w:rsidRPr="00EF7CF9" w:rsidRDefault="00F06C94" w:rsidP="0013014F">
      <w:pPr>
        <w:pStyle w:val="ProductList-Offering2Heading"/>
        <w:pageBreakBefore/>
        <w:tabs>
          <w:tab w:val="clear" w:pos="360"/>
          <w:tab w:val="clear" w:pos="720"/>
          <w:tab w:val="clear" w:pos="1080"/>
        </w:tabs>
        <w:outlineLvl w:val="2"/>
      </w:pPr>
      <w:bookmarkStart w:id="429" w:name="_Toc146980898"/>
      <w:r>
        <w:t>Microsoft Cloud App Security</w:t>
      </w:r>
      <w:bookmarkEnd w:id="429"/>
    </w:p>
    <w:p w14:paraId="75FF14F8" w14:textId="5F93533E" w:rsidR="00F06C94" w:rsidRPr="00EF7CF9" w:rsidRDefault="00F06C94" w:rsidP="002A586E">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AD47FE4" w14:textId="77777777" w:rsidR="009E2B16" w:rsidRPr="00EF7CF9" w:rsidRDefault="009E2B16" w:rsidP="002A586E">
      <w:pPr>
        <w:pStyle w:val="ProductList-Body"/>
      </w:pPr>
    </w:p>
    <w:p w14:paraId="2319D5B0" w14:textId="79CAEA88" w:rsidR="00F06C94" w:rsidRPr="00727ABC" w:rsidRDefault="006A7856"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2F7EB6" w:rsidRDefault="00AC48A7" w:rsidP="002A586E">
      <w:pPr>
        <w:pStyle w:val="ProductList-Body"/>
        <w:rPr>
          <w:spacing w:val="-2"/>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Компенсация за обслуживание</w:t>
      </w:r>
      <w:r w:rsidRPr="007D7AC3">
        <w:rPr>
          <w:b/>
          <w:color w:val="00188F"/>
        </w:rPr>
        <w:t>:</w:t>
      </w:r>
    </w:p>
    <w:tbl>
      <w:tblPr>
        <w:tblW w:w="1078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69"/>
        <w:gridCol w:w="5513"/>
      </w:tblGrid>
      <w:tr w:rsidR="00F06C94" w:rsidRPr="00B44CF9" w14:paraId="2367C59E" w14:textId="77777777" w:rsidTr="00430800">
        <w:trPr>
          <w:tblHeader/>
        </w:trPr>
        <w:tc>
          <w:tcPr>
            <w:tcW w:w="5269"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Компенсация за обслуживание</w:t>
            </w:r>
          </w:p>
        </w:tc>
      </w:tr>
      <w:tr w:rsidR="00F06C94" w:rsidRPr="00B44CF9" w14:paraId="2BDCFE67" w14:textId="77777777" w:rsidTr="00430800">
        <w:tc>
          <w:tcPr>
            <w:tcW w:w="5269"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513"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430800">
        <w:tc>
          <w:tcPr>
            <w:tcW w:w="5269"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513"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585661" w:rsidRDefault="00F06C94" w:rsidP="002A586E">
      <w:pPr>
        <w:pStyle w:val="ProductList-Body"/>
        <w:spacing w:after="40"/>
        <w:rPr>
          <w:spacing w:val="-2"/>
        </w:rPr>
      </w:pPr>
      <w:r w:rsidRPr="00585661">
        <w:rPr>
          <w:b/>
          <w:color w:val="00188F"/>
          <w:spacing w:val="-2"/>
        </w:rPr>
        <w:t>Исключения из уровня обслуживания</w:t>
      </w:r>
      <w:r w:rsidRPr="007D7AC3">
        <w:rPr>
          <w:b/>
          <w:color w:val="00188F"/>
        </w:rPr>
        <w:t>:</w:t>
      </w:r>
      <w:r w:rsidRPr="00585661">
        <w:rPr>
          <w:spacing w:val="-2"/>
        </w:rP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1D811F5" w14:textId="5F56C8A3" w:rsidR="00EA5FB1" w:rsidRPr="00EF7CF9" w:rsidRDefault="006A785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0" w:name="_Toc146980899"/>
      <w:r>
        <w:t>Microsoft Power Automate</w:t>
      </w:r>
      <w:bookmarkEnd w:id="430"/>
    </w:p>
    <w:p w14:paraId="49E8FEB2" w14:textId="1CA232CB" w:rsidR="005C2F5C" w:rsidRPr="00EF7CF9" w:rsidRDefault="005C2F5C" w:rsidP="002A586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AA97E04" w14:textId="77777777" w:rsidR="005C2F5C" w:rsidRPr="00EF7CF9" w:rsidRDefault="005C2F5C" w:rsidP="002A586E">
      <w:pPr>
        <w:pStyle w:val="ProductList-Body"/>
      </w:pPr>
    </w:p>
    <w:p w14:paraId="735410C1" w14:textId="2FCA4CE1" w:rsidR="005C2F5C" w:rsidRPr="00EF7CF9" w:rsidRDefault="006A785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C2F5C" w:rsidRPr="00B44CF9" w14:paraId="54A3A4A7" w14:textId="77777777" w:rsidTr="002F7EB6">
        <w:trPr>
          <w:tblHeader/>
        </w:trPr>
        <w:tc>
          <w:tcPr>
            <w:tcW w:w="5287"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23AD7662" w14:textId="77777777" w:rsidTr="002F7EB6">
        <w:tc>
          <w:tcPr>
            <w:tcW w:w="5287" w:type="dxa"/>
          </w:tcPr>
          <w:p w14:paraId="24F0904F" w14:textId="77777777" w:rsidR="005C2F5C" w:rsidRPr="00EF7CF9" w:rsidRDefault="005C2F5C" w:rsidP="002A586E">
            <w:pPr>
              <w:pStyle w:val="ProductList-OfferingBody"/>
              <w:jc w:val="center"/>
            </w:pPr>
            <w:r>
              <w:t>&lt; 99,9 %</w:t>
            </w:r>
          </w:p>
        </w:tc>
        <w:tc>
          <w:tcPr>
            <w:tcW w:w="5495"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2F7EB6">
        <w:tc>
          <w:tcPr>
            <w:tcW w:w="5287" w:type="dxa"/>
          </w:tcPr>
          <w:p w14:paraId="50A34D5D" w14:textId="77777777" w:rsidR="005C2F5C" w:rsidRPr="00EF7CF9" w:rsidRDefault="005C2F5C" w:rsidP="002A586E">
            <w:pPr>
              <w:pStyle w:val="ProductList-OfferingBody"/>
              <w:jc w:val="center"/>
            </w:pPr>
            <w:r>
              <w:t>&lt; 99 %</w:t>
            </w:r>
          </w:p>
        </w:tc>
        <w:tc>
          <w:tcPr>
            <w:tcW w:w="5495"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2F7EB6">
        <w:tc>
          <w:tcPr>
            <w:tcW w:w="5287" w:type="dxa"/>
          </w:tcPr>
          <w:p w14:paraId="2494823F" w14:textId="77777777" w:rsidR="005C2F5C" w:rsidRPr="00EF7CF9" w:rsidRDefault="005C2F5C" w:rsidP="002A586E">
            <w:pPr>
              <w:pStyle w:val="ProductList-OfferingBody"/>
              <w:jc w:val="center"/>
            </w:pPr>
            <w:r>
              <w:t>&lt; 95 %</w:t>
            </w:r>
          </w:p>
        </w:tc>
        <w:tc>
          <w:tcPr>
            <w:tcW w:w="5495" w:type="dxa"/>
          </w:tcPr>
          <w:p w14:paraId="7055748A" w14:textId="77777777" w:rsidR="005C2F5C" w:rsidRPr="00EF7CF9" w:rsidRDefault="005C2F5C" w:rsidP="002A586E">
            <w:pPr>
              <w:pStyle w:val="ProductList-OfferingBody"/>
              <w:jc w:val="center"/>
            </w:pPr>
            <w:r>
              <w:t>100 %</w:t>
            </w:r>
          </w:p>
        </w:tc>
      </w:tr>
    </w:tbl>
    <w:p w14:paraId="7935B1B4" w14:textId="267E4BC9" w:rsidR="00EA5FB1" w:rsidRPr="00EF7CF9" w:rsidRDefault="006A785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61F0572" w14:textId="147117CB" w:rsidR="006A6CDB" w:rsidRPr="00D56C14" w:rsidRDefault="006A6CDB" w:rsidP="006A6CDB">
      <w:pPr>
        <w:pStyle w:val="ProductList-Offering2Heading"/>
        <w:tabs>
          <w:tab w:val="clear" w:pos="360"/>
          <w:tab w:val="clear" w:pos="720"/>
          <w:tab w:val="clear" w:pos="1080"/>
        </w:tabs>
        <w:outlineLvl w:val="2"/>
        <w:rPr>
          <w:lang w:val="en-US"/>
        </w:rPr>
      </w:pPr>
      <w:bookmarkStart w:id="431" w:name="_Toc146980900"/>
      <w:r>
        <w:t xml:space="preserve">Microsoft Power </w:t>
      </w:r>
      <w:r w:rsidR="00D56C14">
        <w:rPr>
          <w:lang w:val="en-US"/>
        </w:rPr>
        <w:t>Pages</w:t>
      </w:r>
      <w:bookmarkEnd w:id="431"/>
    </w:p>
    <w:p w14:paraId="483094B6"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color w:val="242424"/>
          <w:sz w:val="18"/>
          <w:szCs w:val="18"/>
          <w:bdr w:val="none" w:sz="0" w:space="0" w:color="auto" w:frame="1"/>
        </w:rPr>
        <w:t>Это соглашение об уровне обслуживания применяется к веб-сайту конечного пользователя, который публикуется с помощью Power Pages, если выполняются следующие критерии: сайт должен быть в рабочем режиме, обзор сайта должна быть общедоступным, и он должен быть связан с производственной средой.</w:t>
      </w:r>
    </w:p>
    <w:p w14:paraId="0AC5F844"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Дополнительные определения</w:t>
      </w:r>
    </w:p>
    <w:p w14:paraId="67D1FCA0"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«Общее количество запросов веб-сайта»</w:t>
      </w:r>
      <w:r w:rsidRPr="00D626CD">
        <w:rPr>
          <w:rFonts w:eastAsia="Times New Roman" w:cstheme="minorHAnsi"/>
          <w:color w:val="000000"/>
          <w:sz w:val="18"/>
          <w:szCs w:val="18"/>
          <w:bdr w:val="none" w:sz="0" w:space="0" w:color="auto" w:frame="1"/>
        </w:rPr>
        <w:t xml:space="preserve"> — это общее количество запросов веб-сайта, сделанных авторизованными (аутентифицированными или анонимными) конечными пользователями на веб-сайт Power Pages в течение Применимого периода.</w:t>
      </w:r>
    </w:p>
    <w:p w14:paraId="7DD5819A"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«Невыполненные запросы веб-сайта»</w:t>
      </w:r>
      <w:r w:rsidRPr="00D626CD">
        <w:rPr>
          <w:rFonts w:eastAsia="Times New Roman" w:cstheme="minorHAnsi"/>
          <w:color w:val="000000"/>
          <w:sz w:val="18"/>
          <w:szCs w:val="18"/>
          <w:bdr w:val="none" w:sz="0" w:space="0" w:color="auto" w:frame="1"/>
        </w:rPr>
        <w:t xml:space="preserve"> — это общее количество запросов в рамках «Общих запросов веб-сайта», для которых Power Pages отправляет ответ об ошибке из-за системной ошибки в Power Pages. Ошибки пользователя, проблемы из-за ненадлежащего лицензирования или ошибки, возникшие в результате конфигурации или настройки клиента, не включаются в число невыполненных запросов веб-сайта.</w:t>
      </w:r>
    </w:p>
    <w:p w14:paraId="02D9FE57"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p>
    <w:p w14:paraId="7FFEF9C9" w14:textId="77777777" w:rsidR="00EB4F08" w:rsidRPr="00D626CD" w:rsidRDefault="00EB4F08" w:rsidP="00EB4F08">
      <w:pPr>
        <w:shd w:val="clear" w:color="auto" w:fill="FFFFFF"/>
        <w:spacing w:after="0" w:line="240" w:lineRule="auto"/>
        <w:rPr>
          <w:rFonts w:eastAsia="Times New Roman" w:cstheme="minorHAnsi"/>
          <w:color w:val="242424"/>
          <w:sz w:val="18"/>
          <w:szCs w:val="18"/>
          <w:bdr w:val="none" w:sz="0" w:space="0" w:color="auto" w:frame="1"/>
        </w:rPr>
      </w:pPr>
      <w:r w:rsidRPr="00D626CD">
        <w:rPr>
          <w:rFonts w:eastAsia="Times New Roman" w:cstheme="minorHAnsi"/>
          <w:b/>
          <w:bCs/>
          <w:color w:val="00188F"/>
          <w:sz w:val="18"/>
          <w:szCs w:val="18"/>
          <w:bdr w:val="none" w:sz="0" w:space="0" w:color="auto" w:frame="1"/>
        </w:rPr>
        <w:t>Процент времени работоспособности:</w:t>
      </w:r>
      <w:r w:rsidRPr="00D626CD">
        <w:rPr>
          <w:rFonts w:eastAsia="Times New Roman" w:cstheme="minorHAnsi"/>
          <w:color w:val="242424"/>
          <w:sz w:val="18"/>
          <w:szCs w:val="18"/>
          <w:bdr w:val="none" w:sz="0" w:space="0" w:color="auto" w:frame="1"/>
        </w:rPr>
        <w:t xml:space="preserve"> Процент времени доступности вычисляется по следующей формуле:</w:t>
      </w:r>
    </w:p>
    <w:p w14:paraId="73C19E56" w14:textId="77777777" w:rsidR="00EB4F08" w:rsidRPr="00F8560A" w:rsidRDefault="00EB4F08" w:rsidP="00EB4F08">
      <w:pPr>
        <w:shd w:val="clear" w:color="auto" w:fill="FFFFFF"/>
        <w:spacing w:after="0" w:line="240" w:lineRule="auto"/>
        <w:rPr>
          <w:rFonts w:ascii="Calibri" w:eastAsia="Times New Roman" w:hAnsi="Calibri" w:cs="Calibri"/>
          <w:color w:val="242424"/>
          <w:sz w:val="18"/>
          <w:szCs w:val="18"/>
          <w:bdr w:val="none" w:sz="0" w:space="0" w:color="auto" w:frame="1"/>
        </w:rPr>
      </w:pPr>
    </w:p>
    <w:p w14:paraId="65E445FF" w14:textId="77777777" w:rsidR="00EB4F08" w:rsidRPr="00F8560A" w:rsidRDefault="006A7856" w:rsidP="00EB4F08">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Всего запросов веб-сайтов — невыполненные запросы веб-сайта</m:t>
              </m:r>
            </m:num>
            <m:den>
              <m:r>
                <m:rPr>
                  <m:nor/>
                </m:rPr>
                <w:rPr>
                  <w:rFonts w:ascii="Cambria Math" w:eastAsia="Calibri" w:hAnsi="Cambria Math" w:cs="Calibri"/>
                  <w:i/>
                  <w:iCs/>
                  <w:sz w:val="18"/>
                  <w:szCs w:val="18"/>
                </w:rPr>
                <m:t>Всего запросов веб-сайта</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015E321D" w14:textId="77777777" w:rsidR="00EB4F08" w:rsidRPr="00F8560A" w:rsidRDefault="00EB4F08" w:rsidP="00EB4F08">
      <w:pPr>
        <w:shd w:val="clear" w:color="auto" w:fill="FFFFFF"/>
        <w:spacing w:after="0" w:line="240" w:lineRule="auto"/>
        <w:rPr>
          <w:rFonts w:ascii="Calibri" w:eastAsia="Times New Roman" w:hAnsi="Calibri" w:cs="Calibri"/>
          <w:color w:val="242424"/>
          <w:sz w:val="18"/>
          <w:szCs w:val="18"/>
          <w:bdr w:val="none" w:sz="0" w:space="0" w:color="auto" w:frame="1"/>
        </w:rPr>
      </w:pPr>
    </w:p>
    <w:p w14:paraId="15B53A49"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EB4F08" w:rsidRPr="00F8560A" w14:paraId="3B19B954" w14:textId="77777777" w:rsidTr="00D626CD">
        <w:trPr>
          <w:tblHeader/>
        </w:trPr>
        <w:tc>
          <w:tcPr>
            <w:tcW w:w="5287" w:type="dxa"/>
            <w:shd w:val="clear" w:color="auto" w:fill="0072C6"/>
          </w:tcPr>
          <w:p w14:paraId="6489BB64"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Процент времени работоспособности</w:t>
            </w:r>
          </w:p>
        </w:tc>
        <w:tc>
          <w:tcPr>
            <w:tcW w:w="5513" w:type="dxa"/>
            <w:shd w:val="clear" w:color="auto" w:fill="0072C6"/>
          </w:tcPr>
          <w:p w14:paraId="12E6CB80"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Компенсация за обслуживание</w:t>
            </w:r>
          </w:p>
        </w:tc>
      </w:tr>
      <w:tr w:rsidR="00EB4F08" w:rsidRPr="00F8560A" w14:paraId="19608262" w14:textId="77777777" w:rsidTr="00D626CD">
        <w:tc>
          <w:tcPr>
            <w:tcW w:w="5287" w:type="dxa"/>
          </w:tcPr>
          <w:p w14:paraId="64E79E76"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&lt; 99,9 %</w:t>
            </w:r>
          </w:p>
        </w:tc>
        <w:tc>
          <w:tcPr>
            <w:tcW w:w="5513" w:type="dxa"/>
          </w:tcPr>
          <w:p w14:paraId="24B6F1A1"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10 %</w:t>
            </w:r>
          </w:p>
        </w:tc>
      </w:tr>
    </w:tbl>
    <w:p w14:paraId="533994A8" w14:textId="77777777" w:rsidR="00EB4F08" w:rsidRPr="00EF7CF9" w:rsidRDefault="006A7856" w:rsidP="00EB4F0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B4F08" w:rsidRPr="00D35020">
          <w:rPr>
            <w:rStyle w:val="Hyperlink"/>
            <w:sz w:val="16"/>
            <w:szCs w:val="16"/>
          </w:rPr>
          <w:t>Оглавление</w:t>
        </w:r>
      </w:hyperlink>
      <w:r w:rsidR="00EB4F08">
        <w:rPr>
          <w:sz w:val="16"/>
          <w:szCs w:val="16"/>
        </w:rPr>
        <w:t xml:space="preserve"> / </w:t>
      </w:r>
      <w:hyperlink w:anchor="Definitions" w:history="1">
        <w:r w:rsidR="00EB4F08" w:rsidRPr="00D35020">
          <w:rPr>
            <w:rStyle w:val="Hyperlink"/>
            <w:sz w:val="16"/>
            <w:szCs w:val="16"/>
          </w:rPr>
          <w:t>Определения</w:t>
        </w:r>
      </w:hyperlink>
    </w:p>
    <w:p w14:paraId="0DA652E1" w14:textId="37661A47" w:rsidR="00040759" w:rsidRPr="00EF7CF9" w:rsidRDefault="00040759" w:rsidP="002A586E">
      <w:pPr>
        <w:pStyle w:val="ProductList-Offering2Heading"/>
        <w:tabs>
          <w:tab w:val="clear" w:pos="360"/>
          <w:tab w:val="clear" w:pos="720"/>
          <w:tab w:val="clear" w:pos="1080"/>
        </w:tabs>
        <w:outlineLvl w:val="2"/>
      </w:pPr>
      <w:bookmarkStart w:id="432" w:name="_Toc146980901"/>
      <w:r>
        <w:t>Microsoft Intune</w:t>
      </w:r>
      <w:bookmarkEnd w:id="427"/>
      <w:bookmarkEnd w:id="432"/>
    </w:p>
    <w:p w14:paraId="40C62B19" w14:textId="77445B94" w:rsidR="00040759" w:rsidRPr="00EF7CF9" w:rsidRDefault="00040759" w:rsidP="002A586E">
      <w:pPr>
        <w:pStyle w:val="ProductList-Body"/>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6B5F24E" w14:textId="77777777" w:rsidR="00040759" w:rsidRPr="00EF7CF9" w:rsidRDefault="00040759" w:rsidP="00657A3A">
      <w:pPr>
        <w:pStyle w:val="ProductList-Body"/>
        <w:keepNext/>
      </w:pPr>
    </w:p>
    <w:p w14:paraId="2D1D4ECA" w14:textId="7EF411C7" w:rsidR="00040759" w:rsidRPr="00727ABC" w:rsidRDefault="006A785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040759" w:rsidRPr="00B44CF9" w14:paraId="50066391" w14:textId="77777777" w:rsidTr="002F7EB6">
        <w:trPr>
          <w:tblHeader/>
        </w:trPr>
        <w:tc>
          <w:tcPr>
            <w:tcW w:w="5287"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Компенсация за обслуживание</w:t>
            </w:r>
          </w:p>
        </w:tc>
      </w:tr>
      <w:tr w:rsidR="00040759" w:rsidRPr="00B44CF9" w14:paraId="71BA356A" w14:textId="77777777" w:rsidTr="002F7EB6">
        <w:tc>
          <w:tcPr>
            <w:tcW w:w="5287" w:type="dxa"/>
          </w:tcPr>
          <w:p w14:paraId="20268779" w14:textId="77777777" w:rsidR="00040759" w:rsidRPr="00EF7CF9" w:rsidRDefault="00040759" w:rsidP="002A586E">
            <w:pPr>
              <w:pStyle w:val="ProductList-OfferingBody"/>
              <w:jc w:val="center"/>
            </w:pPr>
            <w:r>
              <w:t>&lt; 99,9 %</w:t>
            </w:r>
          </w:p>
        </w:tc>
        <w:tc>
          <w:tcPr>
            <w:tcW w:w="5522"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2F7EB6">
        <w:tc>
          <w:tcPr>
            <w:tcW w:w="5287" w:type="dxa"/>
          </w:tcPr>
          <w:p w14:paraId="0FA02A3C" w14:textId="77777777" w:rsidR="00040759" w:rsidRPr="00EF7CF9" w:rsidRDefault="00040759" w:rsidP="002A586E">
            <w:pPr>
              <w:pStyle w:val="ProductList-OfferingBody"/>
              <w:jc w:val="center"/>
            </w:pPr>
            <w:r>
              <w:t>&lt; 99 %</w:t>
            </w:r>
          </w:p>
        </w:tc>
        <w:tc>
          <w:tcPr>
            <w:tcW w:w="5522"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2F7EB6">
        <w:tc>
          <w:tcPr>
            <w:tcW w:w="5287" w:type="dxa"/>
          </w:tcPr>
          <w:p w14:paraId="2C8112F6" w14:textId="77777777" w:rsidR="00040759" w:rsidRPr="00EF7CF9" w:rsidRDefault="00040759" w:rsidP="002A586E">
            <w:pPr>
              <w:pStyle w:val="ProductList-OfferingBody"/>
              <w:jc w:val="center"/>
            </w:pPr>
            <w:r>
              <w:t>&lt; 95 %</w:t>
            </w:r>
          </w:p>
        </w:tc>
        <w:tc>
          <w:tcPr>
            <w:tcW w:w="5522"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Pr>
          <w:b/>
          <w:color w:val="00188F"/>
        </w:rPr>
        <w:t>Исключения из уровня обслуживания</w:t>
      </w:r>
      <w:r w:rsidRPr="007D7AC3">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1BEF2E18" w14:textId="40B5630F" w:rsidR="00EA5FB1" w:rsidRPr="00EF7CF9" w:rsidRDefault="006A785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C0C7EA3" w14:textId="5A5ED172" w:rsidR="00B4740C" w:rsidRPr="00EF7CF9" w:rsidRDefault="00B4740C" w:rsidP="0043417B">
      <w:pPr>
        <w:pStyle w:val="ProductList-Offering2Heading"/>
        <w:keepNext/>
        <w:outlineLvl w:val="2"/>
      </w:pPr>
      <w:bookmarkStart w:id="433" w:name="_Toc146980902"/>
      <w:r>
        <w:t>Microsoft Kaizala Pro</w:t>
      </w:r>
      <w:bookmarkEnd w:id="433"/>
    </w:p>
    <w:p w14:paraId="4662FA79" w14:textId="291BF666" w:rsidR="00B4740C" w:rsidRPr="00EF7CF9" w:rsidRDefault="008835A9" w:rsidP="002A586E">
      <w:pPr>
        <w:pStyle w:val="ProductList-Body"/>
      </w:pPr>
      <w:r>
        <w:rPr>
          <w:b/>
          <w:color w:val="00188F"/>
        </w:rPr>
        <w:t>Время простоя</w:t>
      </w:r>
      <w:r>
        <w:t> — любой период, когда конечные пользователи не могли читать или публиковать сообщения в группах организации, имея соответствующие на то разрешения.</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0EBBA96" w14:textId="77777777" w:rsidR="00B4740C" w:rsidRPr="00EF7CF9" w:rsidRDefault="00B4740C" w:rsidP="002A586E">
      <w:pPr>
        <w:pStyle w:val="ProductList-Body"/>
      </w:pPr>
    </w:p>
    <w:p w14:paraId="7E61F59D" w14:textId="745AE86A" w:rsidR="00B4740C" w:rsidRPr="00727ABC" w:rsidRDefault="006A785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Компенсация за обслуживание</w:t>
      </w:r>
      <w:r w:rsidRPr="007D7AC3">
        <w:rPr>
          <w:b/>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4740C" w:rsidRPr="00B44CF9" w14:paraId="167B64CC" w14:textId="77777777" w:rsidTr="002F7EB6">
        <w:trPr>
          <w:tblHeader/>
        </w:trPr>
        <w:tc>
          <w:tcPr>
            <w:tcW w:w="5269"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Компенсация за обслуживание</w:t>
            </w:r>
          </w:p>
        </w:tc>
      </w:tr>
      <w:tr w:rsidR="00B4740C" w:rsidRPr="00B44CF9" w14:paraId="405B8F03" w14:textId="77777777" w:rsidTr="002F7EB6">
        <w:tc>
          <w:tcPr>
            <w:tcW w:w="5269" w:type="dxa"/>
          </w:tcPr>
          <w:p w14:paraId="16D69F82" w14:textId="77777777" w:rsidR="00B4740C" w:rsidRPr="00EF7CF9" w:rsidRDefault="00B4740C" w:rsidP="002A586E">
            <w:pPr>
              <w:pStyle w:val="ProductList-OfferingBody"/>
              <w:jc w:val="center"/>
            </w:pPr>
            <w:r>
              <w:t>&lt; 99,9 %</w:t>
            </w:r>
          </w:p>
        </w:tc>
        <w:tc>
          <w:tcPr>
            <w:tcW w:w="5513"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2F7EB6">
        <w:tc>
          <w:tcPr>
            <w:tcW w:w="5269" w:type="dxa"/>
          </w:tcPr>
          <w:p w14:paraId="138A2B8D" w14:textId="77777777" w:rsidR="00B4740C" w:rsidRPr="00EF7CF9" w:rsidRDefault="00B4740C" w:rsidP="002A586E">
            <w:pPr>
              <w:pStyle w:val="ProductList-OfferingBody"/>
              <w:jc w:val="center"/>
            </w:pPr>
            <w:r>
              <w:t>&lt; 99 %</w:t>
            </w:r>
          </w:p>
        </w:tc>
        <w:tc>
          <w:tcPr>
            <w:tcW w:w="5513"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2F7EB6">
        <w:tc>
          <w:tcPr>
            <w:tcW w:w="5269" w:type="dxa"/>
          </w:tcPr>
          <w:p w14:paraId="11E73419" w14:textId="77777777" w:rsidR="00B4740C" w:rsidRPr="00EF7CF9" w:rsidRDefault="00B4740C" w:rsidP="002A586E">
            <w:pPr>
              <w:pStyle w:val="ProductList-OfferingBody"/>
              <w:jc w:val="center"/>
            </w:pPr>
            <w:r>
              <w:t>&lt; 95 %</w:t>
            </w:r>
          </w:p>
        </w:tc>
        <w:tc>
          <w:tcPr>
            <w:tcW w:w="5513" w:type="dxa"/>
          </w:tcPr>
          <w:p w14:paraId="6DC66DA2" w14:textId="77777777" w:rsidR="00B4740C" w:rsidRPr="00EF7CF9" w:rsidRDefault="00B4740C" w:rsidP="002A586E">
            <w:pPr>
              <w:pStyle w:val="ProductList-OfferingBody"/>
              <w:jc w:val="center"/>
            </w:pPr>
            <w:r>
              <w:t>100 %</w:t>
            </w:r>
          </w:p>
        </w:tc>
      </w:tr>
    </w:tbl>
    <w:p w14:paraId="41C8112E" w14:textId="4210E0F6" w:rsidR="00EA5FB1" w:rsidRPr="00EF7CF9" w:rsidRDefault="006A785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4" w:name="_Toc146980903"/>
      <w:r>
        <w:t>Microsoft Power Apps</w:t>
      </w:r>
      <w:bookmarkEnd w:id="434"/>
    </w:p>
    <w:p w14:paraId="5CE1D2EF" w14:textId="231BF3A3" w:rsidR="005C2F5C" w:rsidRPr="00EF7CF9" w:rsidRDefault="005C2F5C"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 Apps, имея соответствующие разрешения.</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9E03DAE" w14:textId="77777777" w:rsidR="005C2F5C" w:rsidRPr="00EF7CF9" w:rsidRDefault="005C2F5C" w:rsidP="002A586E">
      <w:pPr>
        <w:pStyle w:val="ProductList-Body"/>
      </w:pPr>
    </w:p>
    <w:p w14:paraId="5AAB2FAD" w14:textId="2AC78FA0" w:rsidR="005C2F5C" w:rsidRPr="00EF7CF9" w:rsidRDefault="006A785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2F7EB6" w:rsidRDefault="00AC48A7" w:rsidP="002A586E">
      <w:pPr>
        <w:pStyle w:val="ProductList-Body"/>
        <w:rPr>
          <w:spacing w:val="-2"/>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C34ECB0" w14:textId="77777777" w:rsidR="005C2F5C" w:rsidRPr="00EF7CF9" w:rsidRDefault="005C2F5C" w:rsidP="002A586E">
      <w:pPr>
        <w:pStyle w:val="ProductList-Body"/>
      </w:pPr>
    </w:p>
    <w:p w14:paraId="7568F746" w14:textId="77777777" w:rsidR="005C2F5C" w:rsidRPr="00EF7CF9" w:rsidRDefault="005C2F5C" w:rsidP="00953C69">
      <w:pPr>
        <w:pStyle w:val="ProductList-Body"/>
        <w:keepNext/>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C2F5C" w:rsidRPr="00B44CF9" w14:paraId="4A3E8449" w14:textId="77777777" w:rsidTr="002F7EB6">
        <w:trPr>
          <w:tblHeader/>
        </w:trPr>
        <w:tc>
          <w:tcPr>
            <w:tcW w:w="5287"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5A086A81" w14:textId="77777777" w:rsidTr="002F7EB6">
        <w:tc>
          <w:tcPr>
            <w:tcW w:w="5287" w:type="dxa"/>
          </w:tcPr>
          <w:p w14:paraId="5B65AE53" w14:textId="77777777" w:rsidR="005C2F5C" w:rsidRPr="00EF7CF9" w:rsidRDefault="005C2F5C" w:rsidP="002A586E">
            <w:pPr>
              <w:pStyle w:val="ProductList-OfferingBody"/>
              <w:jc w:val="center"/>
            </w:pPr>
            <w:r>
              <w:t>&lt; 99,9 %</w:t>
            </w:r>
          </w:p>
        </w:tc>
        <w:tc>
          <w:tcPr>
            <w:tcW w:w="5504"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2F7EB6">
        <w:tc>
          <w:tcPr>
            <w:tcW w:w="5287" w:type="dxa"/>
          </w:tcPr>
          <w:p w14:paraId="0FEAC802" w14:textId="77777777" w:rsidR="005C2F5C" w:rsidRPr="00EF7CF9" w:rsidRDefault="005C2F5C" w:rsidP="002A586E">
            <w:pPr>
              <w:pStyle w:val="ProductList-OfferingBody"/>
              <w:jc w:val="center"/>
            </w:pPr>
            <w:r>
              <w:t>&lt; 99 %</w:t>
            </w:r>
          </w:p>
        </w:tc>
        <w:tc>
          <w:tcPr>
            <w:tcW w:w="5504"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2F7EB6">
        <w:tc>
          <w:tcPr>
            <w:tcW w:w="5287" w:type="dxa"/>
          </w:tcPr>
          <w:p w14:paraId="15E0BE2E" w14:textId="77777777" w:rsidR="005C2F5C" w:rsidRPr="00EF7CF9" w:rsidRDefault="005C2F5C" w:rsidP="002A586E">
            <w:pPr>
              <w:pStyle w:val="ProductList-OfferingBody"/>
              <w:jc w:val="center"/>
            </w:pPr>
            <w:r>
              <w:t>&lt; 95 %</w:t>
            </w:r>
          </w:p>
        </w:tc>
        <w:tc>
          <w:tcPr>
            <w:tcW w:w="5504" w:type="dxa"/>
          </w:tcPr>
          <w:p w14:paraId="69ECA17B" w14:textId="77777777" w:rsidR="005C2F5C" w:rsidRPr="00EF7CF9" w:rsidRDefault="005C2F5C" w:rsidP="002A586E">
            <w:pPr>
              <w:pStyle w:val="ProductList-OfferingBody"/>
              <w:jc w:val="center"/>
            </w:pPr>
            <w:r>
              <w:t>100 %</w:t>
            </w:r>
          </w:p>
        </w:tc>
      </w:tr>
    </w:tbl>
    <w:p w14:paraId="1B5063C1" w14:textId="77777777" w:rsidR="005C2F5C" w:rsidRPr="00EF7CF9" w:rsidRDefault="005C2F5C" w:rsidP="002A586E">
      <w:pPr>
        <w:pStyle w:val="ProductList-Body"/>
      </w:pPr>
    </w:p>
    <w:p w14:paraId="3347EFF9" w14:textId="51C2FFDD" w:rsidR="00EA5FB1" w:rsidRPr="00EF7CF9" w:rsidRDefault="006A785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5" w:name="_Toc34826924"/>
      <w:r>
        <w:rPr>
          <w:rFonts w:ascii="Calibri Light" w:eastAsia="Calibri" w:hAnsi="Calibri Light" w:cs="Arial"/>
          <w:b/>
          <w:color w:val="0072C6"/>
          <w:sz w:val="28"/>
        </w:rPr>
        <w:t>Microsoft Power Virtual Agents</w:t>
      </w:r>
      <w:bookmarkEnd w:id="435"/>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r w:rsidRPr="007D7AC3">
        <w:rPr>
          <w:b/>
          <w:color w:val="00188F"/>
          <w:sz w:val="18"/>
        </w:rPr>
        <w:t>:</w:t>
      </w:r>
      <w:r>
        <w:rPr>
          <w:rFonts w:ascii="Calibri" w:eastAsia="Calibri" w:hAnsi="Calibri" w:cs="Arial"/>
          <w:b/>
          <w:color w:val="00188F"/>
          <w:sz w:val="18"/>
        </w:rPr>
        <w:t xml:space="preserve"> </w:t>
      </w:r>
    </w:p>
    <w:p w14:paraId="06948106" w14:textId="175EAEEE"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Общее число запросов сообщений</w:t>
      </w:r>
      <w:r w:rsidRPr="000F40AB">
        <w:rPr>
          <w:sz w:val="18"/>
        </w:rPr>
        <w:t>» </w:t>
      </w:r>
      <w:r>
        <w:rPr>
          <w:rFonts w:ascii="Calibri" w:eastAsia="Calibri" w:hAnsi="Calibri" w:cs="Arial"/>
          <w:sz w:val="18"/>
        </w:rPr>
        <w:t>— общее количество запросов конечного пользователя к службе Power Virtual Agents в течение Применимого периода.</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Невыполненные запросы сообщений</w:t>
      </w:r>
      <w:r w:rsidRPr="000F40AB">
        <w:rPr>
          <w:sz w:val="18"/>
        </w:rPr>
        <w:t>» </w:t>
      </w:r>
      <w:r>
        <w:rPr>
          <w:rFonts w:ascii="Calibri" w:eastAsia="Calibri" w:hAnsi="Calibri" w:cs="Arial"/>
          <w:sz w:val="18"/>
        </w:rPr>
        <w:t>— общее количество запросов из Общего числа запросов сообщений, на которые службе Power Virtual Agents не удалось отправить ответное сообщение в результате системной ошибки в работе этой службы.</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доступности</w:t>
      </w:r>
      <w:r w:rsidRPr="007D7AC3">
        <w:rPr>
          <w:b/>
          <w:color w:val="00188F"/>
          <w:sz w:val="18"/>
        </w:rPr>
        <w:t>:</w:t>
      </w:r>
      <w:r>
        <w:rPr>
          <w:rFonts w:ascii="Calibri" w:eastAsia="Calibri" w:hAnsi="Calibri" w:cs="Arial"/>
          <w:sz w:val="18"/>
        </w:rPr>
        <w:t xml:space="preserve"> Процент времени доступности вычисляется по следующей формуле:</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00C7745" w:rsidR="00BF3499" w:rsidRPr="001878FE" w:rsidRDefault="006A7856"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sidRPr="007D7AC3">
        <w:rPr>
          <w:b/>
          <w:color w:val="00188F"/>
          <w:sz w:val="18"/>
        </w:rPr>
        <w:t>:</w:t>
      </w:r>
    </w:p>
    <w:tbl>
      <w:tblPr>
        <w:tblStyle w:val="TableGrid"/>
        <w:tblW w:w="10800" w:type="dxa"/>
        <w:tblInd w:w="108" w:type="dxa"/>
        <w:tblLook w:val="04A0" w:firstRow="1" w:lastRow="0" w:firstColumn="1" w:lastColumn="0" w:noHBand="0" w:noVBand="1"/>
      </w:tblPr>
      <w:tblGrid>
        <w:gridCol w:w="5310"/>
        <w:gridCol w:w="5490"/>
      </w:tblGrid>
      <w:tr w:rsidR="00BF3499" w:rsidRPr="006D4DC5" w14:paraId="196F5C8D" w14:textId="77777777" w:rsidTr="00361821">
        <w:trPr>
          <w:tblHeader/>
        </w:trPr>
        <w:tc>
          <w:tcPr>
            <w:tcW w:w="5310"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Компенсация за обслуживание</w:t>
            </w:r>
          </w:p>
        </w:tc>
      </w:tr>
      <w:tr w:rsidR="00BF3499" w:rsidRPr="006D4DC5" w14:paraId="5DAFB5E4" w14:textId="77777777" w:rsidTr="00361821">
        <w:trPr>
          <w:tblHeader/>
        </w:trPr>
        <w:tc>
          <w:tcPr>
            <w:tcW w:w="5310" w:type="dxa"/>
          </w:tcPr>
          <w:p w14:paraId="603E5022" w14:textId="77777777" w:rsidR="00BF3499" w:rsidRDefault="00BF3499" w:rsidP="00EA1447">
            <w:pPr>
              <w:pStyle w:val="ProductList-OfferingBody"/>
              <w:jc w:val="center"/>
              <w:rPr>
                <w:color w:val="000000" w:themeColor="text1"/>
              </w:rPr>
            </w:pPr>
            <w:r>
              <w:t>&lt; 99,9 %</w:t>
            </w:r>
          </w:p>
        </w:tc>
        <w:tc>
          <w:tcPr>
            <w:tcW w:w="5490" w:type="dxa"/>
          </w:tcPr>
          <w:p w14:paraId="51950A0F" w14:textId="77777777" w:rsidR="00BF3499" w:rsidRDefault="00BF3499" w:rsidP="00EA1447">
            <w:pPr>
              <w:pStyle w:val="ProductList-OfferingBody"/>
              <w:jc w:val="center"/>
              <w:rPr>
                <w:color w:val="000000" w:themeColor="text1"/>
              </w:rPr>
            </w:pPr>
            <w:r>
              <w:t>10 %</w:t>
            </w:r>
          </w:p>
        </w:tc>
      </w:tr>
    </w:tbl>
    <w:p w14:paraId="4C7C73D9" w14:textId="3A646498" w:rsidR="00BF3499" w:rsidRPr="001878FE" w:rsidRDefault="006A7856" w:rsidP="00BF3499">
      <w:pPr>
        <w:shd w:val="clear" w:color="auto" w:fill="808080"/>
        <w:spacing w:before="120" w:after="240" w:line="240" w:lineRule="auto"/>
        <w:jc w:val="right"/>
        <w:rPr>
          <w:rFonts w:ascii="Calibri" w:eastAsia="Calibri" w:hAnsi="Calibri" w:cs="Arial"/>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6" w:name="_Toc102075655"/>
      <w:bookmarkStart w:id="437" w:name="_Toc146980904"/>
      <w:r>
        <w:t>Microsoft Sustainability Manager</w:t>
      </w:r>
      <w:bookmarkEnd w:id="436"/>
      <w:bookmarkEnd w:id="437"/>
    </w:p>
    <w:p w14:paraId="1739FE7D" w14:textId="164EC927" w:rsidR="00F52BD7" w:rsidRDefault="00F52BD7" w:rsidP="00F52BD7">
      <w:pPr>
        <w:pStyle w:val="ProductList-Body"/>
        <w:rPr>
          <w:szCs w:val="18"/>
        </w:rPr>
      </w:pPr>
      <w:r>
        <w:rPr>
          <w:b/>
          <w:color w:val="00188F"/>
        </w:rPr>
        <w:t xml:space="preserve">Время простоя: </w:t>
      </w:r>
      <w:r>
        <w:rPr>
          <w:szCs w:val="18"/>
        </w:rPr>
        <w:t>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Процент времени доступности:</w:t>
      </w:r>
      <w:r>
        <w:rPr>
          <w:szCs w:val="18"/>
        </w:rPr>
        <w:t xml:space="preserve"> </w:t>
      </w:r>
      <w:r>
        <w:rPr>
          <w:rFonts w:ascii="Calibri" w:eastAsia="Times New Roman" w:hAnsi="Calibri" w:cs="Calibri"/>
        </w:rPr>
        <w:t>Процент времени доступности вычисляется по следующей формуле:</w:t>
      </w:r>
    </w:p>
    <w:p w14:paraId="69ABF484" w14:textId="77777777" w:rsidR="00F52BD7" w:rsidRPr="00EF7CF9" w:rsidRDefault="00F52BD7" w:rsidP="00F52BD7">
      <w:pPr>
        <w:pStyle w:val="ProductList-Body"/>
      </w:pPr>
    </w:p>
    <w:p w14:paraId="04D06B7C" w14:textId="39485C65" w:rsidR="00F52BD7" w:rsidRPr="00727ABC" w:rsidRDefault="006A7856"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2F7EB6" w:rsidRDefault="00AC48A7" w:rsidP="00F52BD7">
      <w:pPr>
        <w:pStyle w:val="ProductList-Body"/>
        <w:rPr>
          <w:spacing w:val="-2"/>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52BD7" w:rsidRPr="00B44CF9" w14:paraId="391B56C3" w14:textId="77777777" w:rsidTr="002F7EB6">
        <w:trPr>
          <w:tblHeader/>
        </w:trPr>
        <w:tc>
          <w:tcPr>
            <w:tcW w:w="5278"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Компенсация за обслуживание</w:t>
            </w:r>
          </w:p>
        </w:tc>
      </w:tr>
      <w:tr w:rsidR="00F52BD7" w:rsidRPr="00B44CF9" w14:paraId="32D08025" w14:textId="77777777" w:rsidTr="002F7EB6">
        <w:tc>
          <w:tcPr>
            <w:tcW w:w="5278" w:type="dxa"/>
          </w:tcPr>
          <w:p w14:paraId="68DC5061" w14:textId="77777777" w:rsidR="00F52BD7" w:rsidRPr="00EF7CF9" w:rsidRDefault="00F52BD7" w:rsidP="000F31B4">
            <w:pPr>
              <w:pStyle w:val="ProductList-OfferingBody"/>
              <w:jc w:val="center"/>
            </w:pPr>
            <w:r>
              <w:t>&lt; 99,5 %</w:t>
            </w:r>
          </w:p>
        </w:tc>
        <w:tc>
          <w:tcPr>
            <w:tcW w:w="5504"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F7EB6">
        <w:tc>
          <w:tcPr>
            <w:tcW w:w="5278" w:type="dxa"/>
          </w:tcPr>
          <w:p w14:paraId="03D0C777" w14:textId="77777777" w:rsidR="00F52BD7" w:rsidRPr="00EF7CF9" w:rsidRDefault="00F52BD7" w:rsidP="000F31B4">
            <w:pPr>
              <w:pStyle w:val="ProductList-OfferingBody"/>
              <w:jc w:val="center"/>
            </w:pPr>
            <w:r>
              <w:t>&lt; 99 %</w:t>
            </w:r>
          </w:p>
        </w:tc>
        <w:tc>
          <w:tcPr>
            <w:tcW w:w="5504"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F7EB6">
        <w:tc>
          <w:tcPr>
            <w:tcW w:w="5278" w:type="dxa"/>
          </w:tcPr>
          <w:p w14:paraId="56154561" w14:textId="77777777" w:rsidR="00F52BD7" w:rsidRPr="00EF7CF9" w:rsidRDefault="00F52BD7" w:rsidP="000F31B4">
            <w:pPr>
              <w:pStyle w:val="ProductList-OfferingBody"/>
              <w:jc w:val="center"/>
            </w:pPr>
            <w:r>
              <w:t>&lt; 95 %</w:t>
            </w:r>
          </w:p>
        </w:tc>
        <w:tc>
          <w:tcPr>
            <w:tcW w:w="5504" w:type="dxa"/>
          </w:tcPr>
          <w:p w14:paraId="0913817E" w14:textId="77777777" w:rsidR="00F52BD7" w:rsidRPr="00EF7CF9" w:rsidRDefault="00F52BD7" w:rsidP="000F31B4">
            <w:pPr>
              <w:pStyle w:val="ProductList-OfferingBody"/>
              <w:keepNext/>
              <w:jc w:val="center"/>
            </w:pPr>
            <w:r>
              <w:t>100 %</w:t>
            </w:r>
          </w:p>
        </w:tc>
      </w:tr>
    </w:tbl>
    <w:p w14:paraId="6CF57F01" w14:textId="539B7179" w:rsidR="00F52BD7" w:rsidRPr="00EF7CF9" w:rsidRDefault="006A7856"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38" w:name="_Toc146980905"/>
      <w:r>
        <w:t>Minecraft: Education Edition</w:t>
      </w:r>
      <w:bookmarkEnd w:id="438"/>
    </w:p>
    <w:p w14:paraId="0F5A210A" w14:textId="425DF245" w:rsidR="00494CDE" w:rsidRPr="00EF7CF9" w:rsidRDefault="00494CDE" w:rsidP="002A586E">
      <w:pPr>
        <w:pStyle w:val="ProductList-Body"/>
        <w:rPr>
          <w:szCs w:val="18"/>
        </w:rPr>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8F2D925" w14:textId="77777777" w:rsidR="00494CDE" w:rsidRPr="00EF7CF9" w:rsidRDefault="00494CDE" w:rsidP="002A586E">
      <w:pPr>
        <w:pStyle w:val="ProductList-Body"/>
      </w:pPr>
    </w:p>
    <w:p w14:paraId="07812754" w14:textId="44501849" w:rsidR="00494CDE" w:rsidRPr="00EF7CF9" w:rsidRDefault="006A785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2F7EB6" w:rsidRDefault="00AC48A7" w:rsidP="002A586E">
      <w:pPr>
        <w:pStyle w:val="ProductList-Body"/>
        <w:rPr>
          <w:spacing w:val="-2"/>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Компенсация за обслуживание</w:t>
      </w:r>
      <w:r w:rsidRPr="007D7AC3">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94CDE" w:rsidRPr="00B44CF9" w14:paraId="09EAD075" w14:textId="77777777" w:rsidTr="002F7EB6">
        <w:trPr>
          <w:tblHeader/>
        </w:trPr>
        <w:tc>
          <w:tcPr>
            <w:tcW w:w="5278"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Компенсация за обслуживание</w:t>
            </w:r>
          </w:p>
        </w:tc>
      </w:tr>
      <w:tr w:rsidR="00494CDE" w:rsidRPr="00B44CF9" w14:paraId="0CA8BBCC" w14:textId="77777777" w:rsidTr="002F7EB6">
        <w:tc>
          <w:tcPr>
            <w:tcW w:w="5278" w:type="dxa"/>
          </w:tcPr>
          <w:p w14:paraId="104BCED5" w14:textId="77777777" w:rsidR="00494CDE" w:rsidRPr="00EF7CF9" w:rsidRDefault="00494CDE" w:rsidP="002A586E">
            <w:pPr>
              <w:pStyle w:val="ProductList-OfferingBody"/>
              <w:jc w:val="center"/>
            </w:pPr>
            <w:r>
              <w:t>&lt; 99,9 %</w:t>
            </w:r>
          </w:p>
        </w:tc>
        <w:tc>
          <w:tcPr>
            <w:tcW w:w="5522"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2F7EB6">
        <w:tc>
          <w:tcPr>
            <w:tcW w:w="5278" w:type="dxa"/>
          </w:tcPr>
          <w:p w14:paraId="40393735" w14:textId="77777777" w:rsidR="00494CDE" w:rsidRPr="00EF7CF9" w:rsidRDefault="00494CDE" w:rsidP="002A586E">
            <w:pPr>
              <w:pStyle w:val="ProductList-OfferingBody"/>
              <w:jc w:val="center"/>
            </w:pPr>
            <w:r>
              <w:t>&lt; 99 %</w:t>
            </w:r>
          </w:p>
        </w:tc>
        <w:tc>
          <w:tcPr>
            <w:tcW w:w="5522"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2F7EB6">
        <w:tc>
          <w:tcPr>
            <w:tcW w:w="5278" w:type="dxa"/>
          </w:tcPr>
          <w:p w14:paraId="1B7169A1" w14:textId="77777777" w:rsidR="00494CDE" w:rsidRPr="00EF7CF9" w:rsidRDefault="00494CDE" w:rsidP="00BA33EB">
            <w:pPr>
              <w:pStyle w:val="ProductList-OfferingBody"/>
              <w:jc w:val="center"/>
            </w:pPr>
            <w:r>
              <w:t>&lt; 95 %</w:t>
            </w:r>
          </w:p>
        </w:tc>
        <w:tc>
          <w:tcPr>
            <w:tcW w:w="5522" w:type="dxa"/>
          </w:tcPr>
          <w:p w14:paraId="68EE0912" w14:textId="77777777" w:rsidR="00494CDE" w:rsidRPr="00EF7CF9" w:rsidRDefault="00494CDE" w:rsidP="003C0B57">
            <w:pPr>
              <w:pStyle w:val="ProductList-OfferingBody"/>
              <w:keepNext/>
              <w:jc w:val="center"/>
            </w:pPr>
            <w:r>
              <w:t>100 %</w:t>
            </w:r>
          </w:p>
        </w:tc>
      </w:tr>
    </w:tbl>
    <w:bookmarkStart w:id="439" w:name="_Toc457821594"/>
    <w:p w14:paraId="69CDEA43" w14:textId="47BF4DE8"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0" w:name="_Toc146980906"/>
      <w:r>
        <w:t>Power BI Embedded</w:t>
      </w:r>
      <w:bookmarkEnd w:id="439"/>
      <w:bookmarkEnd w:id="440"/>
    </w:p>
    <w:p w14:paraId="6682B686" w14:textId="3F68ABF7" w:rsidR="00D46BBE" w:rsidRPr="00EF7CF9" w:rsidRDefault="00D46BBE" w:rsidP="0005604B">
      <w:pPr>
        <w:shd w:val="clear" w:color="auto" w:fill="FFFFFF"/>
        <w:spacing w:before="150" w:after="0" w:line="240" w:lineRule="auto"/>
        <w:rPr>
          <w:sz w:val="18"/>
          <w:szCs w:val="18"/>
        </w:rPr>
      </w:pPr>
      <w:r>
        <w:rPr>
          <w:b/>
          <w:color w:val="00188F"/>
          <w:sz w:val="18"/>
        </w:rPr>
        <w:t>Минуты развертывания</w:t>
      </w:r>
      <w:r w:rsidRPr="007D7AC3">
        <w:rPr>
          <w:b/>
          <w:color w:val="00188F"/>
          <w:sz w:val="18"/>
        </w:rPr>
        <w:t>:</w:t>
      </w:r>
      <w:r>
        <w:rPr>
          <w:sz w:val="18"/>
          <w:szCs w:val="18"/>
        </w:rPr>
        <w:t xml:space="preserve"> общее количество минут, в течение которых внедренная мощность была активна в течение Применимого периода.</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Максимум доступных минут</w:t>
      </w:r>
      <w:r w:rsidRPr="007D7AC3">
        <w:rPr>
          <w:b/>
          <w:color w:val="00188F"/>
        </w:rPr>
        <w:t>:</w:t>
      </w:r>
      <w: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течение Применимого периода.</w:t>
      </w:r>
    </w:p>
    <w:p w14:paraId="28FECB3C" w14:textId="77777777" w:rsidR="00D46BBE" w:rsidRPr="00EF7CF9" w:rsidRDefault="00D46BBE" w:rsidP="002A586E">
      <w:pPr>
        <w:pStyle w:val="ProductList-Body"/>
      </w:pPr>
    </w:p>
    <w:p w14:paraId="51C796EF" w14:textId="6D9F6BFB" w:rsidR="00D46BBE" w:rsidRPr="0042628E" w:rsidRDefault="00D46BBE" w:rsidP="002A586E">
      <w:pPr>
        <w:pStyle w:val="ProductList-Body"/>
      </w:pPr>
      <w:r>
        <w:rPr>
          <w:b/>
          <w:color w:val="00188F"/>
        </w:rPr>
        <w:t>Время простоя (минуты)</w:t>
      </w:r>
      <w:r w:rsidRPr="007D7AC3">
        <w:rPr>
          <w:b/>
          <w:color w:val="00188F"/>
        </w:rPr>
        <w:t>:</w:t>
      </w:r>
      <w: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3A0DFCD2" w14:textId="77777777" w:rsidR="005F6A67" w:rsidRPr="00562EF3" w:rsidRDefault="005F6A67" w:rsidP="005F6A67">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45A8D5E3" w14:textId="77777777" w:rsidR="005F6A67" w:rsidRPr="00562EF3" w:rsidRDefault="005F6A67" w:rsidP="005F6A67">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sidRPr="007D7AC3">
        <w:rPr>
          <w:b/>
          <w:color w:val="00188F"/>
          <w:sz w:val="18"/>
        </w:rPr>
        <w:t>:</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585661">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364CC5AC" w14:textId="77777777" w:rsidR="00D46BBE" w:rsidRPr="00EF7CF9" w:rsidRDefault="00D46BBE" w:rsidP="00585661">
      <w:pPr>
        <w:pStyle w:val="ProductList-Body"/>
        <w:keepNext/>
      </w:pPr>
    </w:p>
    <w:p w14:paraId="3A481C1F" w14:textId="2D4FEE7B" w:rsidR="00D46BBE" w:rsidRPr="00EF7CF9" w:rsidRDefault="006A7856" w:rsidP="00585661">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6BBE" w:rsidRPr="00B44CF9" w14:paraId="3FBA7E0C" w14:textId="77777777" w:rsidTr="00C73CE9">
        <w:trPr>
          <w:tblHeader/>
        </w:trPr>
        <w:tc>
          <w:tcPr>
            <w:tcW w:w="5287"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Компенсация за обслуживание</w:t>
            </w:r>
          </w:p>
        </w:tc>
      </w:tr>
      <w:tr w:rsidR="00D46BBE" w:rsidRPr="00B44CF9" w14:paraId="6AA7281E" w14:textId="77777777" w:rsidTr="00C73CE9">
        <w:tc>
          <w:tcPr>
            <w:tcW w:w="5287" w:type="dxa"/>
          </w:tcPr>
          <w:p w14:paraId="70825BB6" w14:textId="77777777" w:rsidR="00D46BBE" w:rsidRPr="00EF7CF9" w:rsidRDefault="00D46BBE" w:rsidP="002A586E">
            <w:pPr>
              <w:pStyle w:val="ProductList-OfferingBody"/>
              <w:jc w:val="center"/>
            </w:pPr>
            <w:r>
              <w:t>&lt; 99,9 %</w:t>
            </w:r>
          </w:p>
        </w:tc>
        <w:tc>
          <w:tcPr>
            <w:tcW w:w="5513"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C73CE9">
        <w:tc>
          <w:tcPr>
            <w:tcW w:w="5287" w:type="dxa"/>
          </w:tcPr>
          <w:p w14:paraId="29BB03BB" w14:textId="77777777" w:rsidR="00D46BBE" w:rsidRPr="00EF7CF9" w:rsidRDefault="00D46BBE" w:rsidP="002A586E">
            <w:pPr>
              <w:pStyle w:val="ProductList-OfferingBody"/>
              <w:jc w:val="center"/>
            </w:pPr>
            <w:r>
              <w:t>&lt; 99 %</w:t>
            </w:r>
          </w:p>
        </w:tc>
        <w:tc>
          <w:tcPr>
            <w:tcW w:w="5513" w:type="dxa"/>
          </w:tcPr>
          <w:p w14:paraId="068AE7F1" w14:textId="77777777" w:rsidR="00D46BBE" w:rsidRPr="00EF7CF9" w:rsidRDefault="00D46BBE" w:rsidP="002A586E">
            <w:pPr>
              <w:pStyle w:val="ProductList-OfferingBody"/>
              <w:jc w:val="center"/>
            </w:pPr>
            <w:r>
              <w:t>25 %</w:t>
            </w:r>
          </w:p>
        </w:tc>
      </w:tr>
    </w:tbl>
    <w:bookmarkStart w:id="441" w:name="_Toc457821595"/>
    <w:p w14:paraId="1BA0FF22" w14:textId="11DE266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2" w:name="_Toc146980907"/>
      <w:r>
        <w:t>Power BI Premium</w:t>
      </w:r>
      <w:bookmarkEnd w:id="442"/>
    </w:p>
    <w:p w14:paraId="4D4399A1" w14:textId="321DBA50" w:rsidR="002D6A90" w:rsidRPr="00EF7CF9" w:rsidRDefault="002D6A90" w:rsidP="002A586E">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13BA1B34" w14:textId="6C98CD10" w:rsidR="002D6A90" w:rsidRPr="00EF7CF9" w:rsidRDefault="002D6A90" w:rsidP="002A586E">
      <w:pPr>
        <w:pStyle w:val="ProductList-Body"/>
      </w:pPr>
      <w:r>
        <w:rPr>
          <w:b/>
          <w:color w:val="00188F"/>
        </w:rPr>
        <w:t>Максимум доступных минут:</w:t>
      </w:r>
      <w:r>
        <w:t xml:space="preserve"> Сумма всех минут, в течение которых данная емкость была задействована в течение Применимого периода для данного клиента.</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Время простоя (минуты)</w:t>
      </w:r>
      <w:r w:rsidRPr="007D7AC3">
        <w:rPr>
          <w:b/>
          <w:color w:val="00188F"/>
        </w:rPr>
        <w:t>:</w:t>
      </w:r>
      <w:r>
        <w:t xml:space="preserve"> </w:t>
      </w:r>
      <w:r>
        <w:rPr>
          <w:szCs w:val="18"/>
        </w:rPr>
        <w:t>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3BFB5669" w14:textId="77777777" w:rsidR="00CA5CE3" w:rsidRDefault="00CA5CE3" w:rsidP="00CA5CE3">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42ED7E2" w14:textId="77777777" w:rsidR="00CA5CE3" w:rsidRDefault="00CA5CE3" w:rsidP="00CA5CE3">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5C6B8C0C" w14:textId="01C7F631" w:rsidR="00CA5CE3" w:rsidRPr="00F86AAF" w:rsidRDefault="00CA5CE3" w:rsidP="00F86AAF">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8D36A64" w14:textId="77777777" w:rsidR="009E2B16" w:rsidRPr="00EF7CF9" w:rsidRDefault="009E2B16" w:rsidP="002A586E">
      <w:pPr>
        <w:pStyle w:val="ProductList-Body"/>
      </w:pPr>
    </w:p>
    <w:p w14:paraId="67F0784B" w14:textId="2DE21F6F" w:rsidR="002D6A90" w:rsidRPr="009E2B16" w:rsidRDefault="006A7856"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Компенсация за обслуживание</w:t>
      </w:r>
      <w:r w:rsidRPr="007D7AC3">
        <w:rPr>
          <w:b/>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2D6A90" w:rsidRPr="00B44CF9" w14:paraId="3B3873CE" w14:textId="77777777" w:rsidTr="00C73CE9">
        <w:trPr>
          <w:tblHeader/>
        </w:trPr>
        <w:tc>
          <w:tcPr>
            <w:tcW w:w="5278"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Компенсация за обслуживание</w:t>
            </w:r>
          </w:p>
        </w:tc>
      </w:tr>
      <w:tr w:rsidR="002D6A90" w:rsidRPr="00B44CF9" w14:paraId="3719FC9D" w14:textId="77777777" w:rsidTr="00C73CE9">
        <w:tc>
          <w:tcPr>
            <w:tcW w:w="5278" w:type="dxa"/>
          </w:tcPr>
          <w:p w14:paraId="7FBF86A4" w14:textId="77777777" w:rsidR="002D6A90" w:rsidRPr="00EF7CF9" w:rsidRDefault="002D6A90" w:rsidP="002A586E">
            <w:pPr>
              <w:pStyle w:val="ProductList-OfferingBody"/>
              <w:jc w:val="center"/>
            </w:pPr>
            <w:r>
              <w:t>&lt; 99,9 %</w:t>
            </w:r>
          </w:p>
        </w:tc>
        <w:tc>
          <w:tcPr>
            <w:tcW w:w="5495"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C73CE9">
        <w:tc>
          <w:tcPr>
            <w:tcW w:w="5278" w:type="dxa"/>
          </w:tcPr>
          <w:p w14:paraId="7AFCE4C7" w14:textId="77777777" w:rsidR="002D6A90" w:rsidRPr="00EF7CF9" w:rsidRDefault="002D6A90" w:rsidP="00DC0631">
            <w:pPr>
              <w:pStyle w:val="ProductList-OfferingBody"/>
              <w:jc w:val="center"/>
            </w:pPr>
            <w:r>
              <w:t>&lt; 99 %</w:t>
            </w:r>
          </w:p>
        </w:tc>
        <w:tc>
          <w:tcPr>
            <w:tcW w:w="5495" w:type="dxa"/>
          </w:tcPr>
          <w:p w14:paraId="52E1AD03" w14:textId="14F3C7FF" w:rsidR="002D6A90" w:rsidRPr="00EF7CF9" w:rsidRDefault="002D6A90" w:rsidP="002A586E">
            <w:pPr>
              <w:pStyle w:val="ProductList-OfferingBody"/>
              <w:jc w:val="center"/>
            </w:pPr>
            <w:r>
              <w:t>25 %</w:t>
            </w:r>
          </w:p>
        </w:tc>
      </w:tr>
    </w:tbl>
    <w:p w14:paraId="0A687952" w14:textId="29E14941" w:rsidR="00EA5FB1" w:rsidRPr="00EF7CF9" w:rsidRDefault="006A785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B30F133" w14:textId="1B6A167B" w:rsidR="00515EF4" w:rsidRPr="00EF7CF9" w:rsidRDefault="00515EF4" w:rsidP="002A586E">
      <w:pPr>
        <w:pStyle w:val="ProductList-Offering2Heading"/>
        <w:tabs>
          <w:tab w:val="clear" w:pos="360"/>
          <w:tab w:val="clear" w:pos="720"/>
          <w:tab w:val="clear" w:pos="1080"/>
        </w:tabs>
        <w:outlineLvl w:val="2"/>
      </w:pPr>
      <w:bookmarkStart w:id="443" w:name="_Toc146980908"/>
      <w:r>
        <w:t>Power BI Pro</w:t>
      </w:r>
      <w:bookmarkEnd w:id="428"/>
      <w:bookmarkEnd w:id="441"/>
      <w:bookmarkEnd w:id="443"/>
    </w:p>
    <w:p w14:paraId="2632FEBC" w14:textId="4613EEF9" w:rsidR="00595E65" w:rsidRDefault="00515EF4" w:rsidP="00595E65">
      <w:pPr>
        <w:pStyle w:val="ProductList-Body"/>
        <w:rPr>
          <w:szCs w:val="18"/>
        </w:rPr>
      </w:pPr>
      <w:r>
        <w:rPr>
          <w:b/>
          <w:color w:val="00188F"/>
        </w:rPr>
        <w:t>Время простоя (минуты)</w:t>
      </w:r>
      <w:r w:rsidRPr="007D7AC3">
        <w:rPr>
          <w:b/>
          <w:color w:val="00188F"/>
        </w:rPr>
        <w:t>:</w:t>
      </w:r>
      <w:r>
        <w:t xml:space="preserve"> </w:t>
      </w:r>
      <w:r>
        <w:rPr>
          <w:szCs w:val="18"/>
        </w:rPr>
        <w:t>общее количество минут в течение Применимого периода, в течение которых все функции Power BI, перечисленные ниже, были недоступны:</w:t>
      </w:r>
    </w:p>
    <w:p w14:paraId="0D632B65" w14:textId="77777777" w:rsidR="00595E65" w:rsidRDefault="00595E65" w:rsidP="00595E65">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08484E7" w14:textId="77777777" w:rsidR="00595E65" w:rsidRDefault="00595E65" w:rsidP="00595E65">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6EB6922" w14:textId="77777777" w:rsidR="00595E65" w:rsidRDefault="00595E65" w:rsidP="00595E65">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12E8E79" w14:textId="77777777" w:rsidR="009E2B16" w:rsidRDefault="009E2B16" w:rsidP="002A586E">
      <w:pPr>
        <w:pStyle w:val="ProductList-Body"/>
      </w:pPr>
    </w:p>
    <w:p w14:paraId="5A7E48F2" w14:textId="3BD6B327" w:rsidR="00515EF4" w:rsidRPr="009E2B16" w:rsidRDefault="006A7856"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 (минуты)</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15EF4" w:rsidRPr="00B44CF9" w14:paraId="3344F223" w14:textId="77777777" w:rsidTr="00C73CE9">
        <w:trPr>
          <w:tblHeader/>
        </w:trPr>
        <w:tc>
          <w:tcPr>
            <w:tcW w:w="5287"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280D4F83" w14:textId="77777777" w:rsidTr="00C73CE9">
        <w:tc>
          <w:tcPr>
            <w:tcW w:w="5287" w:type="dxa"/>
          </w:tcPr>
          <w:p w14:paraId="7709E7BA" w14:textId="21217632" w:rsidR="00515EF4" w:rsidRPr="00EF7CF9" w:rsidRDefault="00515EF4" w:rsidP="002A586E">
            <w:pPr>
              <w:pStyle w:val="ProductList-OfferingBody"/>
              <w:jc w:val="center"/>
            </w:pPr>
            <w:r>
              <w:t>&lt; 99,9 %</w:t>
            </w:r>
          </w:p>
        </w:tc>
        <w:tc>
          <w:tcPr>
            <w:tcW w:w="5504"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C73CE9">
        <w:tc>
          <w:tcPr>
            <w:tcW w:w="5287" w:type="dxa"/>
          </w:tcPr>
          <w:p w14:paraId="21B00FC9" w14:textId="1BC0291E" w:rsidR="00515EF4" w:rsidRPr="00EF7CF9" w:rsidRDefault="00515EF4" w:rsidP="002A586E">
            <w:pPr>
              <w:pStyle w:val="ProductList-OfferingBody"/>
              <w:jc w:val="center"/>
            </w:pPr>
            <w:r>
              <w:t>&lt; 99 %</w:t>
            </w:r>
          </w:p>
        </w:tc>
        <w:tc>
          <w:tcPr>
            <w:tcW w:w="5504"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C73CE9">
        <w:tc>
          <w:tcPr>
            <w:tcW w:w="5287" w:type="dxa"/>
          </w:tcPr>
          <w:p w14:paraId="4AA1F0D1" w14:textId="35F62C48" w:rsidR="00515EF4" w:rsidRPr="00EF7CF9" w:rsidRDefault="00515EF4" w:rsidP="002A586E">
            <w:pPr>
              <w:pStyle w:val="ProductList-OfferingBody"/>
              <w:jc w:val="center"/>
            </w:pPr>
            <w:r>
              <w:t>&lt; 95 %</w:t>
            </w:r>
          </w:p>
        </w:tc>
        <w:tc>
          <w:tcPr>
            <w:tcW w:w="5504" w:type="dxa"/>
          </w:tcPr>
          <w:p w14:paraId="41A062A9" w14:textId="77777777" w:rsidR="00515EF4" w:rsidRPr="00EF7CF9" w:rsidRDefault="00515EF4" w:rsidP="002A586E">
            <w:pPr>
              <w:pStyle w:val="ProductList-OfferingBody"/>
              <w:jc w:val="center"/>
            </w:pPr>
            <w:r>
              <w:t>100 %</w:t>
            </w:r>
          </w:p>
        </w:tc>
      </w:tr>
    </w:tbl>
    <w:bookmarkStart w:id="444" w:name="_Toc457821596"/>
    <w:p w14:paraId="6502FA94" w14:textId="756DE360"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5" w:name="_Toc146980909"/>
      <w:r>
        <w:t>Translator API</w:t>
      </w:r>
      <w:bookmarkEnd w:id="444"/>
      <w:bookmarkEnd w:id="445"/>
    </w:p>
    <w:p w14:paraId="0D68E64F" w14:textId="1CB465B2" w:rsidR="00515EF4" w:rsidRPr="00EF7CF9" w:rsidRDefault="00515EF4" w:rsidP="002A586E">
      <w:pPr>
        <w:pStyle w:val="ProductList-Body"/>
      </w:pPr>
      <w:r>
        <w:rPr>
          <w:b/>
          <w:color w:val="00188F"/>
        </w:rPr>
        <w:t>Время простоя</w:t>
      </w:r>
      <w:r>
        <w:t xml:space="preserve"> — </w:t>
      </w:r>
      <w:r>
        <w:rPr>
          <w:szCs w:val="18"/>
        </w:rPr>
        <w:t>Любой период, когда пользователи не могут осуществить перевод.</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6B8A33F" w14:textId="77777777" w:rsidR="009E2B16" w:rsidRPr="00EF7CF9" w:rsidRDefault="009E2B16" w:rsidP="002A586E">
      <w:pPr>
        <w:pStyle w:val="ProductList-Body"/>
      </w:pPr>
    </w:p>
    <w:p w14:paraId="728BF4C5" w14:textId="57B7DE01" w:rsidR="00515EF4" w:rsidRPr="009E2B16" w:rsidRDefault="006A7856"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15EF4" w:rsidRPr="00B44CF9" w14:paraId="6B78A827" w14:textId="77777777" w:rsidTr="00C73CE9">
        <w:trPr>
          <w:tblHeader/>
        </w:trPr>
        <w:tc>
          <w:tcPr>
            <w:tcW w:w="5287"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710135BB" w14:textId="77777777" w:rsidTr="00C73CE9">
        <w:tc>
          <w:tcPr>
            <w:tcW w:w="5287" w:type="dxa"/>
          </w:tcPr>
          <w:p w14:paraId="0ED7D057" w14:textId="400D8B77" w:rsidR="00515EF4" w:rsidRPr="00EF7CF9" w:rsidRDefault="00515EF4" w:rsidP="002A586E">
            <w:pPr>
              <w:pStyle w:val="ProductList-OfferingBody"/>
              <w:jc w:val="center"/>
            </w:pPr>
            <w:r>
              <w:t>&lt; 99,9 %</w:t>
            </w:r>
          </w:p>
        </w:tc>
        <w:tc>
          <w:tcPr>
            <w:tcW w:w="5495"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C73CE9">
        <w:tc>
          <w:tcPr>
            <w:tcW w:w="5287" w:type="dxa"/>
          </w:tcPr>
          <w:p w14:paraId="567733F4" w14:textId="62AC2EBE" w:rsidR="00515EF4" w:rsidRPr="00EF7CF9" w:rsidRDefault="00515EF4" w:rsidP="002A586E">
            <w:pPr>
              <w:pStyle w:val="ProductList-OfferingBody"/>
              <w:jc w:val="center"/>
            </w:pPr>
            <w:r>
              <w:t>&lt; 99 %</w:t>
            </w:r>
          </w:p>
        </w:tc>
        <w:tc>
          <w:tcPr>
            <w:tcW w:w="5495"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C73CE9">
        <w:tc>
          <w:tcPr>
            <w:tcW w:w="5287" w:type="dxa"/>
          </w:tcPr>
          <w:p w14:paraId="1DE42D45" w14:textId="028A190D" w:rsidR="00515EF4" w:rsidRPr="00EF7CF9" w:rsidRDefault="00515EF4" w:rsidP="002A586E">
            <w:pPr>
              <w:pStyle w:val="ProductList-OfferingBody"/>
              <w:jc w:val="center"/>
            </w:pPr>
            <w:r>
              <w:t>&lt; 95 %</w:t>
            </w:r>
          </w:p>
        </w:tc>
        <w:tc>
          <w:tcPr>
            <w:tcW w:w="5495" w:type="dxa"/>
          </w:tcPr>
          <w:p w14:paraId="55A96903" w14:textId="77777777" w:rsidR="00515EF4" w:rsidRPr="00EF7CF9" w:rsidRDefault="00515EF4" w:rsidP="002A586E">
            <w:pPr>
              <w:pStyle w:val="ProductList-OfferingBody"/>
              <w:jc w:val="center"/>
            </w:pPr>
            <w:r>
              <w:t>100 %</w:t>
            </w:r>
          </w:p>
        </w:tc>
      </w:tr>
    </w:tbl>
    <w:bookmarkStart w:id="446" w:name="_Toc457821597"/>
    <w:p w14:paraId="3E53FE05" w14:textId="32DE4242"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47" w:name="MDATP"/>
      <w:bookmarkStart w:id="448" w:name="_Toc13833097"/>
      <w:bookmarkStart w:id="449" w:name="_Toc55920329"/>
      <w:bookmarkStart w:id="450" w:name="_Toc146980910"/>
      <w:bookmarkEnd w:id="446"/>
      <w:r>
        <w:t xml:space="preserve">Microsoft Defender </w:t>
      </w:r>
      <w:bookmarkEnd w:id="447"/>
      <w:bookmarkEnd w:id="448"/>
      <w:r>
        <w:t>для конечной точки</w:t>
      </w:r>
      <w:bookmarkEnd w:id="449"/>
      <w:bookmarkEnd w:id="450"/>
    </w:p>
    <w:p w14:paraId="25190B3D" w14:textId="77777777" w:rsidR="00657A3A" w:rsidRPr="00EF7CF9" w:rsidRDefault="00657A3A" w:rsidP="00657A3A">
      <w:pPr>
        <w:pStyle w:val="ProductList-Body"/>
        <w:rPr>
          <w:b/>
          <w:color w:val="00188F"/>
        </w:rPr>
      </w:pPr>
      <w:r>
        <w:rPr>
          <w:b/>
          <w:color w:val="00188F"/>
        </w:rPr>
        <w:t>Дополнительные определения</w:t>
      </w:r>
      <w:r w:rsidRPr="007D7AC3">
        <w:rPr>
          <w:b/>
          <w:color w:val="00188F"/>
        </w:rPr>
        <w:t>:</w:t>
      </w:r>
    </w:p>
    <w:p w14:paraId="4CD0D776" w14:textId="00258AFF" w:rsidR="00657A3A" w:rsidRPr="00EF7CF9" w:rsidRDefault="00657A3A" w:rsidP="00657A3A">
      <w:pPr>
        <w:pStyle w:val="ProductList-Body"/>
        <w:spacing w:after="40"/>
      </w:pPr>
      <w:r>
        <w:t>«</w:t>
      </w:r>
      <w:r>
        <w:rPr>
          <w:b/>
          <w:color w:val="00188F"/>
        </w:rPr>
        <w:t>Максимум доступных минут</w:t>
      </w:r>
      <w:r>
        <w:t>» — общее накопленное количество минут в течение Применимого периода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02E69B78" w14:textId="77777777" w:rsidR="00657A3A" w:rsidRPr="00EF7CF9" w:rsidRDefault="00657A3A" w:rsidP="00657A3A">
      <w:pPr>
        <w:pStyle w:val="ProductList-Body"/>
      </w:pPr>
      <w:r>
        <w:t>«</w:t>
      </w:r>
      <w:r>
        <w:rPr>
          <w:b/>
          <w:color w:val="00188F"/>
        </w:rPr>
        <w:t>Клиент</w:t>
      </w:r>
      <w:r>
        <w:t>» — это облачная среда службы Microsoft Defender для конечной точки конкретного Клиента.</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8DEEE3B" w14:textId="77777777" w:rsidR="00BC681F" w:rsidRPr="00EF7CF9" w:rsidRDefault="00BC681F" w:rsidP="00DC0631">
      <w:pPr>
        <w:pStyle w:val="ProductList-Body"/>
      </w:pPr>
    </w:p>
    <w:p w14:paraId="3B661105" w14:textId="43CCAA19" w:rsidR="00BC681F" w:rsidRPr="00B22835" w:rsidRDefault="006A7856"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C73CE9" w:rsidRDefault="00AC48A7" w:rsidP="00BC681F">
      <w:pPr>
        <w:pStyle w:val="ProductList-Body"/>
        <w:rPr>
          <w:spacing w:val="-2"/>
          <w:szCs w:val="18"/>
        </w:rPr>
      </w:pPr>
      <w:r w:rsidRPr="00C73CE9">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681F" w:rsidRPr="00B44CF9" w14:paraId="5D00D035" w14:textId="77777777" w:rsidTr="00C73CE9">
        <w:trPr>
          <w:tblHeader/>
        </w:trPr>
        <w:tc>
          <w:tcPr>
            <w:tcW w:w="5287"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Компенсация за обслуживание</w:t>
            </w:r>
          </w:p>
        </w:tc>
      </w:tr>
      <w:tr w:rsidR="00BC681F" w:rsidRPr="00B44CF9" w14:paraId="76D2D8A8" w14:textId="77777777" w:rsidTr="00C73CE9">
        <w:tc>
          <w:tcPr>
            <w:tcW w:w="5287" w:type="dxa"/>
          </w:tcPr>
          <w:p w14:paraId="034061FE" w14:textId="77777777" w:rsidR="00BC681F" w:rsidRPr="00EF7CF9" w:rsidRDefault="00BC681F" w:rsidP="00BC681F">
            <w:pPr>
              <w:pStyle w:val="ProductList-OfferingBody"/>
              <w:jc w:val="center"/>
            </w:pPr>
            <w:r>
              <w:t>&lt; 99,9 %</w:t>
            </w:r>
          </w:p>
        </w:tc>
        <w:tc>
          <w:tcPr>
            <w:tcW w:w="5522"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C73CE9">
        <w:tc>
          <w:tcPr>
            <w:tcW w:w="5287" w:type="dxa"/>
          </w:tcPr>
          <w:p w14:paraId="11CEACBB" w14:textId="77777777" w:rsidR="00BC681F" w:rsidRPr="00EF7CF9" w:rsidRDefault="00BC681F" w:rsidP="00BA33EB">
            <w:pPr>
              <w:pStyle w:val="ProductList-OfferingBody"/>
              <w:jc w:val="center"/>
            </w:pPr>
            <w:r>
              <w:t>&lt; 99 %</w:t>
            </w:r>
          </w:p>
        </w:tc>
        <w:tc>
          <w:tcPr>
            <w:tcW w:w="5522"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65808EA3" w14:textId="135A70E9" w:rsidR="00EA5FB1" w:rsidRPr="00EF7CF9" w:rsidRDefault="006A785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1" w:name="_Toc146980911"/>
      <w:r>
        <w:t>Универсальная печать</w:t>
      </w:r>
      <w:bookmarkEnd w:id="451"/>
    </w:p>
    <w:p w14:paraId="34AD3F7C" w14:textId="5A6C45A1" w:rsidR="00696175" w:rsidRPr="00EF7CF9" w:rsidRDefault="00696175" w:rsidP="00696175">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Процент времени доступности</w:t>
      </w:r>
      <w:r w:rsidRPr="007D7AC3">
        <w:rPr>
          <w:b/>
          <w:color w:val="00188F"/>
        </w:rPr>
        <w:t xml:space="preserve">. </w:t>
      </w:r>
      <w:r>
        <w:t>Процент времени доступности вычисляется по следующей формуле:</w:t>
      </w:r>
    </w:p>
    <w:p w14:paraId="002BAC7C" w14:textId="77777777" w:rsidR="00696175" w:rsidRPr="00EF7CF9" w:rsidRDefault="00696175" w:rsidP="00696175">
      <w:pPr>
        <w:pStyle w:val="ProductList-Body"/>
      </w:pPr>
    </w:p>
    <w:p w14:paraId="2684C307" w14:textId="1DA663D7" w:rsidR="00696175" w:rsidRPr="00727ABC" w:rsidRDefault="006A7856"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96175" w:rsidRPr="00B44CF9" w14:paraId="0B179D18" w14:textId="77777777" w:rsidTr="00C73CE9">
        <w:trPr>
          <w:tblHeader/>
        </w:trPr>
        <w:tc>
          <w:tcPr>
            <w:tcW w:w="5278"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Компенсация за обслуживание</w:t>
            </w:r>
          </w:p>
        </w:tc>
      </w:tr>
      <w:tr w:rsidR="00696175" w:rsidRPr="00B44CF9" w14:paraId="6ABFFBB9" w14:textId="77777777" w:rsidTr="00C73CE9">
        <w:tc>
          <w:tcPr>
            <w:tcW w:w="5278" w:type="dxa"/>
          </w:tcPr>
          <w:p w14:paraId="23F2520D" w14:textId="77777777" w:rsidR="00696175" w:rsidRPr="00EF7CF9" w:rsidRDefault="00696175" w:rsidP="00696175">
            <w:pPr>
              <w:pStyle w:val="ProductList-OfferingBody"/>
              <w:jc w:val="center"/>
            </w:pPr>
            <w:r>
              <w:t>&lt; 99,9 %</w:t>
            </w:r>
          </w:p>
        </w:tc>
        <w:tc>
          <w:tcPr>
            <w:tcW w:w="5504"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C73CE9">
        <w:tc>
          <w:tcPr>
            <w:tcW w:w="5278" w:type="dxa"/>
          </w:tcPr>
          <w:p w14:paraId="6228CD0F" w14:textId="77777777" w:rsidR="00696175" w:rsidRPr="00EF7CF9" w:rsidRDefault="00696175" w:rsidP="00696175">
            <w:pPr>
              <w:pStyle w:val="ProductList-OfferingBody"/>
              <w:jc w:val="center"/>
            </w:pPr>
            <w:r>
              <w:t>&lt; 99 %</w:t>
            </w:r>
          </w:p>
        </w:tc>
        <w:tc>
          <w:tcPr>
            <w:tcW w:w="5504"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C73CE9">
        <w:tc>
          <w:tcPr>
            <w:tcW w:w="5278" w:type="dxa"/>
          </w:tcPr>
          <w:p w14:paraId="1FF22DEF" w14:textId="4076704A" w:rsidR="00696175" w:rsidRPr="00EF7CF9" w:rsidRDefault="00696175" w:rsidP="00696175">
            <w:pPr>
              <w:pStyle w:val="ProductList-OfferingBody"/>
              <w:jc w:val="center"/>
            </w:pPr>
            <w:r>
              <w:t>&lt; 95 %</w:t>
            </w:r>
          </w:p>
        </w:tc>
        <w:tc>
          <w:tcPr>
            <w:tcW w:w="5504"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2E78D583" w14:textId="12393BCF" w:rsidR="00696175" w:rsidRPr="00EF7CF9" w:rsidRDefault="006A7856"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96CC1C1" w14:textId="4EA85D6B" w:rsidR="00347E88" w:rsidRPr="00EF7CF9" w:rsidRDefault="00347E88" w:rsidP="00361821">
      <w:pPr>
        <w:pStyle w:val="ProductList-Offering2Heading"/>
        <w:keepNext/>
        <w:tabs>
          <w:tab w:val="clear" w:pos="360"/>
          <w:tab w:val="clear" w:pos="720"/>
          <w:tab w:val="clear" w:pos="1080"/>
        </w:tabs>
        <w:outlineLvl w:val="2"/>
      </w:pPr>
      <w:bookmarkStart w:id="452" w:name="_Toc146980912"/>
      <w:r>
        <w:t>Windows 365</w:t>
      </w:r>
      <w:bookmarkEnd w:id="452"/>
    </w:p>
    <w:p w14:paraId="37DB27AD" w14:textId="77911C6A" w:rsidR="00200E38" w:rsidRDefault="00200E38" w:rsidP="00200E38">
      <w:pPr>
        <w:pStyle w:val="ProductList-Body"/>
      </w:pPr>
      <w:r>
        <w:rPr>
          <w:b/>
          <w:color w:val="00188F"/>
        </w:rPr>
        <w:t>Облачный компьютер —</w:t>
      </w:r>
      <w:r>
        <w:t xml:space="preserve"> конкретный экземпляр Windows 365 с лицензией пользователя.</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 определенному облачному компьютеру были безуспешными, за исключением любого из следующих типов сбоев:</w:t>
      </w:r>
    </w:p>
    <w:p w14:paraId="766D01EA" w14:textId="509FF724" w:rsidR="00200E38" w:rsidRDefault="00200E38" w:rsidP="00317C01">
      <w:pPr>
        <w:pStyle w:val="ProductList-Body"/>
        <w:numPr>
          <w:ilvl w:val="0"/>
          <w:numId w:val="15"/>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4EEF53FC" w14:textId="23D90CA7" w:rsidR="00200E38" w:rsidRDefault="00200E38" w:rsidP="00317C01">
      <w:pPr>
        <w:pStyle w:val="ProductList-Body"/>
        <w:numPr>
          <w:ilvl w:val="0"/>
          <w:numId w:val="15"/>
        </w:numPr>
      </w:pPr>
      <w:r>
        <w:t>Сбой из-за установленного на облачном компьютере приложения или другого программного обеспечения.</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Индивидуальное время простоя</w:t>
      </w:r>
      <w:r>
        <w:t xml:space="preserve"> — Время простоя для данного пользователя за каждый Применимый период.</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Индивидуальные минуты</w:t>
      </w:r>
      <w:r>
        <w:t xml:space="preserve"> — Минуты пользователя для данного пользователя за каждый Применимый период.</w:t>
      </w:r>
    </w:p>
    <w:p w14:paraId="6DC227EE" w14:textId="77777777" w:rsidR="00D77FA0" w:rsidRDefault="00D77FA0" w:rsidP="00200E38">
      <w:pPr>
        <w:pStyle w:val="ProductList-Body"/>
      </w:pPr>
    </w:p>
    <w:p w14:paraId="4238E22F" w14:textId="786ABE29" w:rsidR="00EA5FB1" w:rsidRDefault="00200E38" w:rsidP="00C73CE9">
      <w:pPr>
        <w:pStyle w:val="ProductList-Body"/>
        <w:tabs>
          <w:tab w:val="clear" w:pos="360"/>
          <w:tab w:val="clear" w:pos="720"/>
          <w:tab w:val="clear" w:pos="1080"/>
        </w:tabs>
      </w:pPr>
      <w:r>
        <w:rPr>
          <w:b/>
          <w:color w:val="00188F"/>
        </w:rPr>
        <w:t>Индивидуальный Процент времени доступности</w:t>
      </w:r>
      <w:r>
        <w:t xml:space="preserve"> — Индивидуальный Процент времени доступности рассчитывается следующим образом:</w:t>
      </w:r>
    </w:p>
    <w:p w14:paraId="320E2DCC" w14:textId="77777777" w:rsidR="00D77FA0" w:rsidRDefault="00D77FA0" w:rsidP="00200E38">
      <w:pPr>
        <w:pStyle w:val="ProductList-Body"/>
        <w:tabs>
          <w:tab w:val="clear" w:pos="360"/>
          <w:tab w:val="clear" w:pos="720"/>
          <w:tab w:val="clear" w:pos="1080"/>
        </w:tabs>
      </w:pPr>
    </w:p>
    <w:p w14:paraId="69ABA1CA" w14:textId="423E60BD" w:rsidR="00D77FA0" w:rsidRPr="00EF7CF9" w:rsidRDefault="006A7856"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Индивидуальные минуты – Индивидуальное время простоя</m:t>
              </m:r>
            </m:num>
            <m:den>
              <m:r>
                <m:rPr>
                  <m:nor/>
                </m:rPr>
                <w:rPr>
                  <w:rFonts w:ascii="Cambria Math" w:hAnsi="Cambria Math" w:cs="Calibri"/>
                  <w:i/>
                  <w:sz w:val="18"/>
                  <w:szCs w:val="18"/>
                </w:rPr>
                <m:t>Индивидуальные 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Компенсация на пользователя</w:t>
      </w:r>
      <w:r>
        <w:t xml:space="preserve"> — В течение Применимого периода, в котором Региональный процент времени доступности составляет менее 99,9 %, Компенсация на пользователя рассчитывается как процент Применимых выплат за обслуживание для каждого пользователя, для которого Индивидуальный процент времени доступности был меньше 99,9 %, в соответствии со следующей таблицей (при условии, однако, что любой Индивидуальный процент времени доступности, который ниже Регионального процента времени доступности, считается равным Региональному проценту времени доступности):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E50E4" w:rsidRPr="00B44CF9" w14:paraId="3E2A11B8" w14:textId="77777777" w:rsidTr="00C73CE9">
        <w:trPr>
          <w:tblHeader/>
        </w:trPr>
        <w:tc>
          <w:tcPr>
            <w:tcW w:w="5278"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Индивидуальный Процент времени доступности</w:t>
            </w:r>
          </w:p>
        </w:tc>
        <w:tc>
          <w:tcPr>
            <w:tcW w:w="5504"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Кредит на пользователя</w:t>
            </w:r>
          </w:p>
        </w:tc>
      </w:tr>
      <w:tr w:rsidR="006E50E4" w:rsidRPr="00B44CF9" w14:paraId="5E3BA46F" w14:textId="77777777" w:rsidTr="00C73CE9">
        <w:tc>
          <w:tcPr>
            <w:tcW w:w="5278" w:type="dxa"/>
          </w:tcPr>
          <w:p w14:paraId="6EF6A06C" w14:textId="77777777" w:rsidR="006E50E4" w:rsidRPr="00EF7CF9" w:rsidRDefault="006E50E4" w:rsidP="000F31B4">
            <w:pPr>
              <w:pStyle w:val="ProductList-OfferingBody"/>
              <w:jc w:val="center"/>
            </w:pPr>
            <w:r>
              <w:t>&lt; 99,9 %</w:t>
            </w:r>
          </w:p>
        </w:tc>
        <w:tc>
          <w:tcPr>
            <w:tcW w:w="5504"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C73CE9">
        <w:tc>
          <w:tcPr>
            <w:tcW w:w="5278" w:type="dxa"/>
          </w:tcPr>
          <w:p w14:paraId="31202645" w14:textId="77777777" w:rsidR="006E50E4" w:rsidRPr="00EF7CF9" w:rsidRDefault="006E50E4" w:rsidP="000F31B4">
            <w:pPr>
              <w:pStyle w:val="ProductList-OfferingBody"/>
              <w:jc w:val="center"/>
            </w:pPr>
            <w:r>
              <w:t>&lt; 99 %</w:t>
            </w:r>
          </w:p>
        </w:tc>
        <w:tc>
          <w:tcPr>
            <w:tcW w:w="5504"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C73CE9">
        <w:tc>
          <w:tcPr>
            <w:tcW w:w="5278" w:type="dxa"/>
          </w:tcPr>
          <w:p w14:paraId="6FFCC83C" w14:textId="77777777" w:rsidR="006E50E4" w:rsidRPr="00EF7CF9" w:rsidRDefault="006E50E4" w:rsidP="000F31B4">
            <w:pPr>
              <w:pStyle w:val="ProductList-OfferingBody"/>
              <w:jc w:val="center"/>
            </w:pPr>
            <w:r>
              <w:t>&lt; 95 %</w:t>
            </w:r>
          </w:p>
        </w:tc>
        <w:tc>
          <w:tcPr>
            <w:tcW w:w="5504"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Регион</w:t>
      </w:r>
      <w:r>
        <w:t xml:space="preserve"> — означает регионы, указанные по адресу: </w:t>
      </w:r>
      <w:hyperlink r:id="rId24"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Региональное время простоя</w:t>
      </w:r>
      <w:r>
        <w:t xml:space="preserve"> — сумма всего вашего Времени простоя в Регионе за каждый Применимый период.</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Региональные минуты</w:t>
      </w:r>
      <w:r>
        <w:t xml:space="preserve"> — Минуты пользователя в Регионе за каждый Применимый период.</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Региональный Процент времени доступности</w:t>
      </w:r>
      <w:r>
        <w:t xml:space="preserve"> — рассчитывается по следующей формуле:</w:t>
      </w:r>
    </w:p>
    <w:p w14:paraId="5E80FD3B" w14:textId="7DEE0543" w:rsidR="00417DC1" w:rsidRDefault="00417DC1" w:rsidP="00417DC1">
      <w:pPr>
        <w:pStyle w:val="ProductList-Body"/>
        <w:tabs>
          <w:tab w:val="clear" w:pos="360"/>
          <w:tab w:val="clear" w:pos="720"/>
          <w:tab w:val="clear" w:pos="1080"/>
        </w:tabs>
      </w:pPr>
    </w:p>
    <w:p w14:paraId="300B5237" w14:textId="541B7979" w:rsidR="00982191" w:rsidRPr="00EF7CF9" w:rsidRDefault="006A7856"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Региональные минуты – Региональное время простоя</m:t>
              </m:r>
            </m:num>
            <m:den>
              <m:r>
                <m:rPr>
                  <m:nor/>
                </m:rPr>
                <w:rPr>
                  <w:rFonts w:ascii="Cambria Math" w:hAnsi="Cambria Math" w:cs="Calibri"/>
                  <w:i/>
                  <w:sz w:val="18"/>
                  <w:szCs w:val="18"/>
                </w:rPr>
                <m:t>Региональные 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Компенсация за обслуживание</w:t>
      </w:r>
      <w:r w:rsidRPr="007D7AC3">
        <w:rPr>
          <w:b/>
          <w:color w:val="00188F"/>
        </w:rPr>
        <w:t>:</w:t>
      </w:r>
      <w:r>
        <w:t xml:space="preserve"> для Windows 365 Компенсация за обслуживание не является процентом Применимой выплаты за обслуживание, а является суммой всех Компенсаций на пользователя.</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3" w:name="AppendixA"/>
      <w:bookmarkStart w:id="454" w:name="_Toc457821598"/>
      <w:bookmarkStart w:id="455" w:name="_Toc146980913"/>
      <w:r>
        <w:t>Приложение А</w:t>
      </w:r>
      <w:bookmarkEnd w:id="453"/>
      <w:r>
        <w:t xml:space="preserve"> — Обязательства по уровню обслуживания для Обнаружения и блокировки вирусов, Эффективности защиты от нежелательной почты или Ложных срабатываний</w:t>
      </w:r>
      <w:bookmarkEnd w:id="454"/>
      <w:bookmarkEnd w:id="455"/>
    </w:p>
    <w:p w14:paraId="24580D76" w14:textId="1B6BAAD7" w:rsidR="00D46DC5" w:rsidRPr="00EF7CF9" w:rsidRDefault="00D46DC5" w:rsidP="00D46DC5">
      <w:pPr>
        <w:pStyle w:val="ProductList-Body"/>
        <w:tabs>
          <w:tab w:val="clear" w:pos="360"/>
          <w:tab w:val="clear" w:pos="720"/>
          <w:tab w:val="clear" w:pos="1080"/>
        </w:tabs>
      </w:pPr>
      <w:r>
        <w:t>Что касается подсистемы Exchange Online и EOP, лицензируемой в качестве отдельной Службы или через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одной претензии на компенсацию за обслуживание для такого Инцидента для каждой из затронутых Служб.</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Уровень обслуживания в отношении Обнаружения и Блокирования вирусов.</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подсистемы для поиска вирусов, имеющиеся в продаже, могут обнаружить вирус и возможность обнаружения доступна в сети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Если EOP доставляет вам электронное письмо, зараженное известным вирусом, то подсистема EOP уведомит вас и будет взаимодействовать с вами для его обнаружения и удаления. 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 от Применимых выплат за обслуживание за тот Применимый период, когда произошло заражение, не более одного требования на один Применимый период.</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Уровень обслуживания в отношении Эффективности защиты от нежелательной почты.</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4D34D8" w:rsidRDefault="00D46DC5" w:rsidP="00D46DC5">
      <w:pPr>
        <w:pStyle w:val="ProductList-Body"/>
        <w:numPr>
          <w:ilvl w:val="1"/>
          <w:numId w:val="6"/>
        </w:numPr>
        <w:tabs>
          <w:tab w:val="clear" w:pos="360"/>
          <w:tab w:val="clear" w:pos="720"/>
          <w:tab w:val="clear" w:pos="1080"/>
        </w:tabs>
        <w:ind w:left="720"/>
        <w:rPr>
          <w:spacing w:val="-2"/>
        </w:rPr>
      </w:pPr>
      <w:r w:rsidRPr="004D34D8">
        <w:rPr>
          <w:spacing w:val="-2"/>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9"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162"/>
      </w:tblGrid>
      <w:tr w:rsidR="00D46DC5" w:rsidRPr="00B44CF9" w14:paraId="52676193" w14:textId="77777777" w:rsidTr="00A3245A">
        <w:trPr>
          <w:tblHeader/>
        </w:trPr>
        <w:tc>
          <w:tcPr>
            <w:tcW w:w="4927"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Процент дней в течение Применимого периода, когда эффективность защиты от нежелательной почты была ниже 99 %</w:t>
            </w:r>
          </w:p>
        </w:tc>
        <w:tc>
          <w:tcPr>
            <w:tcW w:w="5162"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09A914F6" w14:textId="77777777" w:rsidTr="00A3245A">
        <w:tc>
          <w:tcPr>
            <w:tcW w:w="4927" w:type="dxa"/>
          </w:tcPr>
          <w:p w14:paraId="631738B0" w14:textId="06EFBC07" w:rsidR="00D46DC5" w:rsidRPr="00EF7CF9" w:rsidRDefault="00D46DC5" w:rsidP="00002CD6">
            <w:pPr>
              <w:pStyle w:val="ProductList-OfferingBody"/>
              <w:jc w:val="center"/>
            </w:pPr>
            <w:r>
              <w:t>&gt; 25 %</w:t>
            </w:r>
          </w:p>
        </w:tc>
        <w:tc>
          <w:tcPr>
            <w:tcW w:w="5162"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A3245A">
        <w:tc>
          <w:tcPr>
            <w:tcW w:w="4927" w:type="dxa"/>
          </w:tcPr>
          <w:p w14:paraId="3695DA63" w14:textId="360D03C8" w:rsidR="00D46DC5" w:rsidRPr="00EF7CF9" w:rsidRDefault="00D46DC5" w:rsidP="00002CD6">
            <w:pPr>
              <w:pStyle w:val="ProductList-OfferingBody"/>
              <w:jc w:val="center"/>
            </w:pPr>
            <w:r>
              <w:t>&gt; 50 %</w:t>
            </w:r>
          </w:p>
        </w:tc>
        <w:tc>
          <w:tcPr>
            <w:tcW w:w="5162"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A3245A">
        <w:tc>
          <w:tcPr>
            <w:tcW w:w="4927" w:type="dxa"/>
          </w:tcPr>
          <w:p w14:paraId="777A52D2" w14:textId="2C56D2B6" w:rsidR="00D46DC5" w:rsidRPr="00EF7CF9" w:rsidRDefault="00D46DC5" w:rsidP="00002CD6">
            <w:pPr>
              <w:pStyle w:val="ProductList-OfferingBody"/>
              <w:jc w:val="center"/>
            </w:pPr>
            <w:r>
              <w:t>100 %</w:t>
            </w:r>
          </w:p>
        </w:tc>
        <w:tc>
          <w:tcPr>
            <w:tcW w:w="5162"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4D34D8">
      <w:pPr>
        <w:pStyle w:val="ProductList-Body"/>
        <w:keepNext/>
        <w:numPr>
          <w:ilvl w:val="0"/>
          <w:numId w:val="6"/>
        </w:numPr>
        <w:tabs>
          <w:tab w:val="clear" w:pos="360"/>
          <w:tab w:val="clear" w:pos="720"/>
          <w:tab w:val="clear" w:pos="1080"/>
        </w:tabs>
        <w:ind w:left="360" w:hanging="360"/>
        <w:rPr>
          <w:b/>
        </w:rPr>
      </w:pPr>
      <w:r>
        <w:rPr>
          <w:b/>
          <w:color w:val="00188F"/>
        </w:rPr>
        <w:t>Уровень обслуживания в отношении Ложных срабатываний.</w:t>
      </w:r>
    </w:p>
    <w:p w14:paraId="34815E06" w14:textId="18A8EB1E" w:rsidR="00D46DC5" w:rsidRPr="00EF7CF9" w:rsidRDefault="00EF7CF9" w:rsidP="004D34D8">
      <w:pPr>
        <w:pStyle w:val="ProductList-Body"/>
        <w:keepNext/>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Применимый период.</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4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135"/>
      </w:tblGrid>
      <w:tr w:rsidR="00D46DC5" w:rsidRPr="00B44CF9" w14:paraId="55319DD5" w14:textId="77777777" w:rsidTr="00A3245A">
        <w:trPr>
          <w:tblHeader/>
        </w:trPr>
        <w:tc>
          <w:tcPr>
            <w:tcW w:w="4909"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Коэффициент Ложных срабатываний в Применимый период</w:t>
            </w:r>
          </w:p>
        </w:tc>
        <w:tc>
          <w:tcPr>
            <w:tcW w:w="5135"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7AE054B0" w14:textId="77777777" w:rsidTr="00A3245A">
        <w:tc>
          <w:tcPr>
            <w:tcW w:w="4909" w:type="dxa"/>
          </w:tcPr>
          <w:p w14:paraId="6B80DC14" w14:textId="145C484D" w:rsidR="00D46DC5" w:rsidRPr="00EF7CF9" w:rsidRDefault="00D46DC5" w:rsidP="00ED3399">
            <w:pPr>
              <w:pStyle w:val="ProductList-OfferingBody"/>
              <w:jc w:val="center"/>
            </w:pPr>
            <w:r>
              <w:t>&gt; 1:250 000.</w:t>
            </w:r>
          </w:p>
        </w:tc>
        <w:tc>
          <w:tcPr>
            <w:tcW w:w="5135"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A3245A">
        <w:tc>
          <w:tcPr>
            <w:tcW w:w="4909" w:type="dxa"/>
          </w:tcPr>
          <w:p w14:paraId="0B1DD814" w14:textId="334E68D2" w:rsidR="00D46DC5" w:rsidRPr="00EF7CF9" w:rsidRDefault="00D46DC5" w:rsidP="00002CD6">
            <w:pPr>
              <w:pStyle w:val="ProductList-OfferingBody"/>
              <w:jc w:val="center"/>
            </w:pPr>
            <w:r>
              <w:t>&gt; 1:10 000.</w:t>
            </w:r>
          </w:p>
        </w:tc>
        <w:tc>
          <w:tcPr>
            <w:tcW w:w="5135"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A3245A">
        <w:tc>
          <w:tcPr>
            <w:tcW w:w="4909" w:type="dxa"/>
          </w:tcPr>
          <w:p w14:paraId="6B393370" w14:textId="621818A1" w:rsidR="00D46DC5" w:rsidRPr="00EF7CF9" w:rsidRDefault="00F575B8" w:rsidP="00002CD6">
            <w:pPr>
              <w:pStyle w:val="ProductList-OfferingBody"/>
              <w:jc w:val="center"/>
            </w:pPr>
            <w:r>
              <w:t>&gt; 1:100.</w:t>
            </w:r>
          </w:p>
        </w:tc>
        <w:tc>
          <w:tcPr>
            <w:tcW w:w="5135"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6" w:name="AppendixB"/>
      <w:bookmarkStart w:id="457" w:name="_Toc457821599"/>
      <w:bookmarkStart w:id="458" w:name="_Toc146980914"/>
      <w:r>
        <w:t>Приложение Б</w:t>
      </w:r>
      <w:bookmarkEnd w:id="456"/>
      <w:r>
        <w:t xml:space="preserve"> — Обязательства по уровню обслуживания в отношении времени безотказной работы</w:t>
      </w:r>
      <w:bookmarkEnd w:id="457"/>
      <w:bookmarkEnd w:id="458"/>
    </w:p>
    <w:p w14:paraId="73A17672" w14:textId="35D3A9FF" w:rsidR="00F575B8"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Работоспособности.</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Процент времени доступности</w:t>
      </w:r>
      <w:r w:rsidRPr="007D7AC3">
        <w:rPr>
          <w:b/>
          <w:color w:val="00188F"/>
        </w:rPr>
        <w:t>:</w:t>
      </w:r>
    </w:p>
    <w:p w14:paraId="1B335C9B" w14:textId="2173A791" w:rsidR="009677CB" w:rsidRPr="00EF7CF9" w:rsidRDefault="00F575B8" w:rsidP="009F4F1B">
      <w:pPr>
        <w:pStyle w:val="ProductList-Body"/>
        <w:tabs>
          <w:tab w:val="clear" w:pos="360"/>
          <w:tab w:val="clear" w:pos="720"/>
          <w:tab w:val="clear" w:pos="1080"/>
        </w:tabs>
      </w:pPr>
      <w:r>
        <w:t>Если процент Времени доступности подсистемы EOP за какой-либо Применимый период опускается ниже 99,999 %, вы можете получить право на следующую Компенсацию за обслуживание:</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F575B8" w:rsidRPr="00B44CF9" w14:paraId="1B79F8D0" w14:textId="77777777" w:rsidTr="00A3245A">
        <w:trPr>
          <w:tblHeader/>
        </w:trPr>
        <w:tc>
          <w:tcPr>
            <w:tcW w:w="2502"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Процент времени доступности</w:t>
            </w:r>
          </w:p>
        </w:tc>
        <w:tc>
          <w:tcPr>
            <w:tcW w:w="2498"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B44CF9" w14:paraId="21AE8FA2" w14:textId="77777777" w:rsidTr="00A3245A">
        <w:tc>
          <w:tcPr>
            <w:tcW w:w="2502" w:type="pct"/>
          </w:tcPr>
          <w:p w14:paraId="314AF2FE" w14:textId="640E7489" w:rsidR="00F575B8" w:rsidRPr="00EF7CF9" w:rsidRDefault="00F575B8" w:rsidP="00002CD6">
            <w:pPr>
              <w:pStyle w:val="ProductList-OfferingBody"/>
              <w:jc w:val="center"/>
            </w:pPr>
            <w:r>
              <w:t>&lt; 99,999 %</w:t>
            </w:r>
          </w:p>
        </w:tc>
        <w:tc>
          <w:tcPr>
            <w:tcW w:w="2498"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A3245A">
        <w:tc>
          <w:tcPr>
            <w:tcW w:w="2502" w:type="pct"/>
          </w:tcPr>
          <w:p w14:paraId="40C8F3D9" w14:textId="36226FBE" w:rsidR="00F575B8" w:rsidRPr="00EF7CF9" w:rsidRDefault="00F575B8" w:rsidP="00002CD6">
            <w:pPr>
              <w:pStyle w:val="ProductList-OfferingBody"/>
              <w:jc w:val="center"/>
            </w:pPr>
            <w:r>
              <w:t>&lt; 99,0 %</w:t>
            </w:r>
          </w:p>
        </w:tc>
        <w:tc>
          <w:tcPr>
            <w:tcW w:w="2498"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A3245A">
        <w:tc>
          <w:tcPr>
            <w:tcW w:w="2502" w:type="pct"/>
          </w:tcPr>
          <w:p w14:paraId="3EAEBFE2" w14:textId="5A13B88D" w:rsidR="00F575B8" w:rsidRPr="00EF7CF9" w:rsidRDefault="00F575B8" w:rsidP="00002CD6">
            <w:pPr>
              <w:pStyle w:val="ProductList-OfferingBody"/>
              <w:jc w:val="center"/>
            </w:pPr>
            <w:r>
              <w:t>&lt; 98,0 %</w:t>
            </w:r>
          </w:p>
        </w:tc>
        <w:tc>
          <w:tcPr>
            <w:tcW w:w="2498"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0DCDF2E4" w:rsidR="00EA5FB1" w:rsidRPr="00EF7CF9" w:rsidRDefault="006A785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sectPr w:rsidR="00EA5FB1" w:rsidRPr="00EF7CF9"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0AA97" w14:textId="77777777" w:rsidR="00C73BC8" w:rsidRDefault="00C73BC8" w:rsidP="009A573F">
      <w:pPr>
        <w:spacing w:after="0" w:line="240" w:lineRule="auto"/>
      </w:pPr>
      <w:r>
        <w:separator/>
      </w:r>
    </w:p>
    <w:p w14:paraId="75DD380C" w14:textId="77777777" w:rsidR="00C73BC8" w:rsidRDefault="00C73BC8"/>
    <w:p w14:paraId="42BC125B" w14:textId="77777777" w:rsidR="00C73BC8" w:rsidRDefault="00C73BC8"/>
    <w:p w14:paraId="4418F969" w14:textId="77777777" w:rsidR="00C73BC8" w:rsidRDefault="00C73BC8"/>
    <w:p w14:paraId="0D250E82" w14:textId="77777777" w:rsidR="00C73BC8" w:rsidRDefault="00C73BC8"/>
  </w:endnote>
  <w:endnote w:type="continuationSeparator" w:id="0">
    <w:p w14:paraId="5DF7A998" w14:textId="77777777" w:rsidR="00C73BC8" w:rsidRDefault="00C73BC8" w:rsidP="009A573F">
      <w:pPr>
        <w:spacing w:after="0" w:line="240" w:lineRule="auto"/>
      </w:pPr>
      <w:r>
        <w:continuationSeparator/>
      </w:r>
    </w:p>
    <w:p w14:paraId="01320C0E" w14:textId="77777777" w:rsidR="00C73BC8" w:rsidRDefault="00C73BC8"/>
    <w:p w14:paraId="780534C6" w14:textId="77777777" w:rsidR="00C73BC8" w:rsidRDefault="00C73BC8"/>
    <w:p w14:paraId="7AC678E7" w14:textId="77777777" w:rsidR="00C73BC8" w:rsidRDefault="00C73BC8"/>
    <w:p w14:paraId="2B192DBB" w14:textId="77777777" w:rsidR="00C73BC8" w:rsidRDefault="00C73BC8"/>
  </w:endnote>
  <w:endnote w:type="continuationNotice" w:id="1">
    <w:p w14:paraId="06EA7A55" w14:textId="77777777" w:rsidR="00C73BC8" w:rsidRDefault="00C73BC8">
      <w:pPr>
        <w:spacing w:after="0" w:line="240" w:lineRule="auto"/>
      </w:pPr>
    </w:p>
    <w:p w14:paraId="6C63D589" w14:textId="77777777" w:rsidR="00C73BC8" w:rsidRDefault="00C73BC8"/>
    <w:p w14:paraId="4D03CD9F" w14:textId="77777777" w:rsidR="00C73BC8" w:rsidRDefault="00C73BC8"/>
    <w:p w14:paraId="25F4397C" w14:textId="77777777" w:rsidR="00C73BC8" w:rsidRDefault="00C73BC8"/>
    <w:p w14:paraId="254E1307" w14:textId="77777777" w:rsidR="00C73BC8" w:rsidRDefault="00C73B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546C88" w:rsidRDefault="00546C88"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D6F5D" w:rsidRPr="00C76DF3" w14:paraId="4DA458CC" w14:textId="77777777" w:rsidTr="00E95AD9">
      <w:tc>
        <w:tcPr>
          <w:tcW w:w="1975" w:type="dxa"/>
          <w:shd w:val="clear" w:color="auto" w:fill="F2F2F2" w:themeFill="background1" w:themeFillShade="F2"/>
          <w:vAlign w:val="center"/>
        </w:tcPr>
        <w:p w14:paraId="429DCA64" w14:textId="77777777" w:rsidR="003D6F5D" w:rsidRPr="00C76DF3" w:rsidRDefault="006A7856"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3D6F5D" w:rsidRPr="008F5ECC">
              <w:rPr>
                <w:rStyle w:val="Hyperlink"/>
                <w:sz w:val="14"/>
                <w:szCs w:val="14"/>
              </w:rPr>
              <w:t>Оглавление</w:t>
            </w:r>
          </w:hyperlink>
        </w:p>
      </w:tc>
      <w:tc>
        <w:tcPr>
          <w:tcW w:w="270" w:type="dxa"/>
          <w:tcBorders>
            <w:top w:val="nil"/>
            <w:bottom w:val="nil"/>
          </w:tcBorders>
          <w:vAlign w:val="center"/>
        </w:tcPr>
        <w:p w14:paraId="3A6A25E3" w14:textId="77777777" w:rsidR="003D6F5D" w:rsidRPr="00C76DF3" w:rsidRDefault="003D6F5D" w:rsidP="003D6F5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3C3ADA" w14:textId="77777777" w:rsidR="003D6F5D" w:rsidRPr="00C76DF3" w:rsidRDefault="006A7856"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3D6F5D" w:rsidRPr="008F5ECC">
              <w:rPr>
                <w:rStyle w:val="Hyperlink"/>
                <w:sz w:val="14"/>
                <w:szCs w:val="14"/>
              </w:rPr>
              <w:t>Введение</w:t>
            </w:r>
          </w:hyperlink>
        </w:p>
      </w:tc>
      <w:tc>
        <w:tcPr>
          <w:tcW w:w="271" w:type="dxa"/>
          <w:tcBorders>
            <w:top w:val="nil"/>
            <w:bottom w:val="nil"/>
          </w:tcBorders>
          <w:vAlign w:val="center"/>
        </w:tcPr>
        <w:p w14:paraId="42AA7850" w14:textId="77777777" w:rsidR="003D6F5D" w:rsidRPr="00C76DF3" w:rsidRDefault="003D6F5D" w:rsidP="003D6F5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D67AF8" w14:textId="77777777" w:rsidR="003D6F5D" w:rsidRPr="00C76DF3" w:rsidRDefault="006A7856"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3D6F5D" w:rsidRPr="008F5ECC">
              <w:rPr>
                <w:rStyle w:val="Hyperlink"/>
                <w:sz w:val="14"/>
                <w:szCs w:val="14"/>
              </w:rPr>
              <w:t>Общие условия</w:t>
            </w:r>
          </w:hyperlink>
        </w:p>
      </w:tc>
      <w:tc>
        <w:tcPr>
          <w:tcW w:w="272" w:type="dxa"/>
          <w:tcBorders>
            <w:top w:val="nil"/>
            <w:bottom w:val="nil"/>
          </w:tcBorders>
          <w:vAlign w:val="center"/>
        </w:tcPr>
        <w:p w14:paraId="5F3830C4"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9B3C3A5" w14:textId="77777777" w:rsidR="003D6F5D" w:rsidRPr="00C76DF3" w:rsidRDefault="006A7856"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3D6F5D" w:rsidRPr="008F5ECC">
              <w:rPr>
                <w:rStyle w:val="Hyperlink"/>
                <w:sz w:val="14"/>
                <w:szCs w:val="14"/>
              </w:rPr>
              <w:t>Условия для конкретных Служб</w:t>
            </w:r>
          </w:hyperlink>
        </w:p>
      </w:tc>
      <w:tc>
        <w:tcPr>
          <w:tcW w:w="273" w:type="dxa"/>
          <w:tcBorders>
            <w:top w:val="nil"/>
            <w:bottom w:val="nil"/>
          </w:tcBorders>
          <w:vAlign w:val="center"/>
        </w:tcPr>
        <w:p w14:paraId="50654EC2"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98B3CB2" w14:textId="77777777" w:rsidR="003D6F5D" w:rsidRPr="00C76DF3" w:rsidRDefault="006A7856"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3D6F5D" w:rsidRPr="008F5ECC">
              <w:rPr>
                <w:rStyle w:val="Hyperlink"/>
                <w:sz w:val="14"/>
                <w:szCs w:val="14"/>
              </w:rPr>
              <w:t>Приложения</w:t>
            </w:r>
          </w:hyperlink>
        </w:p>
      </w:tc>
    </w:tr>
  </w:tbl>
  <w:p w14:paraId="34EF65AC" w14:textId="77777777" w:rsidR="003D6F5D" w:rsidRPr="00A45E01" w:rsidRDefault="003D6F5D" w:rsidP="003D6F5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79EB8905" w14:textId="77777777" w:rsidTr="00A45E01">
      <w:tc>
        <w:tcPr>
          <w:tcW w:w="1975" w:type="dxa"/>
          <w:shd w:val="clear" w:color="auto" w:fill="F2F2F2" w:themeFill="background1" w:themeFillShade="F2"/>
          <w:vAlign w:val="center"/>
        </w:tcPr>
        <w:p w14:paraId="6CA5720B" w14:textId="7B7B7F90"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2215118D" w14:textId="7873AAF1"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1997859"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7B573DD1" w14:textId="76E0817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423C375A"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4F868241" w14:textId="5CE854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7F06776"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09AC3CCF" w14:textId="2D8060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401708F5"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4A06A767" w14:textId="77777777" w:rsidR="00546C88" w:rsidRPr="00A45E01" w:rsidRDefault="00546C88"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42D8A5AC" w14:textId="77777777" w:rsidTr="0068789E">
      <w:tc>
        <w:tcPr>
          <w:tcW w:w="1975" w:type="dxa"/>
          <w:shd w:val="clear" w:color="auto" w:fill="F2F2F2" w:themeFill="background1" w:themeFillShade="F2"/>
          <w:vAlign w:val="center"/>
        </w:tcPr>
        <w:p w14:paraId="15FCC0A4" w14:textId="08EE28E4"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1C770C74" w14:textId="20BAB770"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6D38B1A6"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1CBE34FF" w14:textId="3DAC9B84"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BD26516"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575445B2" w14:textId="0B4232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7E0E210E"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194A23BD" w14:textId="352BF64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173F873"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3BD02F06" w14:textId="77777777" w:rsidR="00546C88" w:rsidRPr="0068789E" w:rsidRDefault="00546C88"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25A3A111" w14:textId="77777777" w:rsidTr="00A45E01">
      <w:tc>
        <w:tcPr>
          <w:tcW w:w="1975" w:type="dxa"/>
          <w:shd w:val="clear" w:color="auto" w:fill="BFBFBF" w:themeFill="background1" w:themeFillShade="BF"/>
          <w:vAlign w:val="center"/>
        </w:tcPr>
        <w:p w14:paraId="5F986FDD" w14:textId="3B14FFF2"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76085F2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E82A02F"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521E99E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D2C1892"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1F5A8D3D"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9570F5"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6A4318B5"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E34F1F6"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1166BF0D" w14:textId="77777777" w:rsidR="00546C88" w:rsidRDefault="00546C88"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2E85765" w14:textId="77777777" w:rsidTr="00B0776A">
      <w:tc>
        <w:tcPr>
          <w:tcW w:w="1975" w:type="dxa"/>
          <w:shd w:val="clear" w:color="auto" w:fill="BFBFBF" w:themeFill="background1" w:themeFillShade="BF"/>
          <w:vAlign w:val="center"/>
        </w:tcPr>
        <w:p w14:paraId="7081A355" w14:textId="2B20A7FF"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3863E4F2" w14:textId="21F1696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E8E4460"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68A10451" w14:textId="6055543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87B0D83"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2EA56682" w14:textId="71363A1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90D52D5"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18D69201" w14:textId="49D07FF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B75A185"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2F49D278" w14:textId="77777777" w:rsidR="00546C88" w:rsidRDefault="00546C8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46C88" w:rsidRPr="00C76DF3" w14:paraId="49EBE58A" w14:textId="77777777" w:rsidTr="00B5200C">
      <w:tc>
        <w:tcPr>
          <w:tcW w:w="1255" w:type="dxa"/>
          <w:shd w:val="clear" w:color="auto" w:fill="F2F2F2" w:themeFill="background1" w:themeFillShade="F2"/>
          <w:vAlign w:val="center"/>
        </w:tcPr>
        <w:p w14:paraId="102377D2" w14:textId="77777777" w:rsidR="00546C88" w:rsidRPr="00C76DF3" w:rsidRDefault="006A7856" w:rsidP="00370875">
          <w:pPr>
            <w:pStyle w:val="ProductList-OfferingBody"/>
            <w:ind w:left="-77" w:right="-73"/>
            <w:jc w:val="center"/>
            <w:rPr>
              <w:color w:val="808080" w:themeColor="background1" w:themeShade="80"/>
              <w:sz w:val="14"/>
              <w:szCs w:val="14"/>
            </w:rPr>
          </w:pPr>
          <w:hyperlink w:anchor="Оглавление" w:history="1">
            <w:r w:rsidR="00546C88">
              <w:rPr>
                <w:rStyle w:val="Hyperlink"/>
                <w:sz w:val="14"/>
                <w:szCs w:val="14"/>
              </w:rPr>
              <w:t>Оглавление</w:t>
            </w:r>
          </w:hyperlink>
        </w:p>
      </w:tc>
      <w:tc>
        <w:tcPr>
          <w:tcW w:w="181" w:type="dxa"/>
          <w:tcBorders>
            <w:top w:val="nil"/>
            <w:bottom w:val="nil"/>
          </w:tcBorders>
          <w:vAlign w:val="center"/>
        </w:tcPr>
        <w:p w14:paraId="3BB867E4" w14:textId="77777777" w:rsidR="00546C88" w:rsidRPr="00C76DF3" w:rsidRDefault="00546C8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46C88" w:rsidRPr="00C76DF3" w:rsidRDefault="006A7856" w:rsidP="00370875">
          <w:pPr>
            <w:pStyle w:val="ProductList-OfferingBody"/>
            <w:ind w:left="-72" w:right="-74"/>
            <w:jc w:val="center"/>
            <w:rPr>
              <w:color w:val="808080" w:themeColor="background1" w:themeShade="80"/>
              <w:sz w:val="14"/>
              <w:szCs w:val="14"/>
            </w:rPr>
          </w:pPr>
          <w:hyperlink w:anchor="Введение" w:history="1">
            <w:r w:rsidR="00546C88">
              <w:rPr>
                <w:rStyle w:val="Hyperlink"/>
                <w:sz w:val="14"/>
                <w:szCs w:val="14"/>
              </w:rPr>
              <w:t>Введение</w:t>
            </w:r>
          </w:hyperlink>
        </w:p>
      </w:tc>
      <w:tc>
        <w:tcPr>
          <w:tcW w:w="182" w:type="dxa"/>
          <w:tcBorders>
            <w:top w:val="nil"/>
            <w:bottom w:val="nil"/>
          </w:tcBorders>
          <w:vAlign w:val="center"/>
        </w:tcPr>
        <w:p w14:paraId="53D82520" w14:textId="77777777" w:rsidR="00546C88" w:rsidRPr="00C76DF3" w:rsidRDefault="00546C8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46C88" w:rsidRPr="00C76DF3" w:rsidRDefault="006A7856" w:rsidP="00370875">
          <w:pPr>
            <w:pStyle w:val="ProductList-OfferingBody"/>
            <w:ind w:left="-72" w:right="-75"/>
            <w:jc w:val="center"/>
            <w:rPr>
              <w:color w:val="808080" w:themeColor="background1" w:themeShade="80"/>
              <w:sz w:val="14"/>
              <w:szCs w:val="14"/>
            </w:rPr>
          </w:pPr>
          <w:hyperlink w:anchor="LicenseTerms" w:history="1">
            <w:r w:rsidR="00546C88">
              <w:rPr>
                <w:rStyle w:val="Hyperlink"/>
                <w:sz w:val="14"/>
                <w:szCs w:val="14"/>
              </w:rPr>
              <w:t>Условия лицензии</w:t>
            </w:r>
          </w:hyperlink>
        </w:p>
      </w:tc>
      <w:tc>
        <w:tcPr>
          <w:tcW w:w="183" w:type="dxa"/>
          <w:tcBorders>
            <w:top w:val="nil"/>
            <w:bottom w:val="nil"/>
          </w:tcBorders>
          <w:vAlign w:val="center"/>
        </w:tcPr>
        <w:p w14:paraId="1125AF40" w14:textId="77777777" w:rsidR="00546C88" w:rsidRPr="00C76DF3" w:rsidRDefault="00546C8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46C88" w:rsidRPr="00C76DF3" w:rsidRDefault="006A7856" w:rsidP="00370875">
          <w:pPr>
            <w:pStyle w:val="ProductList-OfferingBody"/>
            <w:ind w:left="-72" w:right="-77"/>
            <w:jc w:val="center"/>
            <w:rPr>
              <w:color w:val="808080" w:themeColor="background1" w:themeShade="80"/>
              <w:sz w:val="14"/>
              <w:szCs w:val="14"/>
            </w:rPr>
          </w:pPr>
          <w:hyperlink w:anchor="Программное обеспечение" w:history="1">
            <w:r w:rsidR="00546C88">
              <w:rPr>
                <w:rStyle w:val="Hyperlink"/>
                <w:sz w:val="14"/>
                <w:szCs w:val="14"/>
              </w:rPr>
              <w:t>Программное обеспечение</w:t>
            </w:r>
          </w:hyperlink>
        </w:p>
      </w:tc>
      <w:tc>
        <w:tcPr>
          <w:tcW w:w="185" w:type="dxa"/>
          <w:tcBorders>
            <w:top w:val="nil"/>
            <w:bottom w:val="nil"/>
          </w:tcBorders>
          <w:vAlign w:val="center"/>
        </w:tcPr>
        <w:p w14:paraId="1E5F93B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46C88" w:rsidRPr="00C76DF3" w:rsidRDefault="006A7856" w:rsidP="000506C5">
          <w:pPr>
            <w:pStyle w:val="ProductList-OfferingBody"/>
            <w:ind w:left="-72" w:right="-77"/>
            <w:jc w:val="center"/>
            <w:rPr>
              <w:color w:val="808080" w:themeColor="background1" w:themeShade="80"/>
              <w:sz w:val="14"/>
              <w:szCs w:val="14"/>
            </w:rPr>
          </w:pPr>
          <w:hyperlink w:anchor="OnlineServices" w:history="1">
            <w:r w:rsidR="00546C88">
              <w:rPr>
                <w:rStyle w:val="Hyperlink"/>
                <w:sz w:val="14"/>
                <w:szCs w:val="14"/>
              </w:rPr>
              <w:t>Онлайн-сервисы</w:t>
            </w:r>
          </w:hyperlink>
        </w:p>
      </w:tc>
      <w:tc>
        <w:tcPr>
          <w:tcW w:w="180" w:type="dxa"/>
          <w:tcBorders>
            <w:top w:val="nil"/>
            <w:bottom w:val="nil"/>
          </w:tcBorders>
        </w:tcPr>
        <w:p w14:paraId="774E3CA7" w14:textId="77777777" w:rsidR="00546C88" w:rsidRPr="00C76DF3" w:rsidRDefault="00546C8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46C88" w:rsidRPr="00C76DF3" w:rsidRDefault="006A785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Глоссарий" w:history="1">
              <w:r w:rsidR="00546C88">
                <w:rPr>
                  <w:rStyle w:val="Hyperlink"/>
                  <w:sz w:val="14"/>
                  <w:szCs w:val="14"/>
                </w:rPr>
                <w:t>Глоссарий</w:t>
              </w:r>
            </w:hyperlink>
          </w:hyperlink>
          <w:hyperlink w:anchor="Службы" w:history="1">
            <w:r w:rsidR="00546C88">
              <w:rPr>
                <w:rStyle w:val="Hyperlink"/>
                <w:sz w:val="22"/>
              </w:rPr>
              <w:t>Службы</w:t>
            </w:r>
          </w:hyperlink>
        </w:p>
      </w:tc>
      <w:tc>
        <w:tcPr>
          <w:tcW w:w="270" w:type="dxa"/>
          <w:tcBorders>
            <w:top w:val="nil"/>
            <w:bottom w:val="nil"/>
          </w:tcBorders>
          <w:vAlign w:val="center"/>
        </w:tcPr>
        <w:p w14:paraId="5133B46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46C88" w:rsidRPr="00C76DF3" w:rsidRDefault="006A7856" w:rsidP="00370875">
          <w:pPr>
            <w:pStyle w:val="ProductList-OfferingBody"/>
            <w:ind w:left="-72" w:right="-76"/>
            <w:jc w:val="center"/>
            <w:rPr>
              <w:color w:val="808080" w:themeColor="background1" w:themeShade="80"/>
              <w:sz w:val="14"/>
              <w:szCs w:val="14"/>
            </w:rPr>
          </w:pPr>
          <w:hyperlink w:anchor="AppendixA" w:history="1">
            <w:r w:rsidR="00546C88">
              <w:rPr>
                <w:rStyle w:val="Hyperlink"/>
                <w:sz w:val="14"/>
                <w:szCs w:val="14"/>
              </w:rPr>
              <w:t>Приложения</w:t>
            </w:r>
          </w:hyperlink>
        </w:p>
      </w:tc>
      <w:tc>
        <w:tcPr>
          <w:tcW w:w="184" w:type="dxa"/>
          <w:tcBorders>
            <w:top w:val="nil"/>
            <w:bottom w:val="nil"/>
          </w:tcBorders>
          <w:vAlign w:val="center"/>
        </w:tcPr>
        <w:p w14:paraId="54B478A3" w14:textId="77777777" w:rsidR="00546C88" w:rsidRPr="00C76DF3" w:rsidRDefault="00546C8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46C88" w:rsidRPr="00C76DF3" w:rsidRDefault="006A7856" w:rsidP="00370875">
          <w:pPr>
            <w:pStyle w:val="ProductList-OfferingBody"/>
            <w:ind w:left="-72" w:right="-74"/>
            <w:jc w:val="center"/>
            <w:rPr>
              <w:color w:val="808080" w:themeColor="background1" w:themeShade="80"/>
              <w:sz w:val="14"/>
              <w:szCs w:val="14"/>
            </w:rPr>
          </w:pPr>
          <w:hyperlink w:anchor="Указатель" w:history="1">
            <w:r w:rsidR="00546C88">
              <w:rPr>
                <w:rStyle w:val="Hyperlink"/>
                <w:sz w:val="14"/>
                <w:szCs w:val="14"/>
              </w:rPr>
              <w:t>Указатель</w:t>
            </w:r>
          </w:hyperlink>
        </w:p>
      </w:tc>
    </w:tr>
  </w:tbl>
  <w:p w14:paraId="79D1A8DC" w14:textId="77777777" w:rsidR="00546C88" w:rsidRDefault="00546C8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77D996F" w14:textId="77777777" w:rsidTr="00A45E01">
      <w:tc>
        <w:tcPr>
          <w:tcW w:w="1975" w:type="dxa"/>
          <w:shd w:val="clear" w:color="auto" w:fill="F2F2F2" w:themeFill="background1" w:themeFillShade="F2"/>
          <w:vAlign w:val="center"/>
        </w:tcPr>
        <w:p w14:paraId="2CAAE4F8" w14:textId="2C5A4729"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331EB8EA" w14:textId="31868BB5"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52E15C66"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2EE94BCB" w14:textId="3C787486"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C7FF70D"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6AA7770D" w14:textId="73B2BB9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A5FB0DD"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50E48EA4" w14:textId="63DD30E1"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AC52FE4"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651096C7" w14:textId="77777777" w:rsidR="00546C88" w:rsidRPr="00A45E01" w:rsidRDefault="00546C88"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458DA776" w14:textId="77777777" w:rsidTr="00A45E01">
      <w:tc>
        <w:tcPr>
          <w:tcW w:w="1975" w:type="dxa"/>
          <w:shd w:val="clear" w:color="auto" w:fill="F2F2F2" w:themeFill="background1" w:themeFillShade="F2"/>
          <w:vAlign w:val="center"/>
        </w:tcPr>
        <w:p w14:paraId="353DBE3F" w14:textId="78C68F7E"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1CB847D0" w14:textId="4D756ED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418814B0"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103007ED" w14:textId="221745FC"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6857136F"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0AC4EFA4" w14:textId="3B7E66E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48DDC1B9"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2D66B808" w14:textId="6DF4EE79"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E313D20"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150D1701" w14:textId="77777777" w:rsidR="00546C88" w:rsidRPr="00A45E01" w:rsidRDefault="00546C88"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5B99A796" w14:textId="77777777" w:rsidTr="00A45E01">
      <w:tc>
        <w:tcPr>
          <w:tcW w:w="1975" w:type="dxa"/>
          <w:shd w:val="clear" w:color="auto" w:fill="F2F2F2" w:themeFill="background1" w:themeFillShade="F2"/>
          <w:vAlign w:val="center"/>
        </w:tcPr>
        <w:p w14:paraId="1614407B" w14:textId="194013A1"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21FA69CE" w14:textId="40F1DC99"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4B38D8A"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578914E9" w14:textId="54E9F1DA"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20425FE"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70F2C0CE" w14:textId="40955761"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65FA225F"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22997E02" w14:textId="18ECA23C"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4DDA6BA5"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6C686FBB" w14:textId="77777777" w:rsidR="00546C88" w:rsidRPr="00A45E01" w:rsidRDefault="00546C88"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546C88" w:rsidRPr="00C76DF3" w14:paraId="4BB918C5" w14:textId="77777777" w:rsidTr="00715639">
      <w:tc>
        <w:tcPr>
          <w:tcW w:w="1903" w:type="dxa"/>
          <w:shd w:val="clear" w:color="auto" w:fill="F2F2F2" w:themeFill="background1" w:themeFillShade="F2"/>
          <w:vAlign w:val="center"/>
        </w:tcPr>
        <w:p w14:paraId="2B4BEE8D" w14:textId="205E9DA8"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1B0B69F2" w14:textId="00155DBA"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39603AC6"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4317D6D3" w14:textId="24D1883A"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321AD7FB"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037920B6" w14:textId="0679B44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3B4096A4"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6C6AC422" w14:textId="21159F0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6F33806" w14:textId="2E3691E4"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54A0B2EE" w14:textId="77777777" w:rsidR="00546C88" w:rsidRPr="00A45E01" w:rsidRDefault="00546C88"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0F1B6A2B" w14:textId="77777777" w:rsidTr="00A45E01">
      <w:tc>
        <w:tcPr>
          <w:tcW w:w="1975" w:type="dxa"/>
          <w:shd w:val="clear" w:color="auto" w:fill="F2F2F2" w:themeFill="background1" w:themeFillShade="F2"/>
          <w:vAlign w:val="center"/>
        </w:tcPr>
        <w:p w14:paraId="0DE84D93" w14:textId="08E011E7"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23F4AE56" w14:textId="14BE5B03"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1D370A90"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7347499F" w14:textId="1648D5F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3645614"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099F4F08" w14:textId="4D631C9E"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37466CCC"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1E5797E2" w14:textId="61FCFCA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7382B947" w:rsidR="00546C88" w:rsidRPr="00C76DF3" w:rsidRDefault="006A7856"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2B4DFA6B" w14:textId="77777777" w:rsidR="00546C88" w:rsidRPr="00A45E01" w:rsidRDefault="00546C88"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362AB" w14:textId="77777777" w:rsidR="00C73BC8" w:rsidRDefault="00C73BC8" w:rsidP="009A573F">
      <w:pPr>
        <w:spacing w:after="0" w:line="240" w:lineRule="auto"/>
      </w:pPr>
      <w:r>
        <w:separator/>
      </w:r>
    </w:p>
    <w:p w14:paraId="609D0F17" w14:textId="77777777" w:rsidR="00C73BC8" w:rsidRDefault="00C73BC8"/>
    <w:p w14:paraId="0458BE73" w14:textId="77777777" w:rsidR="00C73BC8" w:rsidRDefault="00C73BC8"/>
    <w:p w14:paraId="5B8EF421" w14:textId="77777777" w:rsidR="00C73BC8" w:rsidRDefault="00C73BC8"/>
    <w:p w14:paraId="1638723A" w14:textId="77777777" w:rsidR="00C73BC8" w:rsidRDefault="00C73BC8"/>
  </w:footnote>
  <w:footnote w:type="continuationSeparator" w:id="0">
    <w:p w14:paraId="4EAD1AD4" w14:textId="77777777" w:rsidR="00C73BC8" w:rsidRDefault="00C73BC8" w:rsidP="009A573F">
      <w:pPr>
        <w:spacing w:after="0" w:line="240" w:lineRule="auto"/>
      </w:pPr>
      <w:r>
        <w:continuationSeparator/>
      </w:r>
    </w:p>
    <w:p w14:paraId="61EB113A" w14:textId="77777777" w:rsidR="00C73BC8" w:rsidRDefault="00C73BC8"/>
    <w:p w14:paraId="1200D296" w14:textId="77777777" w:rsidR="00C73BC8" w:rsidRDefault="00C73BC8"/>
    <w:p w14:paraId="449B8947" w14:textId="77777777" w:rsidR="00C73BC8" w:rsidRDefault="00C73BC8"/>
    <w:p w14:paraId="1DEE38E5" w14:textId="77777777" w:rsidR="00C73BC8" w:rsidRDefault="00C73BC8"/>
  </w:footnote>
  <w:footnote w:type="continuationNotice" w:id="1">
    <w:p w14:paraId="1E34B249" w14:textId="77777777" w:rsidR="00C73BC8" w:rsidRDefault="00C73BC8">
      <w:pPr>
        <w:spacing w:after="0" w:line="240" w:lineRule="auto"/>
      </w:pPr>
    </w:p>
    <w:p w14:paraId="66A85E67" w14:textId="77777777" w:rsidR="00C73BC8" w:rsidRDefault="00C73BC8"/>
    <w:p w14:paraId="643A84FC" w14:textId="77777777" w:rsidR="00C73BC8" w:rsidRDefault="00C73BC8"/>
    <w:p w14:paraId="340CA325" w14:textId="77777777" w:rsidR="00C73BC8" w:rsidRDefault="00C73BC8"/>
    <w:p w14:paraId="63DB95FC" w14:textId="77777777" w:rsidR="00C73BC8" w:rsidRDefault="00C73B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78B9B436" w:rsidR="00546C88" w:rsidRPr="00790594" w:rsidRDefault="006A7856"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A93A80" w:rsidRPr="00A93A80">
          <w:rPr>
            <w:rFonts w:cstheme="minorHAnsi"/>
            <w:sz w:val="16"/>
            <w:szCs w:val="16"/>
          </w:rPr>
          <w:t>октября</w:t>
        </w:r>
        <w:r w:rsidR="00546C88">
          <w:rPr>
            <w:sz w:val="16"/>
            <w:szCs w:val="16"/>
          </w:rPr>
          <w:t xml:space="preserve"> 2023 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41</w:t>
        </w:r>
        <w:r w:rsidR="00546C88">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7028ADFD" w:rsidR="00546C88" w:rsidRPr="00790594" w:rsidRDefault="006A7856"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A93A80" w:rsidRPr="00A93A80">
          <w:rPr>
            <w:rFonts w:cstheme="minorHAnsi"/>
            <w:sz w:val="16"/>
            <w:szCs w:val="16"/>
          </w:rPr>
          <w:t>октября</w:t>
        </w:r>
        <w:r w:rsidR="00546C88">
          <w:rPr>
            <w:sz w:val="16"/>
            <w:szCs w:val="16"/>
          </w:rPr>
          <w:t xml:space="preserve"> 2023 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2</w:t>
        </w:r>
        <w:r w:rsidR="00546C8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662122740">
    <w:abstractNumId w:val="32"/>
  </w:num>
  <w:num w:numId="2" w16cid:durableId="429588610">
    <w:abstractNumId w:val="22"/>
  </w:num>
  <w:num w:numId="3" w16cid:durableId="1335182660">
    <w:abstractNumId w:val="12"/>
  </w:num>
  <w:num w:numId="4" w16cid:durableId="1919830322">
    <w:abstractNumId w:val="28"/>
  </w:num>
  <w:num w:numId="5" w16cid:durableId="1942568128">
    <w:abstractNumId w:val="1"/>
  </w:num>
  <w:num w:numId="6" w16cid:durableId="1388994806">
    <w:abstractNumId w:val="27"/>
  </w:num>
  <w:num w:numId="7" w16cid:durableId="660423517">
    <w:abstractNumId w:val="19"/>
  </w:num>
  <w:num w:numId="8" w16cid:durableId="847406803">
    <w:abstractNumId w:val="26"/>
  </w:num>
  <w:num w:numId="9" w16cid:durableId="1145775485">
    <w:abstractNumId w:val="24"/>
  </w:num>
  <w:num w:numId="10" w16cid:durableId="1181627080">
    <w:abstractNumId w:val="4"/>
  </w:num>
  <w:num w:numId="11" w16cid:durableId="343480072">
    <w:abstractNumId w:val="3"/>
  </w:num>
  <w:num w:numId="12" w16cid:durableId="1070274992">
    <w:abstractNumId w:val="6"/>
  </w:num>
  <w:num w:numId="13" w16cid:durableId="1718242426">
    <w:abstractNumId w:val="34"/>
  </w:num>
  <w:num w:numId="14" w16cid:durableId="111094702">
    <w:abstractNumId w:val="30"/>
  </w:num>
  <w:num w:numId="15" w16cid:durableId="926379933">
    <w:abstractNumId w:val="14"/>
  </w:num>
  <w:num w:numId="16" w16cid:durableId="1680156928">
    <w:abstractNumId w:val="21"/>
  </w:num>
  <w:num w:numId="17" w16cid:durableId="469177233">
    <w:abstractNumId w:val="23"/>
  </w:num>
  <w:num w:numId="18" w16cid:durableId="205678386">
    <w:abstractNumId w:val="31"/>
  </w:num>
  <w:num w:numId="19" w16cid:durableId="84115366">
    <w:abstractNumId w:val="5"/>
  </w:num>
  <w:num w:numId="20" w16cid:durableId="370956867">
    <w:abstractNumId w:val="9"/>
  </w:num>
  <w:num w:numId="21" w16cid:durableId="329062422">
    <w:abstractNumId w:val="20"/>
  </w:num>
  <w:num w:numId="22" w16cid:durableId="961809431">
    <w:abstractNumId w:val="17"/>
  </w:num>
  <w:num w:numId="23" w16cid:durableId="1670643747">
    <w:abstractNumId w:val="18"/>
  </w:num>
  <w:num w:numId="24" w16cid:durableId="159200019">
    <w:abstractNumId w:val="29"/>
  </w:num>
  <w:num w:numId="25" w16cid:durableId="1117144531">
    <w:abstractNumId w:val="0"/>
  </w:num>
  <w:num w:numId="26" w16cid:durableId="805051493">
    <w:abstractNumId w:val="2"/>
  </w:num>
  <w:num w:numId="27" w16cid:durableId="1469667333">
    <w:abstractNumId w:val="16"/>
  </w:num>
  <w:num w:numId="28" w16cid:durableId="1653947970">
    <w:abstractNumId w:val="33"/>
  </w:num>
  <w:num w:numId="29" w16cid:durableId="1078213599">
    <w:abstractNumId w:val="11"/>
  </w:num>
  <w:num w:numId="30" w16cid:durableId="1308436854">
    <w:abstractNumId w:val="13"/>
  </w:num>
  <w:num w:numId="31" w16cid:durableId="1195651819">
    <w:abstractNumId w:val="7"/>
  </w:num>
  <w:num w:numId="32" w16cid:durableId="187377024">
    <w:abstractNumId w:val="15"/>
  </w:num>
  <w:num w:numId="33" w16cid:durableId="332730877">
    <w:abstractNumId w:val="10"/>
  </w:num>
  <w:num w:numId="34" w16cid:durableId="1598058786">
    <w:abstractNumId w:val="25"/>
  </w:num>
  <w:num w:numId="35" w16cid:durableId="1140227973">
    <w:abstractNumId w:val="8"/>
  </w:num>
  <w:num w:numId="36" w16cid:durableId="6423938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vzVW3afH04yGLu51k1etvlmC4vFr0UtQy5uL4Y+1Ks/RGxxyYPquZ+SZpP6wJ5KXh6dOwPtgmkhDRth6jZLFDQ==" w:salt="rGQQQq1nKMPHMzuThMiH3Q=="/>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7EC"/>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0BBC"/>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3D7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04B"/>
    <w:rsid w:val="00056265"/>
    <w:rsid w:val="000562B9"/>
    <w:rsid w:val="00056522"/>
    <w:rsid w:val="00056D89"/>
    <w:rsid w:val="00056FAF"/>
    <w:rsid w:val="000575A6"/>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BC8"/>
    <w:rsid w:val="00076D26"/>
    <w:rsid w:val="00077286"/>
    <w:rsid w:val="000776AB"/>
    <w:rsid w:val="000779C0"/>
    <w:rsid w:val="00077A6B"/>
    <w:rsid w:val="000805F3"/>
    <w:rsid w:val="00081149"/>
    <w:rsid w:val="00081380"/>
    <w:rsid w:val="00081B1C"/>
    <w:rsid w:val="00081CA7"/>
    <w:rsid w:val="0008307A"/>
    <w:rsid w:val="00083564"/>
    <w:rsid w:val="00083FE8"/>
    <w:rsid w:val="00084C5A"/>
    <w:rsid w:val="00085157"/>
    <w:rsid w:val="00085833"/>
    <w:rsid w:val="00085A0D"/>
    <w:rsid w:val="00085CEE"/>
    <w:rsid w:val="00085D21"/>
    <w:rsid w:val="000872EB"/>
    <w:rsid w:val="00087BC2"/>
    <w:rsid w:val="00087E64"/>
    <w:rsid w:val="000900F7"/>
    <w:rsid w:val="000901BF"/>
    <w:rsid w:val="00090E7C"/>
    <w:rsid w:val="0009164C"/>
    <w:rsid w:val="000918AB"/>
    <w:rsid w:val="00092062"/>
    <w:rsid w:val="00092257"/>
    <w:rsid w:val="000933AB"/>
    <w:rsid w:val="0009403F"/>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2FB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0AB"/>
    <w:rsid w:val="000F41E8"/>
    <w:rsid w:val="000F56C8"/>
    <w:rsid w:val="000F7597"/>
    <w:rsid w:val="001000C6"/>
    <w:rsid w:val="001012EB"/>
    <w:rsid w:val="00101342"/>
    <w:rsid w:val="001040A6"/>
    <w:rsid w:val="00104DBC"/>
    <w:rsid w:val="0010585C"/>
    <w:rsid w:val="0010587C"/>
    <w:rsid w:val="00105B4C"/>
    <w:rsid w:val="00105BC8"/>
    <w:rsid w:val="00105D51"/>
    <w:rsid w:val="00106C29"/>
    <w:rsid w:val="00107441"/>
    <w:rsid w:val="00107EFC"/>
    <w:rsid w:val="00107F31"/>
    <w:rsid w:val="00110BAD"/>
    <w:rsid w:val="00111957"/>
    <w:rsid w:val="00111A7A"/>
    <w:rsid w:val="00111C8E"/>
    <w:rsid w:val="00111EE9"/>
    <w:rsid w:val="0011309F"/>
    <w:rsid w:val="001139A6"/>
    <w:rsid w:val="00113A89"/>
    <w:rsid w:val="00113B71"/>
    <w:rsid w:val="001151EF"/>
    <w:rsid w:val="001205C6"/>
    <w:rsid w:val="001216A5"/>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69D"/>
    <w:rsid w:val="00127C5F"/>
    <w:rsid w:val="0013014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134D"/>
    <w:rsid w:val="00193F9D"/>
    <w:rsid w:val="001944AF"/>
    <w:rsid w:val="00194B97"/>
    <w:rsid w:val="00197620"/>
    <w:rsid w:val="00197FAD"/>
    <w:rsid w:val="001A0074"/>
    <w:rsid w:val="001A0498"/>
    <w:rsid w:val="001A0977"/>
    <w:rsid w:val="001A0F94"/>
    <w:rsid w:val="001A1704"/>
    <w:rsid w:val="001A278B"/>
    <w:rsid w:val="001A3566"/>
    <w:rsid w:val="001A5E18"/>
    <w:rsid w:val="001A6663"/>
    <w:rsid w:val="001A7075"/>
    <w:rsid w:val="001A75A3"/>
    <w:rsid w:val="001A7BFE"/>
    <w:rsid w:val="001B02CF"/>
    <w:rsid w:val="001B07B6"/>
    <w:rsid w:val="001B0807"/>
    <w:rsid w:val="001B16F3"/>
    <w:rsid w:val="001B25E0"/>
    <w:rsid w:val="001B2CF6"/>
    <w:rsid w:val="001B351E"/>
    <w:rsid w:val="001B36EE"/>
    <w:rsid w:val="001B3FEB"/>
    <w:rsid w:val="001B44F9"/>
    <w:rsid w:val="001B4F20"/>
    <w:rsid w:val="001B5209"/>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412"/>
    <w:rsid w:val="001F3F1F"/>
    <w:rsid w:val="001F4069"/>
    <w:rsid w:val="001F474F"/>
    <w:rsid w:val="001F47DC"/>
    <w:rsid w:val="001F4A2A"/>
    <w:rsid w:val="001F4EFA"/>
    <w:rsid w:val="001F6675"/>
    <w:rsid w:val="001F721F"/>
    <w:rsid w:val="001F738A"/>
    <w:rsid w:val="001F78A1"/>
    <w:rsid w:val="00200ABA"/>
    <w:rsid w:val="00200E38"/>
    <w:rsid w:val="002013EB"/>
    <w:rsid w:val="00202349"/>
    <w:rsid w:val="002024BF"/>
    <w:rsid w:val="0020319C"/>
    <w:rsid w:val="002032CA"/>
    <w:rsid w:val="00203D8F"/>
    <w:rsid w:val="00203F6F"/>
    <w:rsid w:val="00204453"/>
    <w:rsid w:val="002049B2"/>
    <w:rsid w:val="00205062"/>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22BE"/>
    <w:rsid w:val="00233069"/>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7B2"/>
    <w:rsid w:val="00242A7E"/>
    <w:rsid w:val="002435BF"/>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57E8D"/>
    <w:rsid w:val="00260768"/>
    <w:rsid w:val="002609A0"/>
    <w:rsid w:val="00261F60"/>
    <w:rsid w:val="002634DC"/>
    <w:rsid w:val="00264230"/>
    <w:rsid w:val="002647B9"/>
    <w:rsid w:val="00264F54"/>
    <w:rsid w:val="00265200"/>
    <w:rsid w:val="00265292"/>
    <w:rsid w:val="00266EE8"/>
    <w:rsid w:val="00270341"/>
    <w:rsid w:val="00270CD4"/>
    <w:rsid w:val="00271353"/>
    <w:rsid w:val="00271356"/>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0D0"/>
    <w:rsid w:val="00282408"/>
    <w:rsid w:val="0028263A"/>
    <w:rsid w:val="00282926"/>
    <w:rsid w:val="002831FC"/>
    <w:rsid w:val="002845AC"/>
    <w:rsid w:val="00285240"/>
    <w:rsid w:val="002855D9"/>
    <w:rsid w:val="00285D95"/>
    <w:rsid w:val="00286D81"/>
    <w:rsid w:val="00286F48"/>
    <w:rsid w:val="00287117"/>
    <w:rsid w:val="002879FE"/>
    <w:rsid w:val="00287CDE"/>
    <w:rsid w:val="00287E09"/>
    <w:rsid w:val="002904AF"/>
    <w:rsid w:val="00290FB8"/>
    <w:rsid w:val="00291105"/>
    <w:rsid w:val="002949FD"/>
    <w:rsid w:val="00295872"/>
    <w:rsid w:val="002963E4"/>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A81"/>
    <w:rsid w:val="002C2D16"/>
    <w:rsid w:val="002C3399"/>
    <w:rsid w:val="002C3DB5"/>
    <w:rsid w:val="002C5E66"/>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6E01"/>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EB6"/>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1AE"/>
    <w:rsid w:val="00321349"/>
    <w:rsid w:val="00321577"/>
    <w:rsid w:val="00321AF0"/>
    <w:rsid w:val="00321B89"/>
    <w:rsid w:val="00321BDB"/>
    <w:rsid w:val="00325022"/>
    <w:rsid w:val="00325D68"/>
    <w:rsid w:val="00325DEE"/>
    <w:rsid w:val="00326191"/>
    <w:rsid w:val="0032621C"/>
    <w:rsid w:val="003264A7"/>
    <w:rsid w:val="00330321"/>
    <w:rsid w:val="003308C7"/>
    <w:rsid w:val="00330FC1"/>
    <w:rsid w:val="00331099"/>
    <w:rsid w:val="00331A48"/>
    <w:rsid w:val="00331F3B"/>
    <w:rsid w:val="00332075"/>
    <w:rsid w:val="00332DA2"/>
    <w:rsid w:val="00333185"/>
    <w:rsid w:val="003334A3"/>
    <w:rsid w:val="00333FE2"/>
    <w:rsid w:val="003356CE"/>
    <w:rsid w:val="003356F4"/>
    <w:rsid w:val="00335B97"/>
    <w:rsid w:val="00335CD8"/>
    <w:rsid w:val="003362D5"/>
    <w:rsid w:val="003365BF"/>
    <w:rsid w:val="00340F28"/>
    <w:rsid w:val="00341301"/>
    <w:rsid w:val="003413A5"/>
    <w:rsid w:val="00341CBE"/>
    <w:rsid w:val="0034201B"/>
    <w:rsid w:val="00342960"/>
    <w:rsid w:val="00342A23"/>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203"/>
    <w:rsid w:val="003563E6"/>
    <w:rsid w:val="003564EF"/>
    <w:rsid w:val="00360594"/>
    <w:rsid w:val="00361821"/>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3F58"/>
    <w:rsid w:val="003740AC"/>
    <w:rsid w:val="0037484F"/>
    <w:rsid w:val="00374D89"/>
    <w:rsid w:val="00376CFE"/>
    <w:rsid w:val="00376D5D"/>
    <w:rsid w:val="00376F5F"/>
    <w:rsid w:val="00377534"/>
    <w:rsid w:val="00377A85"/>
    <w:rsid w:val="00380D4D"/>
    <w:rsid w:val="00380F55"/>
    <w:rsid w:val="00381207"/>
    <w:rsid w:val="003813F5"/>
    <w:rsid w:val="003817FE"/>
    <w:rsid w:val="00381981"/>
    <w:rsid w:val="003821A8"/>
    <w:rsid w:val="00383E03"/>
    <w:rsid w:val="003848B5"/>
    <w:rsid w:val="00385208"/>
    <w:rsid w:val="003855C0"/>
    <w:rsid w:val="0038794D"/>
    <w:rsid w:val="00387B43"/>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905"/>
    <w:rsid w:val="003B0EBA"/>
    <w:rsid w:val="003B14BC"/>
    <w:rsid w:val="003B1725"/>
    <w:rsid w:val="003B2041"/>
    <w:rsid w:val="003B269A"/>
    <w:rsid w:val="003B28A7"/>
    <w:rsid w:val="003B335C"/>
    <w:rsid w:val="003B39C6"/>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100"/>
    <w:rsid w:val="003D4C2B"/>
    <w:rsid w:val="003D66C9"/>
    <w:rsid w:val="003D6F5D"/>
    <w:rsid w:val="003D733D"/>
    <w:rsid w:val="003D740B"/>
    <w:rsid w:val="003D7A21"/>
    <w:rsid w:val="003D7C6B"/>
    <w:rsid w:val="003D7D56"/>
    <w:rsid w:val="003E0987"/>
    <w:rsid w:val="003E1568"/>
    <w:rsid w:val="003E32A3"/>
    <w:rsid w:val="003E3526"/>
    <w:rsid w:val="003E74A6"/>
    <w:rsid w:val="003F047F"/>
    <w:rsid w:val="003F212A"/>
    <w:rsid w:val="003F2E53"/>
    <w:rsid w:val="003F2F03"/>
    <w:rsid w:val="003F4047"/>
    <w:rsid w:val="003F46A0"/>
    <w:rsid w:val="003F4EE4"/>
    <w:rsid w:val="003F56A6"/>
    <w:rsid w:val="003F56B8"/>
    <w:rsid w:val="003F5C70"/>
    <w:rsid w:val="003F6A8B"/>
    <w:rsid w:val="003F6BD4"/>
    <w:rsid w:val="004005AF"/>
    <w:rsid w:val="004018BA"/>
    <w:rsid w:val="00401ECD"/>
    <w:rsid w:val="0040275F"/>
    <w:rsid w:val="004029C9"/>
    <w:rsid w:val="00403CA8"/>
    <w:rsid w:val="00404BDF"/>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149"/>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28E"/>
    <w:rsid w:val="00426581"/>
    <w:rsid w:val="00426727"/>
    <w:rsid w:val="00430800"/>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BD3"/>
    <w:rsid w:val="00467C95"/>
    <w:rsid w:val="00467ED4"/>
    <w:rsid w:val="004704B0"/>
    <w:rsid w:val="0047224F"/>
    <w:rsid w:val="00472DC2"/>
    <w:rsid w:val="00472FC6"/>
    <w:rsid w:val="004731F2"/>
    <w:rsid w:val="00474E90"/>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1886"/>
    <w:rsid w:val="004A30FA"/>
    <w:rsid w:val="004A3FA6"/>
    <w:rsid w:val="004A4169"/>
    <w:rsid w:val="004A5441"/>
    <w:rsid w:val="004A6CAA"/>
    <w:rsid w:val="004A6CF5"/>
    <w:rsid w:val="004A6F71"/>
    <w:rsid w:val="004B0E85"/>
    <w:rsid w:val="004B1425"/>
    <w:rsid w:val="004B169F"/>
    <w:rsid w:val="004B1F8C"/>
    <w:rsid w:val="004B372F"/>
    <w:rsid w:val="004B4BEE"/>
    <w:rsid w:val="004B53BA"/>
    <w:rsid w:val="004B61B8"/>
    <w:rsid w:val="004B6CF4"/>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161"/>
    <w:rsid w:val="004D140E"/>
    <w:rsid w:val="004D238A"/>
    <w:rsid w:val="004D34D8"/>
    <w:rsid w:val="004D3CEB"/>
    <w:rsid w:val="004D4312"/>
    <w:rsid w:val="004D4DBB"/>
    <w:rsid w:val="004D50F2"/>
    <w:rsid w:val="004D59DE"/>
    <w:rsid w:val="004D5FAD"/>
    <w:rsid w:val="004D6553"/>
    <w:rsid w:val="004D6A5C"/>
    <w:rsid w:val="004D6E40"/>
    <w:rsid w:val="004D72C1"/>
    <w:rsid w:val="004D7FD5"/>
    <w:rsid w:val="004E17CD"/>
    <w:rsid w:val="004E29FA"/>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A6D"/>
    <w:rsid w:val="004F3C6D"/>
    <w:rsid w:val="004F4126"/>
    <w:rsid w:val="004F5952"/>
    <w:rsid w:val="004F681E"/>
    <w:rsid w:val="004F7448"/>
    <w:rsid w:val="004F74CF"/>
    <w:rsid w:val="004F774C"/>
    <w:rsid w:val="004F790E"/>
    <w:rsid w:val="00500791"/>
    <w:rsid w:val="0050130C"/>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14"/>
    <w:rsid w:val="005328B4"/>
    <w:rsid w:val="00532997"/>
    <w:rsid w:val="00532FF2"/>
    <w:rsid w:val="00533233"/>
    <w:rsid w:val="00533DD5"/>
    <w:rsid w:val="0053420D"/>
    <w:rsid w:val="00535078"/>
    <w:rsid w:val="00535A01"/>
    <w:rsid w:val="00535D57"/>
    <w:rsid w:val="0053721F"/>
    <w:rsid w:val="0053726B"/>
    <w:rsid w:val="00540043"/>
    <w:rsid w:val="005403A3"/>
    <w:rsid w:val="005403E1"/>
    <w:rsid w:val="00540635"/>
    <w:rsid w:val="00540CE5"/>
    <w:rsid w:val="00541075"/>
    <w:rsid w:val="005414D7"/>
    <w:rsid w:val="00541963"/>
    <w:rsid w:val="00541C3A"/>
    <w:rsid w:val="005422AA"/>
    <w:rsid w:val="0054282A"/>
    <w:rsid w:val="0054317D"/>
    <w:rsid w:val="0054334B"/>
    <w:rsid w:val="00543682"/>
    <w:rsid w:val="00543ACC"/>
    <w:rsid w:val="00543F52"/>
    <w:rsid w:val="00544156"/>
    <w:rsid w:val="005442A2"/>
    <w:rsid w:val="00544654"/>
    <w:rsid w:val="00544A38"/>
    <w:rsid w:val="00544D9F"/>
    <w:rsid w:val="0054505A"/>
    <w:rsid w:val="00545073"/>
    <w:rsid w:val="00545638"/>
    <w:rsid w:val="0054570E"/>
    <w:rsid w:val="00545D0C"/>
    <w:rsid w:val="005469CB"/>
    <w:rsid w:val="00546C88"/>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9BE"/>
    <w:rsid w:val="00561F63"/>
    <w:rsid w:val="00562EF3"/>
    <w:rsid w:val="00563C5A"/>
    <w:rsid w:val="005642C9"/>
    <w:rsid w:val="00564419"/>
    <w:rsid w:val="00564502"/>
    <w:rsid w:val="00564697"/>
    <w:rsid w:val="005647D5"/>
    <w:rsid w:val="00564C66"/>
    <w:rsid w:val="00565728"/>
    <w:rsid w:val="00567AAC"/>
    <w:rsid w:val="00567D13"/>
    <w:rsid w:val="00571855"/>
    <w:rsid w:val="00571B18"/>
    <w:rsid w:val="00571E1D"/>
    <w:rsid w:val="005726F3"/>
    <w:rsid w:val="00573E54"/>
    <w:rsid w:val="005741AA"/>
    <w:rsid w:val="00574A83"/>
    <w:rsid w:val="00575105"/>
    <w:rsid w:val="0057545C"/>
    <w:rsid w:val="00575833"/>
    <w:rsid w:val="00576357"/>
    <w:rsid w:val="00576763"/>
    <w:rsid w:val="00577174"/>
    <w:rsid w:val="00577A42"/>
    <w:rsid w:val="00577E49"/>
    <w:rsid w:val="005801B7"/>
    <w:rsid w:val="00581323"/>
    <w:rsid w:val="0058253A"/>
    <w:rsid w:val="00583F72"/>
    <w:rsid w:val="00584073"/>
    <w:rsid w:val="0058430D"/>
    <w:rsid w:val="00584AA2"/>
    <w:rsid w:val="005851AA"/>
    <w:rsid w:val="00585661"/>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4F5"/>
    <w:rsid w:val="005A483A"/>
    <w:rsid w:val="005A5401"/>
    <w:rsid w:val="005B1F4D"/>
    <w:rsid w:val="005B272A"/>
    <w:rsid w:val="005B2831"/>
    <w:rsid w:val="005B28FA"/>
    <w:rsid w:val="005B41C8"/>
    <w:rsid w:val="005B501D"/>
    <w:rsid w:val="005B559A"/>
    <w:rsid w:val="005B5A76"/>
    <w:rsid w:val="005B62EE"/>
    <w:rsid w:val="005B6F66"/>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333C"/>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5A82"/>
    <w:rsid w:val="005E69C9"/>
    <w:rsid w:val="005E7956"/>
    <w:rsid w:val="005E7AC5"/>
    <w:rsid w:val="005E7F3E"/>
    <w:rsid w:val="005F068D"/>
    <w:rsid w:val="005F0BFB"/>
    <w:rsid w:val="005F10A4"/>
    <w:rsid w:val="005F12BC"/>
    <w:rsid w:val="005F156B"/>
    <w:rsid w:val="005F17AF"/>
    <w:rsid w:val="005F2BBA"/>
    <w:rsid w:val="005F2FA7"/>
    <w:rsid w:val="005F375E"/>
    <w:rsid w:val="005F3D49"/>
    <w:rsid w:val="005F3E9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873"/>
    <w:rsid w:val="00616E28"/>
    <w:rsid w:val="00617627"/>
    <w:rsid w:val="00617ADC"/>
    <w:rsid w:val="006205D5"/>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352"/>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5B1"/>
    <w:rsid w:val="006519F7"/>
    <w:rsid w:val="00651A42"/>
    <w:rsid w:val="006524A3"/>
    <w:rsid w:val="00652E45"/>
    <w:rsid w:val="006536B2"/>
    <w:rsid w:val="00653E71"/>
    <w:rsid w:val="00654656"/>
    <w:rsid w:val="00655A3E"/>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16E"/>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A62"/>
    <w:rsid w:val="006A07C3"/>
    <w:rsid w:val="006A135B"/>
    <w:rsid w:val="006A16BA"/>
    <w:rsid w:val="006A1FA3"/>
    <w:rsid w:val="006A2150"/>
    <w:rsid w:val="006A2AA6"/>
    <w:rsid w:val="006A3CC0"/>
    <w:rsid w:val="006A485A"/>
    <w:rsid w:val="006A4959"/>
    <w:rsid w:val="006A4EAE"/>
    <w:rsid w:val="006A698E"/>
    <w:rsid w:val="006A6CDB"/>
    <w:rsid w:val="006A6E45"/>
    <w:rsid w:val="006A7856"/>
    <w:rsid w:val="006B151D"/>
    <w:rsid w:val="006B2591"/>
    <w:rsid w:val="006B3D00"/>
    <w:rsid w:val="006B50C8"/>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4179"/>
    <w:rsid w:val="006D4483"/>
    <w:rsid w:val="006D4A41"/>
    <w:rsid w:val="006D59E1"/>
    <w:rsid w:val="006D5C47"/>
    <w:rsid w:val="006D5EA8"/>
    <w:rsid w:val="006D75F2"/>
    <w:rsid w:val="006E043B"/>
    <w:rsid w:val="006E0977"/>
    <w:rsid w:val="006E0B7E"/>
    <w:rsid w:val="006E1280"/>
    <w:rsid w:val="006E291E"/>
    <w:rsid w:val="006E2FEC"/>
    <w:rsid w:val="006E3B3F"/>
    <w:rsid w:val="006E3D7A"/>
    <w:rsid w:val="006E454E"/>
    <w:rsid w:val="006E4B32"/>
    <w:rsid w:val="006E50E4"/>
    <w:rsid w:val="006E52E3"/>
    <w:rsid w:val="006E5DF5"/>
    <w:rsid w:val="006E6A2F"/>
    <w:rsid w:val="006E6F63"/>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1F82"/>
    <w:rsid w:val="007136C0"/>
    <w:rsid w:val="007150E4"/>
    <w:rsid w:val="007155B2"/>
    <w:rsid w:val="00715639"/>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7ABC"/>
    <w:rsid w:val="007304A1"/>
    <w:rsid w:val="0073097F"/>
    <w:rsid w:val="00730E25"/>
    <w:rsid w:val="00731669"/>
    <w:rsid w:val="00732517"/>
    <w:rsid w:val="00733083"/>
    <w:rsid w:val="0073317D"/>
    <w:rsid w:val="007337E7"/>
    <w:rsid w:val="007347E5"/>
    <w:rsid w:val="00734DB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766"/>
    <w:rsid w:val="00780D45"/>
    <w:rsid w:val="00781010"/>
    <w:rsid w:val="00781084"/>
    <w:rsid w:val="007812B4"/>
    <w:rsid w:val="007819CA"/>
    <w:rsid w:val="00781B55"/>
    <w:rsid w:val="00782926"/>
    <w:rsid w:val="00782945"/>
    <w:rsid w:val="00782C7B"/>
    <w:rsid w:val="00783294"/>
    <w:rsid w:val="0078342C"/>
    <w:rsid w:val="007835FC"/>
    <w:rsid w:val="00784263"/>
    <w:rsid w:val="00785E3E"/>
    <w:rsid w:val="00787996"/>
    <w:rsid w:val="00787B04"/>
    <w:rsid w:val="00787B9B"/>
    <w:rsid w:val="00787C9D"/>
    <w:rsid w:val="00787D50"/>
    <w:rsid w:val="00790594"/>
    <w:rsid w:val="00790ABA"/>
    <w:rsid w:val="007910ED"/>
    <w:rsid w:val="00794444"/>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00D"/>
    <w:rsid w:val="007C459A"/>
    <w:rsid w:val="007C68D6"/>
    <w:rsid w:val="007C75EF"/>
    <w:rsid w:val="007C790C"/>
    <w:rsid w:val="007D132E"/>
    <w:rsid w:val="007D156A"/>
    <w:rsid w:val="007D22FF"/>
    <w:rsid w:val="007D29D8"/>
    <w:rsid w:val="007D3E78"/>
    <w:rsid w:val="007D3E93"/>
    <w:rsid w:val="007D4221"/>
    <w:rsid w:val="007D43C9"/>
    <w:rsid w:val="007D56EB"/>
    <w:rsid w:val="007D5872"/>
    <w:rsid w:val="007D6F20"/>
    <w:rsid w:val="007D7AC3"/>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1428"/>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6D7B"/>
    <w:rsid w:val="008271B8"/>
    <w:rsid w:val="008279F8"/>
    <w:rsid w:val="00827B1F"/>
    <w:rsid w:val="00830432"/>
    <w:rsid w:val="00830472"/>
    <w:rsid w:val="00830CA5"/>
    <w:rsid w:val="00831096"/>
    <w:rsid w:val="00831165"/>
    <w:rsid w:val="0083121A"/>
    <w:rsid w:val="008312C0"/>
    <w:rsid w:val="0083154C"/>
    <w:rsid w:val="00832F23"/>
    <w:rsid w:val="00833215"/>
    <w:rsid w:val="00833CD0"/>
    <w:rsid w:val="00833CDE"/>
    <w:rsid w:val="00834BF3"/>
    <w:rsid w:val="0083500E"/>
    <w:rsid w:val="00835249"/>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41B8"/>
    <w:rsid w:val="008561D3"/>
    <w:rsid w:val="00857059"/>
    <w:rsid w:val="0085720F"/>
    <w:rsid w:val="008573BE"/>
    <w:rsid w:val="00860090"/>
    <w:rsid w:val="00861FEC"/>
    <w:rsid w:val="0086376D"/>
    <w:rsid w:val="0086405D"/>
    <w:rsid w:val="00864C0F"/>
    <w:rsid w:val="00864CF5"/>
    <w:rsid w:val="00867B7D"/>
    <w:rsid w:val="00867D3C"/>
    <w:rsid w:val="0087035B"/>
    <w:rsid w:val="00870610"/>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1B6F"/>
    <w:rsid w:val="008A2AEE"/>
    <w:rsid w:val="008A2E96"/>
    <w:rsid w:val="008A599B"/>
    <w:rsid w:val="008A652F"/>
    <w:rsid w:val="008A6AA4"/>
    <w:rsid w:val="008B0005"/>
    <w:rsid w:val="008B02EF"/>
    <w:rsid w:val="008B08EC"/>
    <w:rsid w:val="008B0913"/>
    <w:rsid w:val="008B0AAE"/>
    <w:rsid w:val="008B0DA5"/>
    <w:rsid w:val="008B0ED6"/>
    <w:rsid w:val="008B0F9D"/>
    <w:rsid w:val="008B23AE"/>
    <w:rsid w:val="008B2E04"/>
    <w:rsid w:val="008B4306"/>
    <w:rsid w:val="008B4928"/>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1B94"/>
    <w:rsid w:val="008E2E9E"/>
    <w:rsid w:val="008E31EF"/>
    <w:rsid w:val="008E36C0"/>
    <w:rsid w:val="008E36F2"/>
    <w:rsid w:val="008E450B"/>
    <w:rsid w:val="008E47A2"/>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5ECC"/>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0728B"/>
    <w:rsid w:val="009106BC"/>
    <w:rsid w:val="0091177E"/>
    <w:rsid w:val="0091193A"/>
    <w:rsid w:val="009123E5"/>
    <w:rsid w:val="00912C01"/>
    <w:rsid w:val="0091308A"/>
    <w:rsid w:val="009130AF"/>
    <w:rsid w:val="00913546"/>
    <w:rsid w:val="00913D2C"/>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F98"/>
    <w:rsid w:val="0093270E"/>
    <w:rsid w:val="009330B2"/>
    <w:rsid w:val="009341F9"/>
    <w:rsid w:val="00934B9C"/>
    <w:rsid w:val="0093687F"/>
    <w:rsid w:val="009377C8"/>
    <w:rsid w:val="009406FC"/>
    <w:rsid w:val="0094248A"/>
    <w:rsid w:val="00942C5A"/>
    <w:rsid w:val="00943212"/>
    <w:rsid w:val="00943761"/>
    <w:rsid w:val="00943F45"/>
    <w:rsid w:val="009446CB"/>
    <w:rsid w:val="00944F89"/>
    <w:rsid w:val="00945FE1"/>
    <w:rsid w:val="00946A93"/>
    <w:rsid w:val="00946ED5"/>
    <w:rsid w:val="009470DA"/>
    <w:rsid w:val="009472AC"/>
    <w:rsid w:val="009517E6"/>
    <w:rsid w:val="0095190C"/>
    <w:rsid w:val="00951EE6"/>
    <w:rsid w:val="00952919"/>
    <w:rsid w:val="00953739"/>
    <w:rsid w:val="0095373D"/>
    <w:rsid w:val="00953775"/>
    <w:rsid w:val="00953C69"/>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6F48"/>
    <w:rsid w:val="009677CB"/>
    <w:rsid w:val="009679F8"/>
    <w:rsid w:val="009703A9"/>
    <w:rsid w:val="009708AE"/>
    <w:rsid w:val="00971220"/>
    <w:rsid w:val="00971DC1"/>
    <w:rsid w:val="00972D21"/>
    <w:rsid w:val="00974D6F"/>
    <w:rsid w:val="009757C2"/>
    <w:rsid w:val="00976456"/>
    <w:rsid w:val="00976475"/>
    <w:rsid w:val="0097769C"/>
    <w:rsid w:val="00977A83"/>
    <w:rsid w:val="00980207"/>
    <w:rsid w:val="009811FF"/>
    <w:rsid w:val="00981B7C"/>
    <w:rsid w:val="00981C60"/>
    <w:rsid w:val="00982191"/>
    <w:rsid w:val="0098222D"/>
    <w:rsid w:val="009825E8"/>
    <w:rsid w:val="009848F2"/>
    <w:rsid w:val="00984B31"/>
    <w:rsid w:val="009857C8"/>
    <w:rsid w:val="00985F6A"/>
    <w:rsid w:val="009872B9"/>
    <w:rsid w:val="00990838"/>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118"/>
    <w:rsid w:val="009B4528"/>
    <w:rsid w:val="009B462A"/>
    <w:rsid w:val="009B56B6"/>
    <w:rsid w:val="009B6EAB"/>
    <w:rsid w:val="009B7110"/>
    <w:rsid w:val="009B719A"/>
    <w:rsid w:val="009C0046"/>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2F7B"/>
    <w:rsid w:val="009D33CB"/>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3AD0"/>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6CD3"/>
    <w:rsid w:val="00A071CE"/>
    <w:rsid w:val="00A07E6B"/>
    <w:rsid w:val="00A10875"/>
    <w:rsid w:val="00A10F56"/>
    <w:rsid w:val="00A113CC"/>
    <w:rsid w:val="00A11413"/>
    <w:rsid w:val="00A12C31"/>
    <w:rsid w:val="00A1353F"/>
    <w:rsid w:val="00A13C12"/>
    <w:rsid w:val="00A1418D"/>
    <w:rsid w:val="00A157E7"/>
    <w:rsid w:val="00A15BE8"/>
    <w:rsid w:val="00A15DA7"/>
    <w:rsid w:val="00A16EE7"/>
    <w:rsid w:val="00A172BE"/>
    <w:rsid w:val="00A17BD0"/>
    <w:rsid w:val="00A17BEE"/>
    <w:rsid w:val="00A2017D"/>
    <w:rsid w:val="00A203AB"/>
    <w:rsid w:val="00A20D2E"/>
    <w:rsid w:val="00A21B39"/>
    <w:rsid w:val="00A21F1C"/>
    <w:rsid w:val="00A22AFB"/>
    <w:rsid w:val="00A23FD9"/>
    <w:rsid w:val="00A2415B"/>
    <w:rsid w:val="00A247F3"/>
    <w:rsid w:val="00A2507B"/>
    <w:rsid w:val="00A27638"/>
    <w:rsid w:val="00A27D0C"/>
    <w:rsid w:val="00A27E72"/>
    <w:rsid w:val="00A30B11"/>
    <w:rsid w:val="00A319AE"/>
    <w:rsid w:val="00A3245A"/>
    <w:rsid w:val="00A33031"/>
    <w:rsid w:val="00A330E5"/>
    <w:rsid w:val="00A3321F"/>
    <w:rsid w:val="00A333C6"/>
    <w:rsid w:val="00A337D3"/>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3C9B"/>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67141"/>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5C8"/>
    <w:rsid w:val="00A85773"/>
    <w:rsid w:val="00A860B2"/>
    <w:rsid w:val="00A866B3"/>
    <w:rsid w:val="00A86780"/>
    <w:rsid w:val="00A86D7A"/>
    <w:rsid w:val="00A86DB3"/>
    <w:rsid w:val="00A905BA"/>
    <w:rsid w:val="00A91EF0"/>
    <w:rsid w:val="00A938E0"/>
    <w:rsid w:val="00A93A80"/>
    <w:rsid w:val="00A93B06"/>
    <w:rsid w:val="00A93DF2"/>
    <w:rsid w:val="00A9432E"/>
    <w:rsid w:val="00A9457E"/>
    <w:rsid w:val="00A94738"/>
    <w:rsid w:val="00A947E2"/>
    <w:rsid w:val="00A94C02"/>
    <w:rsid w:val="00A94D3D"/>
    <w:rsid w:val="00A94FDF"/>
    <w:rsid w:val="00A97EC7"/>
    <w:rsid w:val="00AA02E4"/>
    <w:rsid w:val="00AA0B21"/>
    <w:rsid w:val="00AA0F4D"/>
    <w:rsid w:val="00AA0FE3"/>
    <w:rsid w:val="00AA21A4"/>
    <w:rsid w:val="00AA2CC4"/>
    <w:rsid w:val="00AA3975"/>
    <w:rsid w:val="00AA483D"/>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4FD"/>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29"/>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6FA0"/>
    <w:rsid w:val="00AE709D"/>
    <w:rsid w:val="00AE7165"/>
    <w:rsid w:val="00AE7ACC"/>
    <w:rsid w:val="00AE7D8E"/>
    <w:rsid w:val="00AF65FF"/>
    <w:rsid w:val="00AF6659"/>
    <w:rsid w:val="00AF67A7"/>
    <w:rsid w:val="00AF7173"/>
    <w:rsid w:val="00AF793E"/>
    <w:rsid w:val="00B00A28"/>
    <w:rsid w:val="00B00BE0"/>
    <w:rsid w:val="00B01933"/>
    <w:rsid w:val="00B01F34"/>
    <w:rsid w:val="00B02FB2"/>
    <w:rsid w:val="00B03C1D"/>
    <w:rsid w:val="00B03FD2"/>
    <w:rsid w:val="00B05042"/>
    <w:rsid w:val="00B051E0"/>
    <w:rsid w:val="00B070CB"/>
    <w:rsid w:val="00B0776A"/>
    <w:rsid w:val="00B0782A"/>
    <w:rsid w:val="00B10588"/>
    <w:rsid w:val="00B10E8D"/>
    <w:rsid w:val="00B124DF"/>
    <w:rsid w:val="00B127D2"/>
    <w:rsid w:val="00B12C95"/>
    <w:rsid w:val="00B13303"/>
    <w:rsid w:val="00B1333B"/>
    <w:rsid w:val="00B174FF"/>
    <w:rsid w:val="00B17611"/>
    <w:rsid w:val="00B17BDD"/>
    <w:rsid w:val="00B17EE6"/>
    <w:rsid w:val="00B2013C"/>
    <w:rsid w:val="00B20876"/>
    <w:rsid w:val="00B20F28"/>
    <w:rsid w:val="00B213A8"/>
    <w:rsid w:val="00B21869"/>
    <w:rsid w:val="00B21DA3"/>
    <w:rsid w:val="00B21E4F"/>
    <w:rsid w:val="00B22605"/>
    <w:rsid w:val="00B22835"/>
    <w:rsid w:val="00B238F8"/>
    <w:rsid w:val="00B23DB8"/>
    <w:rsid w:val="00B258FC"/>
    <w:rsid w:val="00B26BEF"/>
    <w:rsid w:val="00B302A5"/>
    <w:rsid w:val="00B3063A"/>
    <w:rsid w:val="00B311A3"/>
    <w:rsid w:val="00B31F12"/>
    <w:rsid w:val="00B32068"/>
    <w:rsid w:val="00B32E8E"/>
    <w:rsid w:val="00B35314"/>
    <w:rsid w:val="00B3709F"/>
    <w:rsid w:val="00B3772C"/>
    <w:rsid w:val="00B37A98"/>
    <w:rsid w:val="00B407C8"/>
    <w:rsid w:val="00B427E6"/>
    <w:rsid w:val="00B4343E"/>
    <w:rsid w:val="00B43790"/>
    <w:rsid w:val="00B438B1"/>
    <w:rsid w:val="00B44C15"/>
    <w:rsid w:val="00B44CF9"/>
    <w:rsid w:val="00B45BE8"/>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6A1"/>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6F9B"/>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580"/>
    <w:rsid w:val="00C10F04"/>
    <w:rsid w:val="00C11AC4"/>
    <w:rsid w:val="00C11DBC"/>
    <w:rsid w:val="00C12532"/>
    <w:rsid w:val="00C125FF"/>
    <w:rsid w:val="00C13DF8"/>
    <w:rsid w:val="00C15BAF"/>
    <w:rsid w:val="00C15E68"/>
    <w:rsid w:val="00C15EBB"/>
    <w:rsid w:val="00C16108"/>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8D"/>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3BC8"/>
    <w:rsid w:val="00C73CE9"/>
    <w:rsid w:val="00C7400B"/>
    <w:rsid w:val="00C744BD"/>
    <w:rsid w:val="00C75BE1"/>
    <w:rsid w:val="00C76752"/>
    <w:rsid w:val="00C76DF3"/>
    <w:rsid w:val="00C81E30"/>
    <w:rsid w:val="00C83DC9"/>
    <w:rsid w:val="00C85D75"/>
    <w:rsid w:val="00C86427"/>
    <w:rsid w:val="00C8675E"/>
    <w:rsid w:val="00C86919"/>
    <w:rsid w:val="00C86BDF"/>
    <w:rsid w:val="00C87548"/>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4CFD"/>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5B04"/>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0EBC"/>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020"/>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F9F"/>
    <w:rsid w:val="00D54209"/>
    <w:rsid w:val="00D5434B"/>
    <w:rsid w:val="00D5489D"/>
    <w:rsid w:val="00D5519A"/>
    <w:rsid w:val="00D565F3"/>
    <w:rsid w:val="00D56C14"/>
    <w:rsid w:val="00D56CFD"/>
    <w:rsid w:val="00D604AE"/>
    <w:rsid w:val="00D608A0"/>
    <w:rsid w:val="00D6097D"/>
    <w:rsid w:val="00D609CB"/>
    <w:rsid w:val="00D618BB"/>
    <w:rsid w:val="00D61D13"/>
    <w:rsid w:val="00D626CD"/>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481D"/>
    <w:rsid w:val="00D75B54"/>
    <w:rsid w:val="00D76587"/>
    <w:rsid w:val="00D76773"/>
    <w:rsid w:val="00D76F8C"/>
    <w:rsid w:val="00D77036"/>
    <w:rsid w:val="00D77857"/>
    <w:rsid w:val="00D77FA0"/>
    <w:rsid w:val="00D80A12"/>
    <w:rsid w:val="00D8160E"/>
    <w:rsid w:val="00D8182E"/>
    <w:rsid w:val="00D8251F"/>
    <w:rsid w:val="00D83191"/>
    <w:rsid w:val="00D83D15"/>
    <w:rsid w:val="00D8466E"/>
    <w:rsid w:val="00D8533F"/>
    <w:rsid w:val="00D86163"/>
    <w:rsid w:val="00D866F6"/>
    <w:rsid w:val="00D870BC"/>
    <w:rsid w:val="00D8788C"/>
    <w:rsid w:val="00D87D89"/>
    <w:rsid w:val="00D901EE"/>
    <w:rsid w:val="00D909A5"/>
    <w:rsid w:val="00D91814"/>
    <w:rsid w:val="00D91B17"/>
    <w:rsid w:val="00D93E58"/>
    <w:rsid w:val="00D93F83"/>
    <w:rsid w:val="00D9543D"/>
    <w:rsid w:val="00D979D3"/>
    <w:rsid w:val="00DA018C"/>
    <w:rsid w:val="00DA2143"/>
    <w:rsid w:val="00DA242A"/>
    <w:rsid w:val="00DA2953"/>
    <w:rsid w:val="00DA42EE"/>
    <w:rsid w:val="00DA4C8F"/>
    <w:rsid w:val="00DA52F9"/>
    <w:rsid w:val="00DA5C94"/>
    <w:rsid w:val="00DA5EB4"/>
    <w:rsid w:val="00DA6241"/>
    <w:rsid w:val="00DA653D"/>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0EC"/>
    <w:rsid w:val="00DD02FA"/>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083"/>
    <w:rsid w:val="00E15C18"/>
    <w:rsid w:val="00E15D39"/>
    <w:rsid w:val="00E15FC0"/>
    <w:rsid w:val="00E1741C"/>
    <w:rsid w:val="00E1785C"/>
    <w:rsid w:val="00E21E81"/>
    <w:rsid w:val="00E22ED9"/>
    <w:rsid w:val="00E24565"/>
    <w:rsid w:val="00E25A96"/>
    <w:rsid w:val="00E25E0F"/>
    <w:rsid w:val="00E3049A"/>
    <w:rsid w:val="00E310A0"/>
    <w:rsid w:val="00E31CE3"/>
    <w:rsid w:val="00E31E79"/>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57F0"/>
    <w:rsid w:val="00E95AD9"/>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4F08"/>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759"/>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3C74"/>
    <w:rsid w:val="00EF4E82"/>
    <w:rsid w:val="00EF5E58"/>
    <w:rsid w:val="00EF6654"/>
    <w:rsid w:val="00EF6AA8"/>
    <w:rsid w:val="00EF70EE"/>
    <w:rsid w:val="00EF726E"/>
    <w:rsid w:val="00EF76BC"/>
    <w:rsid w:val="00EF7CF9"/>
    <w:rsid w:val="00F00DCA"/>
    <w:rsid w:val="00F01038"/>
    <w:rsid w:val="00F0284F"/>
    <w:rsid w:val="00F02A16"/>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48E4"/>
    <w:rsid w:val="00F151AE"/>
    <w:rsid w:val="00F1654C"/>
    <w:rsid w:val="00F17C77"/>
    <w:rsid w:val="00F17F6F"/>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0F67"/>
    <w:rsid w:val="00F31029"/>
    <w:rsid w:val="00F31F97"/>
    <w:rsid w:val="00F324B8"/>
    <w:rsid w:val="00F3261B"/>
    <w:rsid w:val="00F32697"/>
    <w:rsid w:val="00F32AEC"/>
    <w:rsid w:val="00F33FCB"/>
    <w:rsid w:val="00F35757"/>
    <w:rsid w:val="00F359A7"/>
    <w:rsid w:val="00F359AF"/>
    <w:rsid w:val="00F364BF"/>
    <w:rsid w:val="00F3669D"/>
    <w:rsid w:val="00F37CAF"/>
    <w:rsid w:val="00F37D2E"/>
    <w:rsid w:val="00F41EBE"/>
    <w:rsid w:val="00F4260E"/>
    <w:rsid w:val="00F4500B"/>
    <w:rsid w:val="00F4592A"/>
    <w:rsid w:val="00F45DF2"/>
    <w:rsid w:val="00F45E67"/>
    <w:rsid w:val="00F47B10"/>
    <w:rsid w:val="00F5142D"/>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952"/>
    <w:rsid w:val="00F65AC1"/>
    <w:rsid w:val="00F66206"/>
    <w:rsid w:val="00F664B8"/>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024"/>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77E3"/>
    <w:rsid w:val="00FD16FB"/>
    <w:rsid w:val="00FD17DB"/>
    <w:rsid w:val="00FD1815"/>
    <w:rsid w:val="00FD1C94"/>
    <w:rsid w:val="00FD2170"/>
    <w:rsid w:val="00FD2ABD"/>
    <w:rsid w:val="00FD3209"/>
    <w:rsid w:val="00FD3474"/>
    <w:rsid w:val="00FD3EA3"/>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5DCF"/>
    <w:rsid w:val="00FF61E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361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yperlink" Target="https://learn.microsoft.com/en-us/azure/virtual-machines/capacity-reservation-overview?tabs=cli1"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cs.vmware.com/en/VMware-vSphere/6.7/vsan-671-administration-guide.pdf" TargetMode="Externa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 Id="rId27" Type="http://schemas.openxmlformats.org/officeDocument/2006/relationships/footer" Target="footer10.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8FEC3534-BED5-449E-918A-9FF8B1D8EE19}">
  <ds:schemaRefs>
    <ds:schemaRef ds:uri="http://schemas.openxmlformats.org/officeDocument/2006/bibliography"/>
  </ds:schemaRefs>
</ds:datastoreItem>
</file>

<file path=customXml/itemProps2.xml><?xml version="1.0" encoding="utf-8"?>
<ds:datastoreItem xmlns:ds="http://schemas.openxmlformats.org/officeDocument/2006/customXml" ds:itemID="{826124D5-4FA4-419C-95A1-8CD28A09FD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E93681-E6A3-450C-A4E6-169ED84A20A1}">
  <ds:schemaRefs>
    <ds:schemaRef ds:uri="http://schemas.microsoft.com/sharepoint/v3/contenttype/forms"/>
  </ds:schemaRefs>
</ds:datastoreItem>
</file>

<file path=customXml/itemProps4.xml><?xml version="1.0" encoding="utf-8"?>
<ds:datastoreItem xmlns:ds="http://schemas.openxmlformats.org/officeDocument/2006/customXml" ds:itemID="{33D70EA0-A33C-4000-B6D9-EB7152789123}">
  <ds:schemaRefs>
    <ds:schemaRef ds:uri="http://schemas.microsoft.com/office/infopath/2007/PartnerControls"/>
    <ds:schemaRef ds:uri="http://www.w3.org/XML/1998/namespace"/>
    <ds:schemaRef ds:uri="http://purl.org/dc/elements/1.1/"/>
    <ds:schemaRef ds:uri="eebf34e1-3ce1-444e-acc4-010185dd52a4"/>
    <ds:schemaRef ds:uri="http://schemas.microsoft.com/office/2006/metadata/properties"/>
    <ds:schemaRef ds:uri="http://schemas.microsoft.com/office/2006/documentManagement/types"/>
    <ds:schemaRef ds:uri="http://purl.org/dc/dcmitype/"/>
    <ds:schemaRef ds:uri="http://schemas.microsoft.com/sharepoint/v3"/>
    <ds:schemaRef ds:uri="http://schemas.openxmlformats.org/package/2006/metadata/core-properties"/>
    <ds:schemaRef ds:uri="230e9df3-be65-4c73-a93b-d1236ebd677e"/>
    <ds:schemaRef ds:uri="46c117c8-efaa-4cbc-ab65-8fb13803fb07"/>
    <ds:schemaRef ds:uri="http://purl.org/dc/te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55375</Words>
  <Characters>315639</Characters>
  <Application>Microsoft Office Word</Application>
  <DocSecurity>8</DocSecurity>
  <Lines>2630</Lines>
  <Paragraphs>740</Paragraphs>
  <ScaleCrop>false</ScaleCrop>
  <Company/>
  <LinksUpToDate>false</LinksUpToDate>
  <CharactersWithSpaces>370274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2023-09-30T20:40:00Z</dcterms:created>
  <dcterms:modified xsi:type="dcterms:W3CDTF">2023-09-30T20:40:00Z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